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widowControl/>
        <w:ind w:firstLine="640" w:firstLineChars="200"/>
        <w:jc w:val="lef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就业创业促进中心</w:t>
      </w:r>
      <w:r>
        <w:rPr>
          <w:rFonts w:ascii="仿宋_GB2312" w:hAnsi="仿宋_GB2312" w:cs="仿宋_GB2312"/>
          <w:color w:val="000000"/>
          <w:kern w:val="0"/>
        </w:rPr>
        <w:t>落实各项就业创业政策，重点支持就业困难人员、建档立卡贫困劳动力、大学生、退役军人、农民工等群体就业创业，同时兼顾其他各类群体，促进城乡劳动者平等就业。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县政府工资安排。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用于支付城镇劳动力调查产生的费用。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城镇劳动力调查只能支付城镇劳动力调查产生的费用。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完成全县城镇劳动力数据调查工作。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主要完成全县城镇劳动力数据调查工作。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项目绩效自评采用的组织实施</w:t>
      </w:r>
      <w:r>
        <w:rPr>
          <w:rFonts w:hint="eastAsia" w:ascii="仿宋_GB2312" w:hAnsi="宋体"/>
          <w:lang w:val="en-US" w:eastAsia="zh-CN"/>
        </w:rPr>
        <w:t>根据执行进度开展自评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城镇劳动力调查经费</w:t>
      </w:r>
      <w:r>
        <w:rPr>
          <w:rFonts w:hint="eastAsia" w:ascii="仿宋_GB2312" w:hAnsi="宋体"/>
          <w:lang w:val="en-US" w:eastAsia="zh-CN"/>
        </w:rPr>
        <w:t>2022年预算批复2.35万元。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城镇劳动力调查计划的基础上，财政安排</w:t>
      </w:r>
      <w:r>
        <w:rPr>
          <w:rFonts w:hint="eastAsia" w:ascii="仿宋_GB2312" w:hAnsi="宋体"/>
          <w:lang w:val="en-US" w:eastAsia="zh-CN"/>
        </w:rPr>
        <w:t>2.35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城镇劳动力调查到位</w:t>
      </w:r>
      <w:r>
        <w:rPr>
          <w:rFonts w:hint="eastAsia" w:ascii="仿宋_GB2312" w:hAnsi="宋体"/>
          <w:lang w:val="en-US" w:eastAsia="zh-CN"/>
        </w:rPr>
        <w:t>2.35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城镇劳动力调查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2.35</w:t>
      </w:r>
      <w:r>
        <w:rPr>
          <w:rFonts w:hint="eastAsia" w:ascii="仿宋_GB2312" w:hAnsi="宋体"/>
        </w:rPr>
        <w:t>万元，使用比例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</w:rPr>
        <w:t>%。</w:t>
      </w:r>
      <w:r>
        <w:rPr>
          <w:rFonts w:hint="eastAsia" w:ascii="仿宋_GB2312" w:hAnsi="宋体"/>
          <w:lang w:val="zh-CN"/>
        </w:rPr>
        <w:t>城镇劳动力调查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资金使用的安全性、规范性及有效性</w:t>
      </w:r>
      <w:r>
        <w:rPr>
          <w:rFonts w:hint="eastAsia" w:ascii="仿宋_GB2312" w:hAnsi="宋体"/>
        </w:rPr>
        <w:t>按照相关文件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</w:rPr>
        <w:t>财经法律法规规定执行。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城镇劳动力调查实施</w:t>
      </w:r>
      <w:r>
        <w:rPr>
          <w:rFonts w:hint="eastAsia" w:ascii="仿宋_GB2312" w:hAnsi="宋体"/>
        </w:rPr>
        <w:t>过程中，</w:t>
      </w:r>
      <w:r>
        <w:rPr>
          <w:rFonts w:hint="eastAsia" w:ascii="仿宋_GB2312" w:hAnsi="宋体"/>
          <w:lang w:val="zh-CN"/>
        </w:rPr>
        <w:t>单位财务管理制度健全，严格执行财务管理制度，账务及时处理，会计核算规范。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县就业创业促进中心高度重视就业创业补助资金使用工作，并成立了工作领导小组。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组  长：刘红明 就业创业促进中心主任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副组长：张方义    就业创业促进中心办公室主任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成  员：李文明    人力资源中心负责人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 xml:space="preserve"> 宋三生    财务室负责人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本项目采取项目工作领导小组负责制，全体成员积极配合、通力合作。项目工作领导小组负责协调相关工作，项目实施及资金管理。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</w:rPr>
        <w:t>项目财务管理制度健全，对照项目资金管理办法，严格执行财务管理制度、财务处理及时、会计核算规范。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数量指标：数据采集占劳动力人员占比数达9000人以上，完成10000人数据调查，完成率111%；质量指标：城镇劳动力数据完整度，完成优%；时效指标：2022年12月31日资金拨付率达到100%，截止2022年12月31日资金拨付率达到100%，完成100%。</w:t>
      </w:r>
      <w:r>
        <w:rPr>
          <w:rFonts w:hint="eastAsia" w:ascii="仿宋_GB2312" w:hAnsi="宋体"/>
          <w:lang w:val="zh-CN"/>
        </w:rPr>
        <w:t>任务量完成、质量标准、进度计划、成本控制目标的实现</w:t>
      </w:r>
      <w:r>
        <w:rPr>
          <w:rFonts w:hint="eastAsia" w:ascii="仿宋_GB2312" w:hAnsi="宋体"/>
        </w:rPr>
        <w:t>各项指标均达到标准。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社会效益指标：劳动力调查更好推荐就业完成度，完成优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。满意度指标：服务对象满意度达到98%，服务对象满意度达到98%，完成率103%。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评价结论。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我单位认真组织开展了部门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项目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支出绩效评价工作，绩效评价自评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得分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right"/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峨边彝族自治县就业创业促进中心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center"/>
        <w:rPr>
          <w:rFonts w:hint="default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 xml:space="preserve">                   2023年11月13日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D4752"/>
    <w:multiLevelType w:val="singleLevel"/>
    <w:tmpl w:val="277D475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8844452"/>
    <w:multiLevelType w:val="singleLevel"/>
    <w:tmpl w:val="6884445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3013F"/>
    <w:rsid w:val="02A974B6"/>
    <w:rsid w:val="095068FF"/>
    <w:rsid w:val="0D466608"/>
    <w:rsid w:val="0D850CC5"/>
    <w:rsid w:val="11F61544"/>
    <w:rsid w:val="14490217"/>
    <w:rsid w:val="156F0E5F"/>
    <w:rsid w:val="1635312A"/>
    <w:rsid w:val="16FD637E"/>
    <w:rsid w:val="188928C7"/>
    <w:rsid w:val="19B536B9"/>
    <w:rsid w:val="1CE2324C"/>
    <w:rsid w:val="1D891CB2"/>
    <w:rsid w:val="1E5C06D4"/>
    <w:rsid w:val="1FB604C9"/>
    <w:rsid w:val="20ED2825"/>
    <w:rsid w:val="24A16580"/>
    <w:rsid w:val="291C455A"/>
    <w:rsid w:val="2A502512"/>
    <w:rsid w:val="2D2971FD"/>
    <w:rsid w:val="2E6D3333"/>
    <w:rsid w:val="2F26191A"/>
    <w:rsid w:val="30ED126E"/>
    <w:rsid w:val="30F5272C"/>
    <w:rsid w:val="31D63012"/>
    <w:rsid w:val="35C412D1"/>
    <w:rsid w:val="36926D0C"/>
    <w:rsid w:val="36E92924"/>
    <w:rsid w:val="372B387F"/>
    <w:rsid w:val="37477BE4"/>
    <w:rsid w:val="37DE090E"/>
    <w:rsid w:val="38563AE8"/>
    <w:rsid w:val="39714E89"/>
    <w:rsid w:val="3D952912"/>
    <w:rsid w:val="3FC2026A"/>
    <w:rsid w:val="400D51EB"/>
    <w:rsid w:val="403212F2"/>
    <w:rsid w:val="414A628B"/>
    <w:rsid w:val="43ED5F23"/>
    <w:rsid w:val="45326FA5"/>
    <w:rsid w:val="45CF11A3"/>
    <w:rsid w:val="45D5481F"/>
    <w:rsid w:val="46F37AB1"/>
    <w:rsid w:val="48552A71"/>
    <w:rsid w:val="488332C7"/>
    <w:rsid w:val="4935676A"/>
    <w:rsid w:val="4A495BE2"/>
    <w:rsid w:val="537E61F2"/>
    <w:rsid w:val="54433FFD"/>
    <w:rsid w:val="544573DD"/>
    <w:rsid w:val="54502F21"/>
    <w:rsid w:val="54B22433"/>
    <w:rsid w:val="5CDB30A7"/>
    <w:rsid w:val="5E9442B1"/>
    <w:rsid w:val="5FDF5E6E"/>
    <w:rsid w:val="60D2219C"/>
    <w:rsid w:val="61D7317E"/>
    <w:rsid w:val="62261627"/>
    <w:rsid w:val="62584525"/>
    <w:rsid w:val="627D3F6C"/>
    <w:rsid w:val="65C12843"/>
    <w:rsid w:val="65ED58A7"/>
    <w:rsid w:val="65F05EAD"/>
    <w:rsid w:val="661207F2"/>
    <w:rsid w:val="673E27F9"/>
    <w:rsid w:val="678A53EA"/>
    <w:rsid w:val="68CC1467"/>
    <w:rsid w:val="692E2FB6"/>
    <w:rsid w:val="69972B16"/>
    <w:rsid w:val="6EEE2C0B"/>
    <w:rsid w:val="6EF16389"/>
    <w:rsid w:val="73C8624B"/>
    <w:rsid w:val="74276058"/>
    <w:rsid w:val="74E61151"/>
    <w:rsid w:val="76324034"/>
    <w:rsid w:val="77C22C9A"/>
    <w:rsid w:val="79016D9C"/>
    <w:rsid w:val="7AA455CB"/>
    <w:rsid w:val="7B23700B"/>
    <w:rsid w:val="7BFB725D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4</TotalTime>
  <ScaleCrop>false</ScaleCrop>
  <LinksUpToDate>false</LinksUpToDate>
  <CharactersWithSpaces>1342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就业局</cp:lastModifiedBy>
  <cp:lastPrinted>2022-03-15T02:21:00Z</cp:lastPrinted>
  <dcterms:modified xsi:type="dcterms:W3CDTF">2023-11-16T13:50:05Z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2295F6004E7C4908A6170C90E5C595B7</vt:lpwstr>
  </property>
</Properties>
</file>