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3B0B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A92D4E8">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中共峨边彝族自治县纪委</w:t>
      </w:r>
    </w:p>
    <w:p w14:paraId="2C594D4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4962F7F8">
      <w:pPr>
        <w:jc w:val="center"/>
        <w:rPr>
          <w:rFonts w:hint="eastAsia" w:ascii="方正小标宋简体" w:hAnsi="方正小标宋简体" w:eastAsia="方正小标宋简体" w:cs="方正小标宋简体"/>
          <w:b w:val="0"/>
          <w:bCs/>
          <w:sz w:val="52"/>
          <w:szCs w:val="52"/>
          <w:lang w:val="en-US" w:eastAsia="zh-CN"/>
        </w:rPr>
      </w:pPr>
    </w:p>
    <w:p w14:paraId="34C3C60D">
      <w:pPr>
        <w:jc w:val="both"/>
        <w:rPr>
          <w:rFonts w:hint="default"/>
          <w:b/>
          <w:bCs/>
          <w:sz w:val="52"/>
          <w:szCs w:val="52"/>
          <w:lang w:val="en-US" w:eastAsia="zh-CN"/>
        </w:rPr>
      </w:pPr>
    </w:p>
    <w:p w14:paraId="36DDAF36">
      <w:pPr>
        <w:jc w:val="both"/>
        <w:rPr>
          <w:rFonts w:hint="default"/>
          <w:b/>
          <w:bCs/>
          <w:sz w:val="52"/>
          <w:szCs w:val="52"/>
          <w:lang w:val="en-US" w:eastAsia="zh-CN"/>
        </w:rPr>
      </w:pPr>
    </w:p>
    <w:p w14:paraId="10A1142F">
      <w:pPr>
        <w:jc w:val="both"/>
        <w:rPr>
          <w:rFonts w:hint="default"/>
          <w:b/>
          <w:bCs/>
          <w:sz w:val="52"/>
          <w:szCs w:val="52"/>
          <w:lang w:val="en-US" w:eastAsia="zh-CN"/>
        </w:rPr>
      </w:pPr>
    </w:p>
    <w:p w14:paraId="6225F68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中共峨边彝族自治县纪委</w:t>
      </w:r>
    </w:p>
    <w:p w14:paraId="2B37E36F">
      <w:pPr>
        <w:ind w:left="0" w:leftChars="0" w:firstLine="0" w:firstLineChars="0"/>
        <w:jc w:val="both"/>
        <w:rPr>
          <w:rFonts w:hint="default"/>
          <w:b/>
          <w:bCs/>
          <w:sz w:val="32"/>
          <w:szCs w:val="32"/>
          <w:lang w:val="en-US" w:eastAsia="zh-CN"/>
        </w:rPr>
      </w:pPr>
    </w:p>
    <w:p w14:paraId="2CA9A99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251F1ECE">
      <w:pPr>
        <w:jc w:val="both"/>
        <w:rPr>
          <w:rFonts w:hint="eastAsia"/>
          <w:b/>
          <w:bCs/>
          <w:sz w:val="32"/>
          <w:szCs w:val="32"/>
          <w:lang w:val="en-US" w:eastAsia="zh-CN"/>
        </w:rPr>
      </w:pPr>
    </w:p>
    <w:p w14:paraId="6FCA4F6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66EBA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2"/>
          <w:szCs w:val="32"/>
          <w:lang w:val="en-US" w:eastAsia="zh-CN"/>
        </w:rPr>
        <w:t>概况</w:t>
      </w:r>
    </w:p>
    <w:p w14:paraId="73A2D5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94A2E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385FC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2"/>
          <w:szCs w:val="32"/>
          <w:lang w:val="en-US" w:eastAsia="zh-CN"/>
        </w:rPr>
        <w:t>2026年部门预算表</w:t>
      </w:r>
    </w:p>
    <w:p w14:paraId="23EC95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95342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DEC6D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17E67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B6847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16B91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2E64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5F29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83290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2EC43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0FF8B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0B30B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3ED43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2ADDD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3C8B8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BB28C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2"/>
          <w:szCs w:val="32"/>
          <w:lang w:val="en-US" w:eastAsia="zh-CN"/>
        </w:rPr>
        <w:t xml:space="preserve">第三部分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0"/>
          <w:szCs w:val="30"/>
          <w:lang w:val="en-US" w:eastAsia="zh-CN"/>
        </w:rPr>
        <w:t>2026年部门预算情况说明</w:t>
      </w:r>
    </w:p>
    <w:p w14:paraId="3ABA60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055575B">
      <w:pPr>
        <w:pStyle w:val="2"/>
        <w:numPr>
          <w:ilvl w:val="0"/>
          <w:numId w:val="0"/>
        </w:numPr>
        <w:bidi w:val="0"/>
        <w:jc w:val="both"/>
        <w:rPr>
          <w:rFonts w:hint="default"/>
          <w:lang w:val="en-US" w:eastAsia="zh-CN"/>
        </w:rPr>
      </w:pPr>
    </w:p>
    <w:p w14:paraId="52DF0D6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中共峨边彝族自治县纪委 部门概况</w:t>
      </w:r>
    </w:p>
    <w:p w14:paraId="326D699E">
      <w:pPr>
        <w:widowControl w:val="0"/>
        <w:numPr>
          <w:ilvl w:val="0"/>
          <w:numId w:val="0"/>
        </w:numPr>
        <w:jc w:val="both"/>
        <w:rPr>
          <w:rFonts w:hint="default"/>
          <w:b/>
          <w:bCs/>
          <w:sz w:val="52"/>
          <w:szCs w:val="52"/>
          <w:lang w:val="en-US" w:eastAsia="zh-CN"/>
        </w:rPr>
      </w:pPr>
    </w:p>
    <w:p w14:paraId="45F8572F">
      <w:pPr>
        <w:widowControl w:val="0"/>
        <w:numPr>
          <w:ilvl w:val="0"/>
          <w:numId w:val="0"/>
        </w:numPr>
        <w:jc w:val="both"/>
        <w:rPr>
          <w:rFonts w:hint="default"/>
          <w:b/>
          <w:bCs/>
          <w:sz w:val="52"/>
          <w:szCs w:val="52"/>
          <w:lang w:val="en-US" w:eastAsia="zh-CN"/>
        </w:rPr>
      </w:pPr>
    </w:p>
    <w:p w14:paraId="3438D034">
      <w:pPr>
        <w:widowControl w:val="0"/>
        <w:numPr>
          <w:ilvl w:val="0"/>
          <w:numId w:val="0"/>
        </w:numPr>
        <w:jc w:val="both"/>
        <w:rPr>
          <w:rFonts w:hint="default"/>
          <w:b/>
          <w:bCs/>
          <w:sz w:val="52"/>
          <w:szCs w:val="52"/>
          <w:lang w:val="en-US" w:eastAsia="zh-CN"/>
        </w:rPr>
      </w:pPr>
    </w:p>
    <w:p w14:paraId="69C18BBD">
      <w:pPr>
        <w:widowControl w:val="0"/>
        <w:numPr>
          <w:ilvl w:val="0"/>
          <w:numId w:val="0"/>
        </w:numPr>
        <w:jc w:val="both"/>
        <w:rPr>
          <w:rFonts w:hint="default"/>
          <w:b/>
          <w:bCs/>
          <w:sz w:val="52"/>
          <w:szCs w:val="52"/>
          <w:lang w:val="en-US" w:eastAsia="zh-CN"/>
        </w:rPr>
      </w:pPr>
    </w:p>
    <w:p w14:paraId="15AB643C">
      <w:pPr>
        <w:widowControl w:val="0"/>
        <w:numPr>
          <w:ilvl w:val="0"/>
          <w:numId w:val="0"/>
        </w:numPr>
        <w:jc w:val="both"/>
        <w:rPr>
          <w:rFonts w:hint="default"/>
          <w:b/>
          <w:bCs/>
          <w:sz w:val="52"/>
          <w:szCs w:val="52"/>
          <w:lang w:val="en-US" w:eastAsia="zh-CN"/>
        </w:rPr>
      </w:pPr>
    </w:p>
    <w:p w14:paraId="42191D94">
      <w:pPr>
        <w:widowControl w:val="0"/>
        <w:numPr>
          <w:ilvl w:val="0"/>
          <w:numId w:val="0"/>
        </w:numPr>
        <w:jc w:val="both"/>
        <w:rPr>
          <w:rFonts w:hint="default"/>
          <w:b/>
          <w:bCs/>
          <w:sz w:val="52"/>
          <w:szCs w:val="52"/>
          <w:lang w:val="en-US" w:eastAsia="zh-CN"/>
        </w:rPr>
      </w:pPr>
    </w:p>
    <w:p w14:paraId="079FCF3C">
      <w:pPr>
        <w:bidi w:val="0"/>
        <w:rPr>
          <w:rFonts w:hint="eastAsia" w:ascii="黑体" w:hAnsi="黑体" w:eastAsia="黑体" w:cs="黑体"/>
          <w:lang w:val="en-US" w:eastAsia="zh-CN"/>
        </w:rPr>
      </w:pPr>
    </w:p>
    <w:p w14:paraId="32E74C7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0A52FBD">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E1A03AC">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县纪委监委合署办公，实行一套工作机构，两个机关名称的体制。在市纪委监委和县委的领导下，履行党的纪检、监察两项职能。</w:t>
      </w:r>
    </w:p>
    <w:p w14:paraId="579FEDA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1E93D229">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1.强化引领做实政治监督：严明政治纪律，强化监督保障，严肃换届纪律。</w:t>
      </w:r>
    </w:p>
    <w:p w14:paraId="3D6463E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2.久久为功深化正风肃纪：驰而不息纠治“四风”，深入推动常态长效，持续加强纪律建设。</w:t>
      </w:r>
    </w:p>
    <w:p w14:paraId="72C1B5B1">
      <w:pPr>
        <w:bidi w:val="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highlight w:val="none"/>
          <w:u w:val="none" w:color="auto"/>
          <w:lang w:val="en-US" w:eastAsia="zh-CN" w:bidi="ar-SA"/>
        </w:rPr>
        <w:t>3.</w:t>
      </w:r>
      <w:r>
        <w:rPr>
          <w:rFonts w:hint="eastAsia" w:ascii="仿宋_GB2312" w:hAnsi="仿宋_GB2312" w:eastAsia="仿宋_GB2312" w:cs="仿宋_GB2312"/>
          <w:sz w:val="32"/>
          <w:szCs w:val="32"/>
          <w:lang w:val="en-US" w:eastAsia="zh-CN"/>
        </w:rPr>
        <w:t>标本兼治铲除贪腐土壤：强化办案引领，扎紧制度笼子，坚持系统施治。</w:t>
      </w:r>
    </w:p>
    <w:p w14:paraId="3E90C52F">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4.大抓基层深化集中整治：持续加力问题整治，持续巩固长效机制，持续深化基层监督。</w:t>
      </w:r>
    </w:p>
    <w:p w14:paraId="475E5C89">
      <w:pPr>
        <w:bidi w:val="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highlight w:val="none"/>
          <w:u w:val="none" w:color="auto"/>
          <w:lang w:val="en-US" w:eastAsia="zh-CN" w:bidi="ar-SA"/>
        </w:rPr>
        <w:t>5.</w:t>
      </w:r>
      <w:r>
        <w:rPr>
          <w:rFonts w:hint="eastAsia" w:ascii="仿宋_GB2312" w:hAnsi="仿宋_GB2312" w:eastAsia="仿宋_GB2312" w:cs="仿宋_GB2312"/>
          <w:sz w:val="32"/>
          <w:szCs w:val="32"/>
          <w:lang w:val="en-US" w:eastAsia="zh-CN"/>
        </w:rPr>
        <w:t>贯通协同提升巡察质效：聚焦重点提高巡察震慑力，协同联动增强巡察穿透力，抓实整改强化巡察推动力。</w:t>
      </w:r>
    </w:p>
    <w:p w14:paraId="290EC28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6.持之以恒推动改革创新：深入推动数字赋能，提升监督办案质效，持续优化运行机制。</w:t>
      </w:r>
    </w:p>
    <w:p w14:paraId="20D29714">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7.严字当头推进“三化”建设：锤炼政治品格，提升能力素养，锻造过硬作风。</w:t>
      </w:r>
    </w:p>
    <w:p w14:paraId="009F3E9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01A70C0">
      <w:pPr>
        <w:bidi w:val="0"/>
        <w:rPr>
          <w:rFonts w:hint="eastAsia" w:ascii="仿宋" w:hAnsi="仿宋" w:eastAsia="仿宋"/>
          <w:sz w:val="32"/>
          <w:szCs w:val="32"/>
        </w:rPr>
      </w:pPr>
      <w:r>
        <w:rPr>
          <w:rFonts w:hint="eastAsia" w:ascii="仿宋" w:hAnsi="仿宋" w:cs="Times New Roman"/>
          <w:sz w:val="32"/>
          <w:szCs w:val="32"/>
          <w:lang w:val="en-US" w:eastAsia="zh-CN"/>
        </w:rPr>
        <w:t>中共峨边彝族自治</w:t>
      </w:r>
      <w:r>
        <w:rPr>
          <w:rFonts w:hint="eastAsia" w:ascii="仿宋" w:hAnsi="仿宋" w:eastAsia="仿宋" w:cs="Times New Roman"/>
          <w:sz w:val="36"/>
          <w:szCs w:val="36"/>
          <w:lang w:val="en-US" w:eastAsia="zh-CN"/>
        </w:rPr>
        <w:t>县纪</w:t>
      </w:r>
      <w:r>
        <w:rPr>
          <w:rFonts w:hint="eastAsia" w:ascii="仿宋" w:hAnsi="仿宋" w:eastAsia="仿宋" w:cs="Times New Roman"/>
          <w:sz w:val="32"/>
          <w:szCs w:val="32"/>
          <w:lang w:val="en-US" w:eastAsia="zh-CN"/>
        </w:rPr>
        <w:t>委</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color w:val="auto"/>
          <w:sz w:val="32"/>
          <w:szCs w:val="32"/>
          <w:lang w:val="en-US" w:eastAsia="zh-CN"/>
        </w:rPr>
        <w:t>1</w:t>
      </w:r>
      <w:r>
        <w:rPr>
          <w:rFonts w:hint="eastAsia" w:ascii="仿宋" w:hAnsi="仿宋" w:eastAsia="仿宋"/>
          <w:sz w:val="32"/>
          <w:szCs w:val="32"/>
        </w:rPr>
        <w:t>个，事业单位</w:t>
      </w:r>
      <w:r>
        <w:rPr>
          <w:rFonts w:hint="eastAsia" w:ascii="仿宋" w:hAnsi="仿宋"/>
          <w:color w:val="auto"/>
          <w:sz w:val="32"/>
          <w:szCs w:val="32"/>
          <w:lang w:val="en-US" w:eastAsia="zh-CN"/>
        </w:rPr>
        <w:t>0</w:t>
      </w:r>
      <w:r>
        <w:rPr>
          <w:rFonts w:hint="eastAsia" w:ascii="仿宋" w:hAnsi="仿宋" w:eastAsia="仿宋"/>
          <w:sz w:val="32"/>
          <w:szCs w:val="32"/>
        </w:rPr>
        <w:t>个。</w:t>
      </w:r>
    </w:p>
    <w:p w14:paraId="4DD6CA7E">
      <w:pPr>
        <w:bidi w:val="0"/>
        <w:rPr>
          <w:rFonts w:hint="eastAsia" w:ascii="仿宋" w:hAnsi="仿宋" w:eastAsia="仿宋"/>
          <w:sz w:val="32"/>
          <w:szCs w:val="32"/>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仿宋" w:hAnsi="仿宋" w:eastAsia="仿宋"/>
          <w:sz w:val="32"/>
          <w:szCs w:val="32"/>
        </w:rPr>
        <w:t>总编制</w:t>
      </w:r>
      <w:r>
        <w:rPr>
          <w:rFonts w:hint="eastAsia" w:ascii="仿宋" w:hAnsi="仿宋"/>
          <w:color w:val="auto"/>
          <w:sz w:val="32"/>
          <w:szCs w:val="32"/>
          <w:lang w:val="en-US" w:eastAsia="zh-CN"/>
        </w:rPr>
        <w:t>87</w:t>
      </w:r>
      <w:r>
        <w:rPr>
          <w:rFonts w:hint="eastAsia" w:ascii="仿宋" w:hAnsi="仿宋" w:eastAsia="仿宋"/>
          <w:sz w:val="32"/>
          <w:szCs w:val="32"/>
        </w:rPr>
        <w:t>名</w:t>
      </w:r>
      <w:r>
        <w:rPr>
          <w:rFonts w:hint="eastAsia" w:ascii="仿宋" w:hAnsi="仿宋" w:eastAsia="仿宋" w:cs="宋体"/>
          <w:kern w:val="0"/>
          <w:sz w:val="32"/>
          <w:szCs w:val="32"/>
          <w:lang w:val="en-US" w:eastAsia="zh-CN"/>
        </w:rPr>
        <w:t>（含县委巡察办、派驻部门纪检监察组、片区纪工委）</w:t>
      </w:r>
      <w:r>
        <w:rPr>
          <w:rFonts w:hint="eastAsia" w:ascii="仿宋" w:hAnsi="仿宋" w:eastAsia="仿宋"/>
          <w:sz w:val="32"/>
          <w:szCs w:val="32"/>
        </w:rPr>
        <w:t>，其中：行政编制</w:t>
      </w:r>
      <w:r>
        <w:rPr>
          <w:rFonts w:hint="eastAsia" w:ascii="仿宋" w:hAnsi="仿宋"/>
          <w:color w:val="auto"/>
          <w:sz w:val="32"/>
          <w:szCs w:val="32"/>
          <w:lang w:val="en-US" w:eastAsia="zh-CN"/>
        </w:rPr>
        <w:t>75</w:t>
      </w:r>
      <w:r>
        <w:rPr>
          <w:rFonts w:hint="eastAsia" w:ascii="仿宋" w:hAnsi="仿宋" w:eastAsia="仿宋"/>
          <w:sz w:val="32"/>
          <w:szCs w:val="32"/>
        </w:rPr>
        <w:t>名，工勤编制</w:t>
      </w:r>
      <w:r>
        <w:rPr>
          <w:rFonts w:hint="eastAsia" w:ascii="仿宋" w:hAnsi="仿宋"/>
          <w:color w:val="auto"/>
          <w:sz w:val="32"/>
          <w:szCs w:val="32"/>
          <w:lang w:val="en-US" w:eastAsia="zh-CN"/>
        </w:rPr>
        <w:t>2</w:t>
      </w:r>
      <w:r>
        <w:rPr>
          <w:rFonts w:hint="eastAsia" w:ascii="仿宋" w:hAnsi="仿宋" w:eastAsia="仿宋"/>
          <w:sz w:val="32"/>
          <w:szCs w:val="32"/>
        </w:rPr>
        <w:t>名，事业编制</w:t>
      </w:r>
      <w:r>
        <w:rPr>
          <w:rFonts w:hint="eastAsia" w:ascii="仿宋" w:hAnsi="仿宋"/>
          <w:color w:val="auto"/>
          <w:sz w:val="32"/>
          <w:szCs w:val="32"/>
          <w:lang w:val="en-US" w:eastAsia="zh-CN"/>
        </w:rPr>
        <w:t>10</w:t>
      </w:r>
      <w:r>
        <w:rPr>
          <w:rFonts w:hint="eastAsia" w:ascii="仿宋" w:hAnsi="仿宋" w:eastAsia="仿宋"/>
          <w:sz w:val="32"/>
          <w:szCs w:val="32"/>
        </w:rPr>
        <w:t>名。在职人员总数</w:t>
      </w:r>
      <w:r>
        <w:rPr>
          <w:rFonts w:hint="eastAsia" w:ascii="仿宋" w:hAnsi="仿宋"/>
          <w:color w:val="auto"/>
          <w:sz w:val="32"/>
          <w:szCs w:val="32"/>
          <w:lang w:val="en-US" w:eastAsia="zh-CN"/>
        </w:rPr>
        <w:t>73</w:t>
      </w:r>
      <w:r>
        <w:rPr>
          <w:rFonts w:hint="eastAsia" w:ascii="仿宋" w:hAnsi="仿宋" w:eastAsia="仿宋"/>
          <w:sz w:val="32"/>
          <w:szCs w:val="32"/>
        </w:rPr>
        <w:t>名，其中：行政</w:t>
      </w:r>
      <w:r>
        <w:rPr>
          <w:rFonts w:hint="eastAsia" w:ascii="仿宋" w:hAnsi="仿宋"/>
          <w:color w:val="auto"/>
          <w:sz w:val="32"/>
          <w:szCs w:val="32"/>
          <w:lang w:val="en-US" w:eastAsia="zh-CN"/>
        </w:rPr>
        <w:t>69</w:t>
      </w:r>
      <w:r>
        <w:rPr>
          <w:rFonts w:hint="eastAsia" w:ascii="仿宋" w:hAnsi="仿宋" w:eastAsia="仿宋"/>
          <w:sz w:val="32"/>
          <w:szCs w:val="32"/>
        </w:rPr>
        <w:t>名，工勤</w:t>
      </w:r>
      <w:r>
        <w:rPr>
          <w:rFonts w:hint="eastAsia" w:ascii="仿宋" w:hAnsi="仿宋"/>
          <w:color w:val="auto"/>
          <w:sz w:val="32"/>
          <w:szCs w:val="32"/>
          <w:lang w:val="en-US" w:eastAsia="zh-CN"/>
        </w:rPr>
        <w:t>1</w:t>
      </w:r>
      <w:r>
        <w:rPr>
          <w:rFonts w:hint="eastAsia" w:ascii="仿宋" w:hAnsi="仿宋" w:eastAsia="仿宋"/>
          <w:sz w:val="32"/>
          <w:szCs w:val="32"/>
        </w:rPr>
        <w:t>名，事业</w:t>
      </w:r>
      <w:r>
        <w:rPr>
          <w:rFonts w:hint="eastAsia" w:ascii="仿宋" w:hAnsi="仿宋"/>
          <w:color w:val="auto"/>
          <w:sz w:val="32"/>
          <w:szCs w:val="32"/>
          <w:lang w:val="en-US" w:eastAsia="zh-CN"/>
        </w:rPr>
        <w:t>3</w:t>
      </w:r>
      <w:r>
        <w:rPr>
          <w:rFonts w:hint="eastAsia" w:ascii="仿宋" w:hAnsi="仿宋" w:eastAsia="仿宋"/>
          <w:sz w:val="32"/>
          <w:szCs w:val="32"/>
        </w:rPr>
        <w:t>名。</w:t>
      </w:r>
    </w:p>
    <w:p w14:paraId="1CDABC77">
      <w:pPr>
        <w:spacing w:line="600" w:lineRule="exact"/>
        <w:ind w:firstLine="640" w:firstLineChars="200"/>
        <w:rPr>
          <w:rFonts w:hint="eastAsia" w:ascii="仿宋" w:hAnsi="仿宋" w:eastAsia="仿宋"/>
          <w:sz w:val="32"/>
          <w:szCs w:val="32"/>
        </w:rPr>
      </w:pPr>
    </w:p>
    <w:p w14:paraId="61B2F875">
      <w:pPr>
        <w:spacing w:line="600" w:lineRule="exact"/>
        <w:ind w:firstLine="640" w:firstLineChars="200"/>
        <w:rPr>
          <w:rFonts w:hint="eastAsia" w:ascii="仿宋" w:hAnsi="仿宋" w:eastAsia="仿宋"/>
          <w:sz w:val="32"/>
          <w:szCs w:val="32"/>
        </w:rPr>
      </w:pPr>
    </w:p>
    <w:p w14:paraId="73338C1C">
      <w:pPr>
        <w:spacing w:line="600" w:lineRule="exact"/>
        <w:ind w:firstLine="640" w:firstLineChars="200"/>
        <w:rPr>
          <w:rFonts w:hint="eastAsia" w:ascii="仿宋" w:hAnsi="仿宋" w:eastAsia="仿宋"/>
          <w:sz w:val="32"/>
          <w:szCs w:val="32"/>
        </w:rPr>
      </w:pPr>
    </w:p>
    <w:p w14:paraId="6D270474">
      <w:pPr>
        <w:spacing w:line="600" w:lineRule="exact"/>
        <w:ind w:firstLine="640" w:firstLineChars="200"/>
        <w:rPr>
          <w:rFonts w:hint="eastAsia" w:ascii="仿宋" w:hAnsi="仿宋" w:eastAsia="仿宋"/>
          <w:sz w:val="32"/>
          <w:szCs w:val="32"/>
        </w:rPr>
      </w:pPr>
    </w:p>
    <w:p w14:paraId="3FDD4E05">
      <w:pPr>
        <w:spacing w:line="600" w:lineRule="exact"/>
        <w:ind w:firstLine="640" w:firstLineChars="200"/>
        <w:rPr>
          <w:rFonts w:hint="eastAsia" w:ascii="仿宋" w:hAnsi="仿宋" w:eastAsia="仿宋"/>
          <w:sz w:val="32"/>
          <w:szCs w:val="32"/>
        </w:rPr>
      </w:pPr>
    </w:p>
    <w:p w14:paraId="00430877">
      <w:pPr>
        <w:spacing w:line="600" w:lineRule="exact"/>
        <w:ind w:firstLine="640" w:firstLineChars="200"/>
        <w:rPr>
          <w:rFonts w:hint="eastAsia" w:ascii="仿宋" w:hAnsi="仿宋" w:eastAsia="仿宋"/>
          <w:sz w:val="32"/>
          <w:szCs w:val="32"/>
        </w:rPr>
      </w:pPr>
    </w:p>
    <w:p w14:paraId="6B1FA6D0">
      <w:pPr>
        <w:spacing w:line="600" w:lineRule="exact"/>
        <w:ind w:firstLine="640" w:firstLineChars="200"/>
        <w:rPr>
          <w:rFonts w:hint="eastAsia" w:ascii="仿宋" w:hAnsi="仿宋" w:eastAsia="仿宋"/>
          <w:sz w:val="32"/>
          <w:szCs w:val="32"/>
        </w:rPr>
      </w:pPr>
    </w:p>
    <w:p w14:paraId="14336E9C">
      <w:pPr>
        <w:spacing w:line="600" w:lineRule="exact"/>
        <w:ind w:firstLine="640" w:firstLineChars="200"/>
        <w:rPr>
          <w:rFonts w:hint="eastAsia" w:ascii="仿宋" w:hAnsi="仿宋" w:eastAsia="仿宋"/>
          <w:sz w:val="32"/>
          <w:szCs w:val="32"/>
        </w:rPr>
      </w:pPr>
    </w:p>
    <w:p w14:paraId="2B8809DC">
      <w:pPr>
        <w:spacing w:line="600" w:lineRule="exact"/>
        <w:ind w:firstLine="640" w:firstLineChars="200"/>
        <w:rPr>
          <w:rFonts w:hint="eastAsia" w:ascii="仿宋" w:hAnsi="仿宋" w:eastAsia="仿宋"/>
          <w:sz w:val="32"/>
          <w:szCs w:val="32"/>
        </w:rPr>
      </w:pPr>
    </w:p>
    <w:p w14:paraId="3DA8B8B4">
      <w:pPr>
        <w:spacing w:line="600" w:lineRule="exact"/>
        <w:ind w:firstLine="640" w:firstLineChars="200"/>
        <w:rPr>
          <w:rFonts w:hint="eastAsia" w:ascii="仿宋" w:hAnsi="仿宋" w:eastAsia="仿宋"/>
          <w:sz w:val="32"/>
          <w:szCs w:val="32"/>
        </w:rPr>
      </w:pPr>
    </w:p>
    <w:p w14:paraId="6BCC8AE2">
      <w:pPr>
        <w:pStyle w:val="2"/>
        <w:numPr>
          <w:ilvl w:val="0"/>
          <w:numId w:val="0"/>
        </w:numPr>
        <w:bidi w:val="0"/>
        <w:jc w:val="both"/>
        <w:rPr>
          <w:rFonts w:hint="eastAsia"/>
          <w:lang w:val="en-US" w:eastAsia="zh-CN"/>
        </w:rPr>
      </w:pPr>
    </w:p>
    <w:p w14:paraId="7E81245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kern w:val="2"/>
          <w:sz w:val="52"/>
          <w:szCs w:val="52"/>
          <w:lang w:val="en-US" w:eastAsia="zh-CN" w:bidi="ar-SA"/>
        </w:rPr>
        <w:t>中共峨边彝族自治县纪委</w:t>
      </w:r>
    </w:p>
    <w:p w14:paraId="776A1E7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6FE82E90">
      <w:pPr>
        <w:spacing w:line="600" w:lineRule="exact"/>
        <w:rPr>
          <w:rFonts w:hint="default" w:ascii="仿宋" w:hAnsi="仿宋" w:eastAsia="仿宋" w:cs="Times New Roman"/>
          <w:sz w:val="32"/>
          <w:szCs w:val="32"/>
          <w:lang w:val="en-US" w:eastAsia="zh-CN"/>
        </w:rPr>
      </w:pPr>
    </w:p>
    <w:p w14:paraId="690E7F04">
      <w:pPr>
        <w:spacing w:line="600" w:lineRule="exact"/>
        <w:rPr>
          <w:rFonts w:hint="default" w:ascii="仿宋" w:hAnsi="仿宋" w:eastAsia="仿宋" w:cs="Times New Roman"/>
          <w:sz w:val="32"/>
          <w:szCs w:val="32"/>
          <w:lang w:val="en-US" w:eastAsia="zh-CN"/>
        </w:rPr>
      </w:pPr>
    </w:p>
    <w:p w14:paraId="15473C0C">
      <w:pPr>
        <w:spacing w:line="600" w:lineRule="exact"/>
        <w:rPr>
          <w:rFonts w:hint="default" w:ascii="仿宋" w:hAnsi="仿宋" w:eastAsia="仿宋" w:cs="Times New Roman"/>
          <w:sz w:val="32"/>
          <w:szCs w:val="32"/>
          <w:lang w:val="en-US" w:eastAsia="zh-CN"/>
        </w:rPr>
      </w:pPr>
    </w:p>
    <w:p w14:paraId="352D2F2B">
      <w:pPr>
        <w:spacing w:line="600" w:lineRule="exact"/>
        <w:rPr>
          <w:rFonts w:hint="default" w:ascii="仿宋" w:hAnsi="仿宋" w:eastAsia="仿宋" w:cs="Times New Roman"/>
          <w:sz w:val="32"/>
          <w:szCs w:val="32"/>
          <w:lang w:val="en-US" w:eastAsia="zh-CN"/>
        </w:rPr>
      </w:pPr>
    </w:p>
    <w:p w14:paraId="5FB4C6C3">
      <w:pPr>
        <w:spacing w:line="600" w:lineRule="exact"/>
        <w:rPr>
          <w:rFonts w:hint="default" w:ascii="仿宋" w:hAnsi="仿宋" w:eastAsia="仿宋" w:cs="Times New Roman"/>
          <w:sz w:val="32"/>
          <w:szCs w:val="32"/>
          <w:lang w:val="en-US" w:eastAsia="zh-CN"/>
        </w:rPr>
      </w:pPr>
    </w:p>
    <w:p w14:paraId="222E8345">
      <w:pPr>
        <w:spacing w:line="600" w:lineRule="exact"/>
        <w:rPr>
          <w:rFonts w:hint="default" w:ascii="仿宋" w:hAnsi="仿宋" w:eastAsia="仿宋" w:cs="Times New Roman"/>
          <w:sz w:val="32"/>
          <w:szCs w:val="32"/>
          <w:lang w:val="en-US" w:eastAsia="zh-CN"/>
        </w:rPr>
      </w:pPr>
    </w:p>
    <w:p w14:paraId="1B782D1E">
      <w:pPr>
        <w:spacing w:line="600" w:lineRule="exact"/>
        <w:rPr>
          <w:rFonts w:hint="default" w:ascii="仿宋" w:hAnsi="仿宋" w:eastAsia="仿宋" w:cs="Times New Roman"/>
          <w:sz w:val="32"/>
          <w:szCs w:val="32"/>
          <w:lang w:val="en-US" w:eastAsia="zh-CN"/>
        </w:rPr>
      </w:pPr>
    </w:p>
    <w:p w14:paraId="28445F06">
      <w:pPr>
        <w:spacing w:line="600" w:lineRule="exact"/>
        <w:rPr>
          <w:rFonts w:hint="default" w:ascii="仿宋" w:hAnsi="仿宋" w:eastAsia="仿宋" w:cs="Times New Roman"/>
          <w:sz w:val="32"/>
          <w:szCs w:val="32"/>
          <w:lang w:val="en-US" w:eastAsia="zh-CN"/>
        </w:rPr>
      </w:pPr>
    </w:p>
    <w:p w14:paraId="50ABF3F7">
      <w:pPr>
        <w:spacing w:line="600" w:lineRule="exact"/>
        <w:ind w:left="0" w:leftChars="0" w:firstLine="0" w:firstLineChars="0"/>
        <w:rPr>
          <w:rFonts w:hint="eastAsia" w:ascii="仿宋_GB2312" w:hAnsi="仿宋_GB2312" w:eastAsia="仿宋_GB2312" w:cs="仿宋_GB2312"/>
          <w:sz w:val="32"/>
          <w:szCs w:val="32"/>
          <w:lang w:val="en-US" w:eastAsia="zh-CN"/>
        </w:rPr>
      </w:pPr>
    </w:p>
    <w:p w14:paraId="25C44FF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default" w:ascii="仿宋_GB2312" w:hAnsi="仿宋_GB2312" w:eastAsia="仿宋_GB2312" w:cs="仿宋_GB2312"/>
          <w:sz w:val="32"/>
          <w:szCs w:val="32"/>
          <w:lang w:val="en-US" w:eastAsia="zh-CN"/>
        </w:rPr>
        <w:t>中共峨边彝族自治县纪委</w:t>
      </w:r>
      <w:r>
        <w:rPr>
          <w:rFonts w:hint="eastAsia" w:ascii="仿宋_GB2312" w:hAnsi="仿宋_GB2312" w:eastAsia="仿宋_GB2312" w:cs="仿宋_GB2312"/>
          <w:sz w:val="32"/>
          <w:szCs w:val="32"/>
          <w:lang w:val="en-US" w:eastAsia="zh-CN"/>
        </w:rPr>
        <w:t xml:space="preserve">预算公开报表  </w:t>
      </w:r>
    </w:p>
    <w:p w14:paraId="06C5882A">
      <w:pPr>
        <w:spacing w:line="600" w:lineRule="exact"/>
        <w:ind w:left="0" w:leftChars="0" w:firstLine="0" w:firstLineChars="0"/>
        <w:rPr>
          <w:rFonts w:hint="eastAsia" w:ascii="仿宋_GB2312" w:hAnsi="仿宋_GB2312" w:eastAsia="仿宋_GB2312" w:cs="仿宋_GB2312"/>
          <w:sz w:val="32"/>
          <w:szCs w:val="32"/>
          <w:lang w:val="en-US" w:eastAsia="zh-CN"/>
        </w:rPr>
      </w:pPr>
    </w:p>
    <w:p w14:paraId="0D981D10">
      <w:pPr>
        <w:numPr>
          <w:ilvl w:val="0"/>
          <w:numId w:val="0"/>
        </w:numPr>
        <w:spacing w:line="600" w:lineRule="exact"/>
        <w:rPr>
          <w:rFonts w:hint="eastAsia" w:ascii="仿宋" w:hAnsi="仿宋" w:eastAsia="仿宋" w:cs="Times New Roman"/>
          <w:sz w:val="32"/>
          <w:szCs w:val="32"/>
          <w:lang w:val="en-US" w:eastAsia="zh-CN"/>
        </w:rPr>
      </w:pPr>
    </w:p>
    <w:p w14:paraId="23A8477F">
      <w:pPr>
        <w:numPr>
          <w:ilvl w:val="0"/>
          <w:numId w:val="0"/>
        </w:numPr>
        <w:ind w:leftChars="0"/>
        <w:jc w:val="both"/>
        <w:rPr>
          <w:rFonts w:hint="eastAsia"/>
          <w:b/>
          <w:bCs/>
          <w:sz w:val="52"/>
          <w:szCs w:val="52"/>
          <w:lang w:val="en-US" w:eastAsia="zh-CN"/>
        </w:rPr>
      </w:pPr>
    </w:p>
    <w:p w14:paraId="60561C8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中共峨边彝族自治县纪委</w:t>
      </w:r>
    </w:p>
    <w:p w14:paraId="6537F87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61BAF329">
      <w:pPr>
        <w:numPr>
          <w:ilvl w:val="0"/>
          <w:numId w:val="0"/>
        </w:numPr>
        <w:jc w:val="center"/>
        <w:rPr>
          <w:rFonts w:hint="default"/>
          <w:b/>
          <w:bCs/>
          <w:sz w:val="52"/>
          <w:szCs w:val="52"/>
          <w:lang w:val="en-US" w:eastAsia="zh-CN"/>
        </w:rPr>
      </w:pPr>
    </w:p>
    <w:p w14:paraId="33E1E153">
      <w:pPr>
        <w:numPr>
          <w:ilvl w:val="0"/>
          <w:numId w:val="0"/>
        </w:numPr>
        <w:spacing w:line="600" w:lineRule="exact"/>
        <w:rPr>
          <w:rFonts w:hint="eastAsia" w:ascii="仿宋" w:hAnsi="仿宋" w:eastAsia="仿宋" w:cs="Times New Roman"/>
          <w:sz w:val="32"/>
          <w:szCs w:val="32"/>
          <w:lang w:val="en-US" w:eastAsia="zh-CN"/>
        </w:rPr>
      </w:pPr>
    </w:p>
    <w:p w14:paraId="6BC47225">
      <w:pPr>
        <w:numPr>
          <w:ilvl w:val="0"/>
          <w:numId w:val="0"/>
        </w:numPr>
        <w:spacing w:line="600" w:lineRule="exact"/>
        <w:rPr>
          <w:rFonts w:hint="eastAsia" w:ascii="仿宋" w:hAnsi="仿宋" w:eastAsia="仿宋" w:cs="Times New Roman"/>
          <w:sz w:val="32"/>
          <w:szCs w:val="32"/>
          <w:lang w:val="en-US" w:eastAsia="zh-CN"/>
        </w:rPr>
      </w:pPr>
    </w:p>
    <w:p w14:paraId="1313BC26">
      <w:pPr>
        <w:numPr>
          <w:ilvl w:val="0"/>
          <w:numId w:val="0"/>
        </w:numPr>
        <w:spacing w:line="600" w:lineRule="exact"/>
        <w:rPr>
          <w:rFonts w:hint="eastAsia" w:ascii="仿宋" w:hAnsi="仿宋" w:eastAsia="仿宋" w:cs="Times New Roman"/>
          <w:sz w:val="32"/>
          <w:szCs w:val="32"/>
          <w:lang w:val="en-US" w:eastAsia="zh-CN"/>
        </w:rPr>
      </w:pPr>
    </w:p>
    <w:p w14:paraId="764E2CFC">
      <w:pPr>
        <w:numPr>
          <w:ilvl w:val="0"/>
          <w:numId w:val="0"/>
        </w:numPr>
        <w:spacing w:line="600" w:lineRule="exact"/>
        <w:rPr>
          <w:rFonts w:hint="eastAsia" w:ascii="仿宋" w:hAnsi="仿宋" w:eastAsia="仿宋" w:cs="Times New Roman"/>
          <w:sz w:val="32"/>
          <w:szCs w:val="32"/>
          <w:lang w:val="en-US" w:eastAsia="zh-CN"/>
        </w:rPr>
      </w:pPr>
    </w:p>
    <w:p w14:paraId="1F4121FF">
      <w:pPr>
        <w:numPr>
          <w:ilvl w:val="0"/>
          <w:numId w:val="0"/>
        </w:numPr>
        <w:jc w:val="center"/>
        <w:rPr>
          <w:rFonts w:hint="default"/>
          <w:b/>
          <w:bCs/>
          <w:sz w:val="52"/>
          <w:szCs w:val="52"/>
          <w:lang w:val="en-US" w:eastAsia="zh-CN"/>
        </w:rPr>
      </w:pPr>
    </w:p>
    <w:p w14:paraId="161175E8">
      <w:pPr>
        <w:numPr>
          <w:ilvl w:val="0"/>
          <w:numId w:val="0"/>
        </w:numPr>
        <w:jc w:val="center"/>
        <w:rPr>
          <w:rFonts w:hint="default"/>
          <w:b/>
          <w:bCs/>
          <w:sz w:val="52"/>
          <w:szCs w:val="52"/>
          <w:lang w:val="en-US" w:eastAsia="zh-CN"/>
        </w:rPr>
      </w:pPr>
    </w:p>
    <w:p w14:paraId="0D86EAA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26089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659D37F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1830.29万元，比2025年收支预算总数增加120.15万元，主要原因是人员增加、基本工资调标，支出增加。</w:t>
      </w:r>
    </w:p>
    <w:p w14:paraId="576270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83D4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1830.29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0万元；一般公共预算拨款收入1830.29万元，占100%。</w:t>
      </w:r>
    </w:p>
    <w:p w14:paraId="0BEE98B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3496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1830.29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1620.29万元，占88.53%；项目支出210万元，占11.47%。</w:t>
      </w:r>
    </w:p>
    <w:p w14:paraId="0A3E0E1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AF37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1830.29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1710.14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120.15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人员增加、基本工资调标，支出增加。</w:t>
      </w:r>
    </w:p>
    <w:p w14:paraId="5D7DA9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1830.29</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1431.45</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230.23</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41.97</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126.64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378B16E">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5689AB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3E16126">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kern w:val="0"/>
          <w:sz w:val="32"/>
          <w:szCs w:val="32"/>
          <w:lang w:val="en-US" w:eastAsia="zh-CN"/>
        </w:rPr>
        <w:t>1830.29</w:t>
      </w:r>
      <w:r>
        <w:rPr>
          <w:rFonts w:hint="eastAsia" w:ascii="Times New Roman" w:hAnsi="Times New Roman" w:eastAsia="仿宋_GB2312" w:cs="仿宋_GB2312"/>
          <w:color w:val="000000"/>
          <w:kern w:val="0"/>
          <w:sz w:val="32"/>
          <w:szCs w:val="32"/>
        </w:rPr>
        <w:t>万元，较上年预算数增加</w:t>
      </w: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kern w:val="0"/>
          <w:sz w:val="32"/>
          <w:szCs w:val="32"/>
          <w:lang w:val="en-US" w:eastAsia="zh-CN"/>
        </w:rPr>
        <w:t>0.15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val="en-US" w:eastAsia="zh-CN"/>
        </w:rPr>
        <w:t>人员增加、基本工资调标，支出增加</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其中：</w:t>
      </w:r>
      <w:r>
        <w:rPr>
          <w:rFonts w:hint="eastAsia" w:ascii="Times New Roman" w:hAnsi="Times New Roman" w:eastAsia="仿宋_GB2312" w:cs="仿宋_GB2312"/>
          <w:kern w:val="0"/>
          <w:sz w:val="32"/>
          <w:szCs w:val="32"/>
        </w:rPr>
        <w:t>一般公共服务支出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78.51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23.88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kern w:val="0"/>
          <w:sz w:val="32"/>
          <w:szCs w:val="32"/>
        </w:rPr>
        <w:t>卫生健康支出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5.49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kern w:val="0"/>
          <w:sz w:val="32"/>
          <w:szCs w:val="32"/>
        </w:rPr>
        <w:t>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12.27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14:paraId="6DB62FB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2EE500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kern w:val="0"/>
          <w:sz w:val="32"/>
          <w:szCs w:val="32"/>
          <w:lang w:val="en-US" w:eastAsia="zh-CN"/>
        </w:rPr>
        <w:t>1431.45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kern w:val="0"/>
          <w:sz w:val="32"/>
          <w:szCs w:val="32"/>
          <w:lang w:val="en-US" w:eastAsia="zh-CN"/>
        </w:rPr>
        <w:t>78.21%；社会保障和就业支出230.23万元，占12.58%；卫生健康支出41.97万元，占2.29%；住房保障支出126.64万元，占6.92%</w:t>
      </w:r>
      <w:r>
        <w:rPr>
          <w:rFonts w:hint="eastAsia" w:ascii="Times New Roman" w:hAnsi="Times New Roman" w:eastAsia="仿宋_GB2312" w:cs="仿宋_GB2312"/>
          <w:color w:val="000000"/>
          <w:kern w:val="0"/>
          <w:sz w:val="32"/>
          <w:szCs w:val="32"/>
        </w:rPr>
        <w:t>。</w:t>
      </w:r>
    </w:p>
    <w:p w14:paraId="541A27C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06C6C5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Times New Roman" w:hAnsi="Times New Roman" w:eastAsia="仿宋_GB2312" w:cs="仿宋_GB2312"/>
          <w:kern w:val="0"/>
          <w:sz w:val="32"/>
          <w:szCs w:val="32"/>
          <w:lang w:val="en-US" w:eastAsia="zh-CN"/>
        </w:rPr>
        <w:t>纪检监察事务（款）行政运行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1181.56</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6DF2C85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2.一般公共服务（类）</w:t>
      </w:r>
      <w:r>
        <w:rPr>
          <w:rFonts w:hint="eastAsia" w:ascii="Times New Roman" w:hAnsi="Times New Roman" w:eastAsia="仿宋_GB2312" w:cs="仿宋_GB2312"/>
          <w:kern w:val="0"/>
          <w:sz w:val="32"/>
          <w:szCs w:val="32"/>
          <w:lang w:val="en-US" w:eastAsia="zh-CN"/>
        </w:rPr>
        <w:t>纪检监察事务（款）事业运行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39.89</w:t>
      </w:r>
      <w:r>
        <w:rPr>
          <w:rFonts w:hint="eastAsia" w:ascii="Times New Roman" w:hAnsi="Times New Roman" w:eastAsia="仿宋_GB2312" w:cs="仿宋_GB2312"/>
          <w:color w:val="000000"/>
          <w:kern w:val="0"/>
          <w:sz w:val="32"/>
          <w:szCs w:val="32"/>
        </w:rPr>
        <w:t>万元，主要用于：机关及参公管理事业单位开展财政综合业务、预决算编审等未单独设置项级科目的专门性财政管理工作的项目支出。</w:t>
      </w:r>
    </w:p>
    <w:p w14:paraId="6A5B039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3.一般公共服务（类）</w:t>
      </w:r>
      <w:r>
        <w:rPr>
          <w:rFonts w:hint="eastAsia" w:ascii="仿宋_GB2312" w:hAnsi="仿宋_GB2312" w:eastAsia="仿宋_GB2312" w:cs="仿宋_GB2312"/>
          <w:sz w:val="32"/>
          <w:szCs w:val="32"/>
          <w:lang w:eastAsia="zh-CN"/>
        </w:rPr>
        <w:t>纪检监察事务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kern w:val="0"/>
          <w:sz w:val="32"/>
          <w:szCs w:val="32"/>
          <w:lang w:val="en-US" w:eastAsia="zh-CN"/>
        </w:rPr>
        <w:t>一般行政管理事务</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210</w:t>
      </w:r>
      <w:r>
        <w:rPr>
          <w:rFonts w:hint="eastAsia" w:ascii="Times New Roman" w:hAnsi="Times New Roman" w:eastAsia="仿宋_GB2312" w:cs="仿宋_GB2312"/>
          <w:color w:val="000000"/>
          <w:kern w:val="0"/>
          <w:sz w:val="32"/>
          <w:szCs w:val="32"/>
        </w:rPr>
        <w:t>万元，主要用于：开展其他财政事务方面专门性工作任务的项目支出。</w:t>
      </w:r>
    </w:p>
    <w:p w14:paraId="15B5E7C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4.社会保障和就业（类）</w:t>
      </w:r>
      <w:r>
        <w:rPr>
          <w:rFonts w:hint="eastAsia" w:ascii="仿宋_GB2312" w:hAnsi="仿宋_GB2312" w:eastAsia="仿宋_GB2312" w:cs="仿宋_GB2312"/>
          <w:sz w:val="32"/>
          <w:szCs w:val="32"/>
          <w:lang w:eastAsia="zh-CN"/>
        </w:rPr>
        <w:t>行政事业单位养老支出</w:t>
      </w:r>
      <w:r>
        <w:rPr>
          <w:rFonts w:hint="eastAsia" w:ascii="Times New Roman" w:hAnsi="Times New Roman" w:eastAsia="仿宋_GB2312" w:cs="仿宋_GB2312"/>
          <w:kern w:val="0"/>
          <w:sz w:val="32"/>
          <w:szCs w:val="32"/>
          <w:lang w:val="en-US" w:eastAsia="zh-CN"/>
        </w:rPr>
        <w:t>（款）机关事业单位基本养老保险缴费支出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148.4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7148ECD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5.社会保障和就业（类）</w:t>
      </w:r>
      <w:r>
        <w:rPr>
          <w:rFonts w:hint="eastAsia" w:ascii="仿宋_GB2312" w:hAnsi="仿宋_GB2312" w:eastAsia="仿宋_GB2312" w:cs="仿宋_GB2312"/>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kern w:val="0"/>
          <w:sz w:val="32"/>
          <w:szCs w:val="32"/>
          <w:lang w:val="en-US"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74.2</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78E769B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6.</w:t>
      </w:r>
      <w:r>
        <w:rPr>
          <w:rFonts w:hint="eastAsia" w:ascii="仿宋" w:hAnsi="仿宋" w:eastAsia="仿宋" w:cs="Times New Roman"/>
          <w:sz w:val="32"/>
          <w:szCs w:val="32"/>
          <w:lang w:val="en-US" w:eastAsia="zh-CN"/>
        </w:rPr>
        <w:t>社会保障和就业（类）其他社会保障和就业支出（款）其</w:t>
      </w:r>
      <w:r>
        <w:rPr>
          <w:rFonts w:hint="eastAsia" w:ascii="Times New Roman" w:hAnsi="Times New Roman" w:eastAsia="仿宋_GB2312" w:cs="仿宋_GB2312"/>
          <w:kern w:val="0"/>
          <w:sz w:val="32"/>
          <w:szCs w:val="32"/>
          <w:lang w:val="en-US" w:eastAsia="zh-CN"/>
        </w:rPr>
        <w:t>他社会保障缴费（项）：2026年预算数为7.63万元，主要用于：部门按规定由单位缴纳的工伤和失业保险缴费支出。</w:t>
      </w:r>
    </w:p>
    <w:p w14:paraId="18DB652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Fonts w:hint="eastAsia" w:ascii="仿宋" w:hAnsi="仿宋" w:eastAsia="仿宋" w:cs="Times New Roman"/>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kern w:val="0"/>
          <w:sz w:val="32"/>
          <w:szCs w:val="32"/>
          <w:lang w:val="en-US" w:eastAsia="zh-CN"/>
        </w:rPr>
        <w:t> 行政单位医疗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41.97</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22DBF81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8.住房保障（类）</w:t>
      </w:r>
      <w:r>
        <w:rPr>
          <w:rFonts w:hint="eastAsia" w:ascii="Times New Roman" w:hAnsi="Times New Roman" w:eastAsia="仿宋_GB2312" w:cs="仿宋_GB2312"/>
          <w:kern w:val="0"/>
          <w:sz w:val="32"/>
          <w:szCs w:val="32"/>
          <w:lang w:val="en-US" w:eastAsia="zh-CN"/>
        </w:rPr>
        <w:t>住房改革支出（款）住房公积金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126.64</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383FB60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064E7B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kern w:val="0"/>
          <w:sz w:val="32"/>
          <w:szCs w:val="32"/>
          <w:lang w:val="en-US" w:eastAsia="zh-CN"/>
        </w:rPr>
        <w:t>1620.29</w:t>
      </w:r>
      <w:r>
        <w:rPr>
          <w:rFonts w:hint="eastAsia" w:ascii="Times New Roman" w:hAnsi="Times New Roman" w:eastAsia="仿宋_GB2312" w:cs="仿宋_GB2312"/>
          <w:color w:val="000000"/>
          <w:kern w:val="0"/>
          <w:sz w:val="32"/>
          <w:szCs w:val="32"/>
        </w:rPr>
        <w:t>万元，其中：</w:t>
      </w:r>
    </w:p>
    <w:p w14:paraId="361C5BA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kern w:val="0"/>
          <w:sz w:val="32"/>
          <w:szCs w:val="32"/>
          <w:lang w:val="en-US" w:eastAsia="zh-CN"/>
        </w:rPr>
        <w:t>1356.38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w:t>
      </w:r>
      <w:r>
        <w:rPr>
          <w:rFonts w:hint="eastAsia" w:ascii="Times New Roman" w:hAnsi="Times New Roman" w:eastAsia="仿宋_GB2312" w:cs="仿宋_GB2312"/>
          <w:kern w:val="0"/>
          <w:sz w:val="32"/>
          <w:szCs w:val="32"/>
          <w:lang w:val="en-US" w:eastAsia="zh-CN"/>
        </w:rPr>
        <w:t>伙食补助费、</w:t>
      </w:r>
      <w:r>
        <w:rPr>
          <w:rFonts w:hint="eastAsia" w:ascii="Times New Roman" w:hAnsi="Times New Roman" w:eastAsia="仿宋_GB2312" w:cs="仿宋_GB2312"/>
          <w:color w:val="auto"/>
          <w:kern w:val="0"/>
          <w:sz w:val="32"/>
          <w:szCs w:val="32"/>
        </w:rPr>
        <w:t>社会保险缴费、绩效工资、机关事业单位基本养老保险缴费、职业年金缴费、</w:t>
      </w:r>
      <w:r>
        <w:rPr>
          <w:rFonts w:hint="eastAsia" w:ascii="Times New Roman" w:hAnsi="Times New Roman" w:eastAsia="仿宋_GB2312" w:cs="仿宋_GB2312"/>
          <w:kern w:val="0"/>
          <w:sz w:val="32"/>
          <w:szCs w:val="32"/>
          <w:lang w:val="en-US" w:eastAsia="zh-CN"/>
        </w:rPr>
        <w:t>  职工基本医疗保险缴费、其他社会保障缴费、</w:t>
      </w:r>
      <w:r>
        <w:rPr>
          <w:rFonts w:hint="eastAsia" w:ascii="Times New Roman" w:hAnsi="Times New Roman" w:eastAsia="仿宋_GB2312" w:cs="仿宋_GB2312"/>
          <w:color w:val="auto"/>
          <w:kern w:val="0"/>
          <w:sz w:val="32"/>
          <w:szCs w:val="32"/>
        </w:rPr>
        <w:t>其他工资福利支出、住房公积金。</w:t>
      </w:r>
    </w:p>
    <w:p w14:paraId="51968E3D">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kern w:val="0"/>
          <w:sz w:val="32"/>
          <w:szCs w:val="32"/>
          <w:lang w:val="en-US" w:eastAsia="zh-CN"/>
        </w:rPr>
        <w:t>263.91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办公费、印刷费、水费、电费、邮电费、差旅费、公务用车运行维护费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工会经费、福利费、其他交通费、其他商品和服务支出。</w:t>
      </w:r>
    </w:p>
    <w:p w14:paraId="3BE14E0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BAA4F3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没有使用政府性基金预算拨款安排的支出。</w:t>
      </w:r>
    </w:p>
    <w:p w14:paraId="68222823">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3E319EA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5AA36E4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148C6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0万元，公务接待费5万元，公务用车购置及运行维护费0万元。</w:t>
      </w:r>
    </w:p>
    <w:p w14:paraId="71AFC8C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28DE0C2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w:t>
      </w:r>
      <w:r>
        <w:rPr>
          <w:rFonts w:hint="eastAsia" w:ascii="Times New Roman" w:hAnsi="Times New Roman" w:eastAsia="仿宋_GB2312" w:cs="仿宋_GB2312"/>
          <w:color w:val="000000"/>
          <w:kern w:val="0"/>
          <w:sz w:val="32"/>
          <w:szCs w:val="32"/>
          <w:lang w:eastAsia="zh-CN"/>
        </w:rPr>
        <w:t>预算</w:t>
      </w:r>
      <w:r>
        <w:rPr>
          <w:rFonts w:hint="eastAsia" w:ascii="Times New Roman" w:hAnsi="Times New Roman" w:eastAsia="仿宋_GB2312" w:cs="仿宋_GB2312"/>
          <w:color w:val="000000"/>
          <w:kern w:val="0"/>
          <w:sz w:val="32"/>
          <w:szCs w:val="32"/>
        </w:rPr>
        <w:t>持平。</w:t>
      </w:r>
    </w:p>
    <w:p w14:paraId="3B9D977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仿宋" w:hAnsi="仿宋" w:eastAsia="仿宋" w:cs="宋体"/>
          <w:color w:val="000000"/>
          <w:kern w:val="0"/>
          <w:sz w:val="32"/>
          <w:szCs w:val="32"/>
          <w:lang w:eastAsia="zh-CN"/>
        </w:rPr>
        <w:t>上级</w:t>
      </w:r>
      <w:r>
        <w:rPr>
          <w:rFonts w:hint="eastAsia" w:ascii="Times New Roman" w:hAnsi="Times New Roman" w:eastAsia="仿宋_GB2312" w:cs="仿宋_GB2312"/>
          <w:color w:val="000000"/>
          <w:kern w:val="0"/>
          <w:sz w:val="32"/>
          <w:szCs w:val="32"/>
        </w:rPr>
        <w:t>调研指导工作和</w:t>
      </w:r>
      <w:r>
        <w:rPr>
          <w:rFonts w:hint="eastAsia" w:ascii="仿宋" w:hAnsi="仿宋" w:eastAsia="仿宋" w:cs="宋体"/>
          <w:color w:val="000000"/>
          <w:kern w:val="0"/>
          <w:sz w:val="32"/>
          <w:szCs w:val="32"/>
          <w:lang w:val="en-US" w:eastAsia="zh-CN"/>
        </w:rPr>
        <w:t>部门开展与纪检</w:t>
      </w:r>
      <w:r>
        <w:rPr>
          <w:rFonts w:hint="eastAsia" w:ascii="仿宋" w:hAnsi="仿宋" w:cs="宋体"/>
          <w:color w:val="000000"/>
          <w:kern w:val="0"/>
          <w:sz w:val="32"/>
          <w:szCs w:val="32"/>
          <w:lang w:val="en-US" w:eastAsia="zh-CN"/>
        </w:rPr>
        <w:t>监察</w:t>
      </w:r>
      <w:r>
        <w:rPr>
          <w:rFonts w:hint="eastAsia" w:ascii="仿宋" w:hAnsi="仿宋" w:eastAsia="仿宋" w:cs="宋体"/>
          <w:color w:val="000000"/>
          <w:kern w:val="0"/>
          <w:sz w:val="32"/>
          <w:szCs w:val="32"/>
          <w:lang w:val="en-US" w:eastAsia="zh-CN"/>
        </w:rPr>
        <w:t>工作相关</w:t>
      </w:r>
      <w:r>
        <w:rPr>
          <w:rFonts w:hint="eastAsia" w:ascii="仿宋" w:hAnsi="仿宋" w:cs="宋体"/>
          <w:color w:val="000000"/>
          <w:kern w:val="0"/>
          <w:sz w:val="32"/>
          <w:szCs w:val="32"/>
          <w:lang w:val="en-US" w:eastAsia="zh-CN"/>
        </w:rPr>
        <w:t>的</w:t>
      </w:r>
      <w:r>
        <w:rPr>
          <w:rFonts w:hint="eastAsia" w:ascii="仿宋" w:hAnsi="仿宋" w:eastAsia="仿宋" w:cs="宋体"/>
          <w:color w:val="000000"/>
          <w:kern w:val="0"/>
          <w:sz w:val="32"/>
          <w:szCs w:val="32"/>
          <w:lang w:val="en-US" w:eastAsia="zh-CN"/>
        </w:rPr>
        <w:t>业务</w:t>
      </w:r>
      <w:r>
        <w:rPr>
          <w:rFonts w:hint="eastAsia" w:ascii="Times New Roman" w:hAnsi="Times New Roman" w:eastAsia="仿宋_GB2312" w:cs="仿宋_GB2312"/>
          <w:color w:val="000000"/>
          <w:kern w:val="0"/>
          <w:sz w:val="32"/>
          <w:szCs w:val="32"/>
        </w:rPr>
        <w:t>来我单位交流学习等。</w:t>
      </w:r>
    </w:p>
    <w:p w14:paraId="5AE704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w:t>
      </w:r>
      <w:r>
        <w:rPr>
          <w:rFonts w:hint="eastAsia" w:ascii="Times New Roman" w:hAnsi="Times New Roman" w:eastAsia="仿宋_GB2312" w:cs="仿宋_GB2312"/>
          <w:color w:val="000000"/>
          <w:kern w:val="0"/>
          <w:sz w:val="32"/>
          <w:szCs w:val="32"/>
          <w:lang w:eastAsia="zh-CN"/>
        </w:rPr>
        <w:t>预算</w:t>
      </w:r>
      <w:r>
        <w:rPr>
          <w:rFonts w:hint="eastAsia" w:ascii="Times New Roman" w:hAnsi="Times New Roman" w:eastAsia="仿宋_GB2312" w:cs="仿宋_GB2312"/>
          <w:color w:val="000000"/>
          <w:kern w:val="0"/>
          <w:sz w:val="32"/>
          <w:szCs w:val="32"/>
        </w:rPr>
        <w:t>持平。</w:t>
      </w:r>
    </w:p>
    <w:p w14:paraId="1A3598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单位现有公务</w:t>
      </w:r>
      <w:r>
        <w:rPr>
          <w:rFonts w:hint="eastAsia" w:ascii="Times New Roman" w:hAnsi="Times New Roman" w:eastAsia="仿宋_GB2312" w:cs="仿宋_GB2312"/>
          <w:color w:val="000000"/>
          <w:kern w:val="0"/>
          <w:sz w:val="32"/>
          <w:szCs w:val="32"/>
          <w:lang w:eastAsia="zh-CN"/>
        </w:rPr>
        <w:t>用车</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1辆，越野车1辆，其他车型1辆。</w:t>
      </w:r>
    </w:p>
    <w:p w14:paraId="1FC93C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65C525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2026年安排公务用车运行维护费15万元</w:t>
      </w:r>
      <w:r>
        <w:rPr>
          <w:rFonts w:hint="eastAsia" w:ascii="Times New Roman" w:hAnsi="Times New Roman" w:eastAsia="仿宋_GB2312" w:cs="仿宋_GB2312"/>
          <w:color w:val="000000"/>
          <w:kern w:val="0"/>
          <w:sz w:val="32"/>
          <w:szCs w:val="32"/>
        </w:rPr>
        <w:t>，用于公务用车燃油、维修、保险及其他车辆支出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8E5AD7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34CA2D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C9BAE8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263.91</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13.44</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kern w:val="0"/>
          <w:sz w:val="32"/>
          <w:szCs w:val="32"/>
          <w:lang w:val="en-US" w:eastAsia="zh-CN"/>
        </w:rPr>
        <w:t>人员增加，支出增加</w:t>
      </w:r>
      <w:r>
        <w:rPr>
          <w:rFonts w:hint="eastAsia" w:ascii="Times New Roman" w:hAnsi="Times New Roman" w:eastAsia="仿宋_GB2312" w:cs="仿宋_GB2312"/>
          <w:color w:val="000000"/>
          <w:sz w:val="32"/>
          <w:szCs w:val="32"/>
          <w:shd w:val="clear" w:color="auto" w:fill="FFFFFF"/>
        </w:rPr>
        <w:t>。</w:t>
      </w:r>
    </w:p>
    <w:p w14:paraId="485CB0C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CC2FB6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sz w:val="32"/>
          <w:szCs w:val="32"/>
          <w:lang w:eastAsia="zh-CN"/>
        </w:rPr>
        <w:t>2026年无政府采购项目，未安排政府采购预算。</w:t>
      </w:r>
    </w:p>
    <w:p w14:paraId="1B94825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62E6F7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6759E82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年部门预算未安排购置车辆及单位价值200万元以上大型设备。</w:t>
      </w:r>
    </w:p>
    <w:p w14:paraId="69E98848">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w:t>
      </w:r>
      <w:r>
        <w:rPr>
          <w:rFonts w:hint="eastAsia" w:ascii="Times New Roman" w:hAnsi="Times New Roman" w:eastAsia="仿宋_GB2312" w:cs="仿宋_GB2312"/>
          <w:color w:val="000000"/>
          <w:kern w:val="0"/>
          <w:lang w:eastAsia="zh-CN"/>
        </w:rPr>
        <w:t>四</w:t>
      </w:r>
      <w:r>
        <w:rPr>
          <w:rFonts w:hint="eastAsia" w:ascii="Times New Roman" w:hAnsi="Times New Roman" w:eastAsia="仿宋_GB2312" w:cs="仿宋_GB2312"/>
          <w:color w:val="000000"/>
          <w:kern w:val="0"/>
        </w:rPr>
        <w:t>）绩效目标设置情况。</w:t>
      </w:r>
    </w:p>
    <w:p w14:paraId="47A46805">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2026年，</w:t>
      </w:r>
      <w:r>
        <w:rPr>
          <w:rFonts w:hint="eastAsia" w:ascii="Times New Roman" w:hAnsi="Times New Roman" w:eastAsia="仿宋_GB2312" w:cs="仿宋_GB2312"/>
          <w:color w:val="000000"/>
          <w:kern w:val="0"/>
          <w:lang w:val="en-US" w:eastAsia="zh-CN"/>
        </w:rPr>
        <w:t>中共峨边彝族自治县纪委</w:t>
      </w:r>
      <w:r>
        <w:rPr>
          <w:rFonts w:hint="eastAsia" w:ascii="Times New Roman" w:hAnsi="Times New Roman" w:eastAsia="仿宋_GB2312" w:cs="仿宋_GB2312"/>
          <w:color w:val="000000"/>
          <w:kern w:val="0"/>
          <w:lang w:eastAsia="zh-CN"/>
        </w:rPr>
        <w:t>开展绩效目标管理的项目</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lang w:eastAsia="zh-CN"/>
        </w:rPr>
        <w:t>个，涉及预算</w:t>
      </w:r>
      <w:r>
        <w:rPr>
          <w:rFonts w:hint="eastAsia" w:ascii="Times New Roman" w:hAnsi="Times New Roman" w:eastAsia="仿宋_GB2312" w:cs="仿宋_GB2312"/>
          <w:color w:val="000000"/>
          <w:kern w:val="0"/>
          <w:lang w:val="en-US" w:eastAsia="zh-CN"/>
        </w:rPr>
        <w:t>210</w:t>
      </w:r>
      <w:r>
        <w:rPr>
          <w:rFonts w:hint="eastAsia" w:ascii="Times New Roman" w:hAnsi="Times New Roman" w:eastAsia="仿宋_GB2312" w:cs="仿宋_GB2312"/>
          <w:color w:val="000000"/>
          <w:kern w:val="0"/>
          <w:lang w:eastAsia="zh-CN"/>
        </w:rPr>
        <w:t>万元。其中：人员类项目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个，涉及预算</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万元；运转类项目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个，涉及预算</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万元；特定目标类项目</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lang w:eastAsia="zh-CN"/>
        </w:rPr>
        <w:t>个，涉及预算</w:t>
      </w:r>
      <w:r>
        <w:rPr>
          <w:rFonts w:hint="eastAsia" w:ascii="Times New Roman" w:hAnsi="Times New Roman" w:eastAsia="仿宋_GB2312" w:cs="仿宋_GB2312"/>
          <w:color w:val="000000"/>
          <w:kern w:val="0"/>
          <w:lang w:val="en-US" w:eastAsia="zh-CN"/>
        </w:rPr>
        <w:t>210</w:t>
      </w:r>
      <w:r>
        <w:rPr>
          <w:rFonts w:hint="eastAsia" w:ascii="Times New Roman" w:hAnsi="Times New Roman" w:eastAsia="仿宋_GB2312" w:cs="仿宋_GB2312"/>
          <w:color w:val="000000"/>
          <w:kern w:val="0"/>
          <w:lang w:eastAsia="zh-CN"/>
        </w:rPr>
        <w:t>万元</w:t>
      </w:r>
      <w:r>
        <w:rPr>
          <w:rFonts w:hint="eastAsia" w:ascii="Times New Roman" w:hAnsi="Times New Roman" w:eastAsia="仿宋_GB2312" w:cs="仿宋_GB2312"/>
          <w:color w:val="000000"/>
          <w:kern w:val="0"/>
        </w:rPr>
        <w:t>。</w:t>
      </w:r>
    </w:p>
    <w:p w14:paraId="387458C7">
      <w:pPr>
        <w:rPr>
          <w:rFonts w:hint="eastAsia" w:ascii="Times New Roman" w:hAnsi="Times New Roman" w:eastAsia="仿宋_GB2312" w:cs="仿宋_GB2312"/>
          <w:color w:val="000000"/>
          <w:kern w:val="0"/>
          <w:lang w:val="en-US" w:eastAsia="zh-CN"/>
        </w:rPr>
      </w:pPr>
    </w:p>
    <w:p w14:paraId="088AA495">
      <w:pPr>
        <w:rPr>
          <w:rFonts w:hint="eastAsia"/>
          <w:lang w:val="en-US" w:eastAsia="zh-CN"/>
        </w:rPr>
      </w:pPr>
    </w:p>
    <w:p w14:paraId="4BE2D2F1">
      <w:pPr>
        <w:rPr>
          <w:rFonts w:hint="eastAsia"/>
          <w:lang w:val="en-US" w:eastAsia="zh-CN"/>
        </w:rPr>
      </w:pPr>
    </w:p>
    <w:p w14:paraId="5770D35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AB2064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8094BD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D3ABED9">
      <w:pPr>
        <w:widowControl/>
        <w:numPr>
          <w:ilvl w:val="0"/>
          <w:numId w:val="0"/>
        </w:numPr>
        <w:shd w:val="clear" w:color="auto" w:fill="FFFFFF"/>
        <w:jc w:val="left"/>
        <w:rPr>
          <w:rFonts w:hint="eastAsia" w:ascii="仿宋" w:hAnsi="宋体" w:eastAsia="仿宋" w:cs="宋体"/>
          <w:color w:val="000000"/>
          <w:kern w:val="0"/>
          <w:sz w:val="32"/>
          <w:szCs w:val="32"/>
        </w:rPr>
      </w:pPr>
    </w:p>
    <w:p w14:paraId="1B130E2A">
      <w:pPr>
        <w:widowControl/>
        <w:numPr>
          <w:ilvl w:val="0"/>
          <w:numId w:val="0"/>
        </w:numPr>
        <w:shd w:val="clear" w:color="auto" w:fill="FFFFFF"/>
        <w:jc w:val="left"/>
        <w:rPr>
          <w:rFonts w:hint="eastAsia" w:ascii="仿宋" w:hAnsi="宋体" w:eastAsia="仿宋" w:cs="宋体"/>
          <w:color w:val="000000"/>
          <w:kern w:val="0"/>
          <w:sz w:val="32"/>
          <w:szCs w:val="32"/>
        </w:rPr>
      </w:pPr>
    </w:p>
    <w:p w14:paraId="53A752BB">
      <w:pPr>
        <w:widowControl/>
        <w:numPr>
          <w:ilvl w:val="0"/>
          <w:numId w:val="0"/>
        </w:numPr>
        <w:shd w:val="clear" w:color="auto" w:fill="FFFFFF"/>
        <w:jc w:val="left"/>
        <w:rPr>
          <w:rFonts w:hint="eastAsia" w:ascii="仿宋" w:hAnsi="宋体" w:eastAsia="仿宋" w:cs="宋体"/>
          <w:color w:val="000000"/>
          <w:kern w:val="0"/>
          <w:sz w:val="32"/>
          <w:szCs w:val="32"/>
        </w:rPr>
      </w:pPr>
    </w:p>
    <w:p w14:paraId="6C2F535C">
      <w:pPr>
        <w:widowControl/>
        <w:numPr>
          <w:ilvl w:val="0"/>
          <w:numId w:val="0"/>
        </w:numPr>
        <w:shd w:val="clear" w:color="auto" w:fill="FFFFFF"/>
        <w:jc w:val="left"/>
        <w:rPr>
          <w:rFonts w:hint="eastAsia" w:ascii="仿宋" w:hAnsi="宋体" w:eastAsia="仿宋" w:cs="宋体"/>
          <w:color w:val="000000"/>
          <w:kern w:val="0"/>
          <w:sz w:val="32"/>
          <w:szCs w:val="32"/>
        </w:rPr>
      </w:pPr>
    </w:p>
    <w:p w14:paraId="4ADA4B45">
      <w:pPr>
        <w:widowControl/>
        <w:numPr>
          <w:ilvl w:val="0"/>
          <w:numId w:val="0"/>
        </w:numPr>
        <w:shd w:val="clear" w:color="auto" w:fill="FFFFFF"/>
        <w:jc w:val="left"/>
        <w:rPr>
          <w:rFonts w:hint="eastAsia" w:ascii="仿宋" w:hAnsi="宋体" w:eastAsia="仿宋" w:cs="宋体"/>
          <w:color w:val="000000"/>
          <w:kern w:val="0"/>
          <w:sz w:val="32"/>
          <w:szCs w:val="32"/>
        </w:rPr>
      </w:pPr>
    </w:p>
    <w:p w14:paraId="0D1E9B76">
      <w:pPr>
        <w:widowControl/>
        <w:numPr>
          <w:ilvl w:val="0"/>
          <w:numId w:val="0"/>
        </w:numPr>
        <w:shd w:val="clear" w:color="auto" w:fill="FFFFFF"/>
        <w:jc w:val="left"/>
        <w:rPr>
          <w:rFonts w:hint="eastAsia" w:ascii="仿宋" w:hAnsi="宋体" w:eastAsia="仿宋" w:cs="宋体"/>
          <w:color w:val="000000"/>
          <w:kern w:val="0"/>
          <w:sz w:val="32"/>
          <w:szCs w:val="32"/>
        </w:rPr>
      </w:pPr>
    </w:p>
    <w:p w14:paraId="7FF5BB9F">
      <w:pPr>
        <w:widowControl/>
        <w:numPr>
          <w:ilvl w:val="0"/>
          <w:numId w:val="0"/>
        </w:numPr>
        <w:shd w:val="clear" w:color="auto" w:fill="FFFFFF"/>
        <w:jc w:val="left"/>
        <w:rPr>
          <w:rFonts w:hint="eastAsia" w:ascii="仿宋" w:hAnsi="宋体" w:eastAsia="仿宋" w:cs="宋体"/>
          <w:color w:val="000000"/>
          <w:kern w:val="0"/>
          <w:sz w:val="32"/>
          <w:szCs w:val="32"/>
        </w:rPr>
      </w:pPr>
    </w:p>
    <w:p w14:paraId="31853BFC">
      <w:pPr>
        <w:widowControl/>
        <w:numPr>
          <w:ilvl w:val="0"/>
          <w:numId w:val="0"/>
        </w:numPr>
        <w:shd w:val="clear" w:color="auto" w:fill="FFFFFF"/>
        <w:jc w:val="left"/>
        <w:rPr>
          <w:rFonts w:hint="eastAsia" w:ascii="仿宋" w:hAnsi="宋体" w:eastAsia="仿宋" w:cs="宋体"/>
          <w:color w:val="000000"/>
          <w:kern w:val="0"/>
          <w:sz w:val="32"/>
          <w:szCs w:val="32"/>
        </w:rPr>
      </w:pPr>
    </w:p>
    <w:p w14:paraId="03B8ED53">
      <w:pPr>
        <w:widowControl/>
        <w:numPr>
          <w:ilvl w:val="0"/>
          <w:numId w:val="0"/>
        </w:numPr>
        <w:shd w:val="clear" w:color="auto" w:fill="FFFFFF"/>
        <w:jc w:val="left"/>
        <w:rPr>
          <w:rFonts w:hint="eastAsia" w:ascii="仿宋" w:hAnsi="宋体" w:eastAsia="仿宋" w:cs="宋体"/>
          <w:color w:val="000000"/>
          <w:kern w:val="0"/>
          <w:sz w:val="32"/>
          <w:szCs w:val="32"/>
        </w:rPr>
      </w:pPr>
    </w:p>
    <w:p w14:paraId="17B79D89">
      <w:pPr>
        <w:widowControl/>
        <w:numPr>
          <w:ilvl w:val="0"/>
          <w:numId w:val="0"/>
        </w:numPr>
        <w:shd w:val="clear" w:color="auto" w:fill="FFFFFF"/>
        <w:jc w:val="left"/>
        <w:rPr>
          <w:rFonts w:hint="eastAsia" w:ascii="仿宋" w:hAnsi="宋体" w:eastAsia="仿宋" w:cs="宋体"/>
          <w:color w:val="000000"/>
          <w:kern w:val="0"/>
          <w:sz w:val="32"/>
          <w:szCs w:val="32"/>
        </w:rPr>
      </w:pPr>
    </w:p>
    <w:p w14:paraId="395D8BE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6E9D4A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F7A341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1CD4B9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2E038F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442462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F954AD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CD41D3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7373C87">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3FE7455">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C815E7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CBFD13F">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596765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7F0589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7085FD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F1DEBA0">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F7FAB7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08B304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91F6716">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ECC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6363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6363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2NhNjA3MGYxNTY4NWFkNWM2NzE3NDNhMDdlNjI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6A36"/>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57059"/>
    <w:rsid w:val="01E83A92"/>
    <w:rsid w:val="01EB3E74"/>
    <w:rsid w:val="021F731A"/>
    <w:rsid w:val="02235EF6"/>
    <w:rsid w:val="022F534A"/>
    <w:rsid w:val="024039F2"/>
    <w:rsid w:val="03301CA7"/>
    <w:rsid w:val="033E43E6"/>
    <w:rsid w:val="03945CCD"/>
    <w:rsid w:val="03990047"/>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0361B3"/>
    <w:rsid w:val="084B25CC"/>
    <w:rsid w:val="084E286D"/>
    <w:rsid w:val="084E4C61"/>
    <w:rsid w:val="0860583A"/>
    <w:rsid w:val="08914A76"/>
    <w:rsid w:val="08AE4D92"/>
    <w:rsid w:val="08B446E9"/>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2064D"/>
    <w:rsid w:val="0E1B6735"/>
    <w:rsid w:val="0E286030"/>
    <w:rsid w:val="0E5A24B2"/>
    <w:rsid w:val="0E5B7463"/>
    <w:rsid w:val="0E654924"/>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284539"/>
    <w:rsid w:val="106E3487"/>
    <w:rsid w:val="107A2AB2"/>
    <w:rsid w:val="10B403A4"/>
    <w:rsid w:val="10E95826"/>
    <w:rsid w:val="117B6E9B"/>
    <w:rsid w:val="11A062BA"/>
    <w:rsid w:val="11BB24DA"/>
    <w:rsid w:val="120A09B7"/>
    <w:rsid w:val="122672BC"/>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4020D1"/>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05357D"/>
    <w:rsid w:val="1A577820"/>
    <w:rsid w:val="1A5E7EFB"/>
    <w:rsid w:val="1A7D5B0F"/>
    <w:rsid w:val="1A9C7E2B"/>
    <w:rsid w:val="1AE807BA"/>
    <w:rsid w:val="1AEF7DCF"/>
    <w:rsid w:val="1AFF4785"/>
    <w:rsid w:val="1B2E6628"/>
    <w:rsid w:val="1B5F7D27"/>
    <w:rsid w:val="1BF33119"/>
    <w:rsid w:val="1C450915"/>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895BB0"/>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416C70"/>
    <w:rsid w:val="265A431A"/>
    <w:rsid w:val="266B2A66"/>
    <w:rsid w:val="26710FF0"/>
    <w:rsid w:val="268E5543"/>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7E5527"/>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A21F4"/>
    <w:rsid w:val="346D1487"/>
    <w:rsid w:val="347C3BC1"/>
    <w:rsid w:val="347D7659"/>
    <w:rsid w:val="34B75DE4"/>
    <w:rsid w:val="34EC234E"/>
    <w:rsid w:val="35070FE1"/>
    <w:rsid w:val="35413925"/>
    <w:rsid w:val="35B4718D"/>
    <w:rsid w:val="362000D5"/>
    <w:rsid w:val="362E53CF"/>
    <w:rsid w:val="36322589"/>
    <w:rsid w:val="36505C55"/>
    <w:rsid w:val="36877AF6"/>
    <w:rsid w:val="368E32AC"/>
    <w:rsid w:val="36AC602F"/>
    <w:rsid w:val="36B408B4"/>
    <w:rsid w:val="36C57B63"/>
    <w:rsid w:val="36D60EC8"/>
    <w:rsid w:val="36EB7A56"/>
    <w:rsid w:val="36FD0902"/>
    <w:rsid w:val="37072D43"/>
    <w:rsid w:val="37133F7E"/>
    <w:rsid w:val="37435730"/>
    <w:rsid w:val="375B12BA"/>
    <w:rsid w:val="37996DF9"/>
    <w:rsid w:val="37997EBF"/>
    <w:rsid w:val="379B2080"/>
    <w:rsid w:val="37CD6097"/>
    <w:rsid w:val="37FF408D"/>
    <w:rsid w:val="38563836"/>
    <w:rsid w:val="3864253B"/>
    <w:rsid w:val="388A196F"/>
    <w:rsid w:val="388B1145"/>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EF76A35"/>
    <w:rsid w:val="3F7517C8"/>
    <w:rsid w:val="3FAE1258"/>
    <w:rsid w:val="401D6094"/>
    <w:rsid w:val="40300C0E"/>
    <w:rsid w:val="40534228"/>
    <w:rsid w:val="4063108E"/>
    <w:rsid w:val="408D251C"/>
    <w:rsid w:val="40C07780"/>
    <w:rsid w:val="410A15F9"/>
    <w:rsid w:val="411A1082"/>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0863A5"/>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C603BA"/>
    <w:rsid w:val="4F011EB4"/>
    <w:rsid w:val="4F270107"/>
    <w:rsid w:val="4F5E0589"/>
    <w:rsid w:val="4F82145C"/>
    <w:rsid w:val="4FB42FCF"/>
    <w:rsid w:val="4FB627BF"/>
    <w:rsid w:val="504B7277"/>
    <w:rsid w:val="50765CB0"/>
    <w:rsid w:val="50801331"/>
    <w:rsid w:val="50924CFB"/>
    <w:rsid w:val="50A80A4C"/>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C8269A"/>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94C27"/>
    <w:rsid w:val="575B54D9"/>
    <w:rsid w:val="57B154DA"/>
    <w:rsid w:val="57E735A9"/>
    <w:rsid w:val="57ED3CD1"/>
    <w:rsid w:val="58974137"/>
    <w:rsid w:val="589F2BD8"/>
    <w:rsid w:val="58A423E4"/>
    <w:rsid w:val="58D76DB3"/>
    <w:rsid w:val="58D96039"/>
    <w:rsid w:val="58DC6554"/>
    <w:rsid w:val="58E04384"/>
    <w:rsid w:val="59692B59"/>
    <w:rsid w:val="596B7825"/>
    <w:rsid w:val="5976418F"/>
    <w:rsid w:val="59932391"/>
    <w:rsid w:val="599F5692"/>
    <w:rsid w:val="59DF7EAD"/>
    <w:rsid w:val="59F62891"/>
    <w:rsid w:val="5A0200DD"/>
    <w:rsid w:val="5A4F037D"/>
    <w:rsid w:val="5A5D1252"/>
    <w:rsid w:val="5A99745E"/>
    <w:rsid w:val="5AA43A05"/>
    <w:rsid w:val="5AB43CF4"/>
    <w:rsid w:val="5AC201A5"/>
    <w:rsid w:val="5AF67052"/>
    <w:rsid w:val="5B012E17"/>
    <w:rsid w:val="5B0954B3"/>
    <w:rsid w:val="5B0E49D4"/>
    <w:rsid w:val="5B362A4E"/>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B18BF"/>
    <w:rsid w:val="610E451F"/>
    <w:rsid w:val="618333EA"/>
    <w:rsid w:val="61885C5D"/>
    <w:rsid w:val="619B63A9"/>
    <w:rsid w:val="61A265C7"/>
    <w:rsid w:val="61BE18D9"/>
    <w:rsid w:val="61F91876"/>
    <w:rsid w:val="62322474"/>
    <w:rsid w:val="626012F3"/>
    <w:rsid w:val="626E260B"/>
    <w:rsid w:val="62C84DC4"/>
    <w:rsid w:val="62D62068"/>
    <w:rsid w:val="630C0C9E"/>
    <w:rsid w:val="6341785E"/>
    <w:rsid w:val="63A96A13"/>
    <w:rsid w:val="63D21040"/>
    <w:rsid w:val="644448CA"/>
    <w:rsid w:val="6453457F"/>
    <w:rsid w:val="64540CC2"/>
    <w:rsid w:val="648B5500"/>
    <w:rsid w:val="649655B1"/>
    <w:rsid w:val="64BC2C9B"/>
    <w:rsid w:val="64E67EDA"/>
    <w:rsid w:val="64FA183E"/>
    <w:rsid w:val="65245D70"/>
    <w:rsid w:val="655E7CF1"/>
    <w:rsid w:val="6571153A"/>
    <w:rsid w:val="65724749"/>
    <w:rsid w:val="65871379"/>
    <w:rsid w:val="658C795E"/>
    <w:rsid w:val="65B457A2"/>
    <w:rsid w:val="65CF48B7"/>
    <w:rsid w:val="65E3052E"/>
    <w:rsid w:val="65EF238E"/>
    <w:rsid w:val="65FD30D1"/>
    <w:rsid w:val="660A4448"/>
    <w:rsid w:val="661B3704"/>
    <w:rsid w:val="66251F2C"/>
    <w:rsid w:val="665925BF"/>
    <w:rsid w:val="66704573"/>
    <w:rsid w:val="66797ED2"/>
    <w:rsid w:val="66A05DC1"/>
    <w:rsid w:val="66B16DB5"/>
    <w:rsid w:val="66D91364"/>
    <w:rsid w:val="66EC4861"/>
    <w:rsid w:val="670A555D"/>
    <w:rsid w:val="67446533"/>
    <w:rsid w:val="675A74FA"/>
    <w:rsid w:val="67DE101C"/>
    <w:rsid w:val="67FC099D"/>
    <w:rsid w:val="683A42B9"/>
    <w:rsid w:val="68413617"/>
    <w:rsid w:val="68457B77"/>
    <w:rsid w:val="68FA5E7F"/>
    <w:rsid w:val="69206FE6"/>
    <w:rsid w:val="69275944"/>
    <w:rsid w:val="698C2CAC"/>
    <w:rsid w:val="69A56796"/>
    <w:rsid w:val="69A67CDD"/>
    <w:rsid w:val="69AA25B9"/>
    <w:rsid w:val="6A5C2965"/>
    <w:rsid w:val="6ABE3F1A"/>
    <w:rsid w:val="6AEF5784"/>
    <w:rsid w:val="6AEF6426"/>
    <w:rsid w:val="6B256BBD"/>
    <w:rsid w:val="6C17358A"/>
    <w:rsid w:val="6C192DF4"/>
    <w:rsid w:val="6C2E3BAB"/>
    <w:rsid w:val="6CFD38B4"/>
    <w:rsid w:val="6D24124D"/>
    <w:rsid w:val="6D611149"/>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A96764"/>
    <w:rsid w:val="71CC0D50"/>
    <w:rsid w:val="71F85BCF"/>
    <w:rsid w:val="71FC0F7A"/>
    <w:rsid w:val="720B57D9"/>
    <w:rsid w:val="721C18CD"/>
    <w:rsid w:val="72974BB0"/>
    <w:rsid w:val="730A62BA"/>
    <w:rsid w:val="731E4809"/>
    <w:rsid w:val="73394FCE"/>
    <w:rsid w:val="733952EA"/>
    <w:rsid w:val="73537ACC"/>
    <w:rsid w:val="735D00D3"/>
    <w:rsid w:val="73B07BE6"/>
    <w:rsid w:val="73B155E8"/>
    <w:rsid w:val="73C42ECD"/>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8A095A"/>
    <w:rsid w:val="7AA045E2"/>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c7a721f6-d01e-419c-a0f3-18e447ed71b4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426089EE</paraID>
      <start>43</start>
      <end>51</end>
      <status>ignored</status>
      <modifiedWord/>
      <trackRevisions>false</trackRevisions>
    </reviewItem>
    <reviewItem>
      <errorID>521d777e-6975-4653-98fa-27d74054b560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583D4E16</paraID>
      <start>41</start>
      <end>49</end>
      <status>ignored</status>
      <modifiedWord/>
      <trackRevisions>false</trackRevisions>
    </reviewItem>
    <reviewItem>
      <errorID>e88fc31c-5282-4b94-892d-bd2c1b9170bf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5D7DA9F9</paraID>
      <start>7</start>
      <end>15</end>
      <status>ignored</status>
      <modifiedWord/>
      <trackRevisions>false</trackRevisions>
    </reviewItem>
    <reviewItem>
      <errorID>cced00b7-532f-489d-b0a1-7612032ed9d9</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5689ABEB</paraID>
      <start>3</start>
      <end>13</end>
      <status>ignored</status>
      <modifiedWord/>
      <trackRevisions>false</trackRevisions>
    </reviewItem>
    <reviewItem>
      <errorID>1e71da42-4658-47b2-ba35-dd26def22d0e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22E038FE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cccd1-74bf-48c0-b0ab-b634e6a2fad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4522</Words>
  <Characters>4884</Characters>
  <Lines>1</Lines>
  <Paragraphs>1</Paragraphs>
  <TotalTime>132</TotalTime>
  <ScaleCrop>false</ScaleCrop>
  <LinksUpToDate>false</LinksUpToDate>
  <CharactersWithSpaces>4904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2026-03-25T01:25:05Z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8B7B5F7D8C5B404DABA8D00FAC821C8F_13</vt:lpwstr>
  </property>
  <property fmtid="{D5CDD505-2E9C-101B-9397-08002B2CF9AE}" pid="4" name="KSOTemplateDocerSaveRecord">
    <vt:lpwstr>eyJoZGlkIjoiNzI2ZGI0OGUzMDAzMzk0YmE1OTYyMDVlZGMwMmYyODYiLCJ1c2VySWQiOiIxMTM5NjM2MTk5In0=</vt:lpwstr>
  </property>
</Properties>
</file>