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3A7B0E">
      <w:pPr>
        <w:bidi w:val="0"/>
        <w:rPr>
          <w:rFonts w:hint="eastAsia"/>
          <w:lang w:val="en-US" w:eastAsia="zh-CN"/>
        </w:rPr>
      </w:pPr>
      <w:bookmarkStart w:id="0" w:name="_Toc15377425"/>
      <w:bookmarkStart w:id="1" w:name="_Toc15396475"/>
      <w:bookmarkStart w:id="2" w:name="_Toc15377193"/>
      <w:bookmarkStart w:id="3" w:name="_Toc15378441"/>
      <w:bookmarkStart w:id="4" w:name="_Toc15306267"/>
      <w:bookmarkStart w:id="5" w:name="_Toc15396597"/>
    </w:p>
    <w:p w14:paraId="78B94FAC">
      <w:pPr>
        <w:pStyle w:val="7"/>
        <w:rPr>
          <w:rFonts w:hint="eastAsia" w:ascii="Times New Roman" w:hAnsi="Times New Roman" w:eastAsia="方正小标宋简体" w:cs="Times New Roman"/>
          <w:color w:val="auto"/>
          <w:kern w:val="2"/>
          <w:sz w:val="72"/>
          <w:szCs w:val="72"/>
          <w:highlight w:val="none"/>
          <w:lang w:val="en-US" w:eastAsia="zh-CN" w:bidi="ar-SA"/>
        </w:rPr>
      </w:pPr>
    </w:p>
    <w:p w14:paraId="61955AB3">
      <w:pPr>
        <w:pStyle w:val="7"/>
        <w:rPr>
          <w:rFonts w:hint="eastAsia" w:ascii="Times New Roman" w:hAnsi="Times New Roman" w:eastAsia="方正小标宋简体" w:cs="Times New Roman"/>
          <w:color w:val="auto"/>
          <w:kern w:val="2"/>
          <w:sz w:val="72"/>
          <w:szCs w:val="72"/>
          <w:highlight w:val="none"/>
          <w:lang w:val="en-US" w:eastAsia="zh-CN" w:bidi="ar-SA"/>
        </w:rPr>
      </w:pPr>
    </w:p>
    <w:p w14:paraId="2A7E7818"/>
    <w:p w14:paraId="281A35F6">
      <w:pPr>
        <w:adjustRightInd w:val="0"/>
        <w:snapToGrid w:val="0"/>
        <w:spacing w:line="360" w:lineRule="auto"/>
        <w:jc w:val="center"/>
        <w:outlineLvl w:val="0"/>
        <w:rPr>
          <w:rFonts w:ascii="方正小标宋简体" w:hAnsi="方正小标宋简体" w:eastAsia="方正小标宋简体" w:cs="方正小标宋简体"/>
          <w:sz w:val="44"/>
          <w:szCs w:val="44"/>
        </w:rPr>
      </w:pPr>
      <w:bookmarkStart w:id="6" w:name="_Toc19569"/>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年度</w:t>
      </w:r>
      <w:bookmarkEnd w:id="6"/>
    </w:p>
    <w:p w14:paraId="394D7BE7">
      <w:pPr>
        <w:adjustRightInd w:val="0"/>
        <w:snapToGrid w:val="0"/>
        <w:spacing w:line="360" w:lineRule="auto"/>
        <w:jc w:val="center"/>
        <w:outlineLvl w:val="0"/>
        <w:rPr>
          <w:rFonts w:hint="eastAsia" w:ascii="方正小标宋简体" w:hAnsi="方正小标宋简体" w:eastAsia="方正小标宋简体" w:cs="方正小标宋简体"/>
          <w:sz w:val="44"/>
          <w:szCs w:val="44"/>
          <w:lang w:eastAsia="zh-CN"/>
        </w:rPr>
      </w:pPr>
      <w:bookmarkStart w:id="7" w:name="_Toc4357"/>
      <w:r>
        <w:rPr>
          <w:rFonts w:hint="eastAsia" w:ascii="方正小标宋简体" w:hAnsi="方正小标宋简体" w:eastAsia="方正小标宋简体" w:cs="方正小标宋简体"/>
          <w:sz w:val="44"/>
          <w:szCs w:val="44"/>
          <w:lang w:eastAsia="zh-CN"/>
        </w:rPr>
        <w:t>峨边彝族自治县教育局</w:t>
      </w:r>
      <w:bookmarkEnd w:id="7"/>
    </w:p>
    <w:p w14:paraId="36260F44">
      <w:pPr>
        <w:adjustRightInd w:val="0"/>
        <w:snapToGrid w:val="0"/>
        <w:spacing w:line="360" w:lineRule="auto"/>
        <w:jc w:val="center"/>
        <w:outlineLvl w:val="0"/>
        <w:rPr>
          <w:rFonts w:ascii="方正小标宋简体" w:hAnsi="方正小标宋简体" w:eastAsia="方正小标宋简体" w:cs="方正小标宋简体"/>
          <w:sz w:val="44"/>
          <w:szCs w:val="44"/>
        </w:rPr>
      </w:pPr>
      <w:bookmarkStart w:id="8" w:name="_Toc26742"/>
      <w:r>
        <w:rPr>
          <w:rFonts w:hint="eastAsia" w:ascii="方正小标宋简体" w:hAnsi="方正小标宋简体" w:eastAsia="方正小标宋简体" w:cs="方正小标宋简体"/>
          <w:sz w:val="44"/>
          <w:szCs w:val="44"/>
        </w:rPr>
        <w:t>部门决算</w:t>
      </w:r>
      <w:bookmarkEnd w:id="8"/>
    </w:p>
    <w:p w14:paraId="34B6ED68">
      <w:pPr>
        <w:spacing w:line="600" w:lineRule="exact"/>
        <w:jc w:val="center"/>
        <w:outlineLvl w:val="0"/>
        <w:rPr>
          <w:rFonts w:ascii="Times New Roman" w:hAnsi="Times New Roman" w:eastAsia="方正小标宋简体"/>
          <w:color w:val="auto"/>
          <w:sz w:val="72"/>
          <w:szCs w:val="72"/>
          <w:highlight w:val="none"/>
        </w:rPr>
      </w:pPr>
    </w:p>
    <w:p w14:paraId="24ED2D94">
      <w:pPr>
        <w:pStyle w:val="21"/>
        <w:rPr>
          <w:rFonts w:ascii="Times New Roman" w:hAnsi="Times New Roman"/>
        </w:rPr>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14:paraId="10360A28">
      <w:pPr>
        <w:pStyle w:val="7"/>
        <w:jc w:val="both"/>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bookmarkEnd w:id="5"/>
    <w:p w14:paraId="4936C3D0">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4AD0CFBE">
      <w:pPr>
        <w:widowControl/>
        <w:jc w:val="center"/>
        <w:rPr>
          <w:rFonts w:ascii="Times New Roman" w:hAnsi="Times New Roman" w:eastAsia="黑体" w:cstheme="minorBidi"/>
          <w:color w:val="auto"/>
          <w:sz w:val="28"/>
          <w:szCs w:val="28"/>
          <w:highlight w:val="none"/>
        </w:rPr>
      </w:pPr>
    </w:p>
    <w:p w14:paraId="6F5E5DC1">
      <w:pPr>
        <w:pStyle w:val="14"/>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24</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 xml:space="preserve"> 11 </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 xml:space="preserve"> 27 </w:t>
      </w:r>
      <w:r>
        <w:rPr>
          <w:rFonts w:hint="eastAsia" w:ascii="Times New Roman" w:hAnsi="Times New Roman" w:eastAsia="仿宋_GB2312" w:cs="仿宋_GB2312"/>
          <w:color w:val="auto"/>
          <w:sz w:val="32"/>
          <w:szCs w:val="32"/>
          <w:highlight w:val="none"/>
        </w:rPr>
        <w:t>日</w:t>
      </w:r>
    </w:p>
    <w:p w14:paraId="3800EE17">
      <w:pPr>
        <w:rPr>
          <w:rFonts w:ascii="Times New Roman" w:hAnsi="Times New Roman"/>
          <w:color w:val="auto"/>
          <w:highlight w:val="none"/>
        </w:rPr>
      </w:pPr>
    </w:p>
    <w:p w14:paraId="512D2E66">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第一部分 部门概况</w:t>
      </w: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lang w:val="en-US" w:eastAsia="zh-CN"/>
        </w:rPr>
        <w:t>3</w:t>
      </w:r>
    </w:p>
    <w:p w14:paraId="36AFC7F0">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r>
        <w:rPr>
          <w:rFonts w:hint="eastAsia" w:ascii="宋体" w:hAnsi="宋体" w:eastAsia="宋体" w:cs="宋体"/>
          <w:color w:val="auto"/>
          <w:sz w:val="32"/>
          <w:szCs w:val="32"/>
          <w:highlight w:val="none"/>
          <w:lang w:eastAsia="zh-CN"/>
        </w:rPr>
        <w:t>..................................</w:t>
      </w:r>
      <w:r>
        <w:rPr>
          <w:rFonts w:hint="eastAsia" w:ascii="宋体" w:hAnsi="宋体" w:cs="宋体"/>
          <w:color w:val="auto"/>
          <w:sz w:val="32"/>
          <w:szCs w:val="32"/>
          <w:highlight w:val="none"/>
          <w:lang w:val="en-US" w:eastAsia="zh-CN"/>
        </w:rPr>
        <w:t>3</w:t>
      </w:r>
    </w:p>
    <w:p w14:paraId="71EEA8E6">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二、机构设置</w:t>
      </w:r>
      <w:r>
        <w:rPr>
          <w:rFonts w:hint="eastAsia" w:ascii="宋体" w:hAnsi="宋体" w:eastAsia="宋体" w:cs="宋体"/>
          <w:color w:val="auto"/>
          <w:sz w:val="32"/>
          <w:szCs w:val="32"/>
          <w:highlight w:val="none"/>
          <w:lang w:eastAsia="zh-CN"/>
        </w:rPr>
        <w:t>..................................</w:t>
      </w:r>
      <w:r>
        <w:rPr>
          <w:rFonts w:hint="eastAsia" w:ascii="宋体" w:hAnsi="宋体" w:cs="宋体"/>
          <w:color w:val="auto"/>
          <w:sz w:val="32"/>
          <w:szCs w:val="32"/>
          <w:highlight w:val="none"/>
          <w:lang w:val="en-US" w:eastAsia="zh-CN"/>
        </w:rPr>
        <w:t>5</w:t>
      </w:r>
    </w:p>
    <w:p w14:paraId="32393AD7">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宋体" w:hAnsi="宋体" w:eastAsia="宋体" w:cs="宋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第二部分 2024年度部门决算情况说明</w:t>
      </w:r>
      <w:r>
        <w:rPr>
          <w:rFonts w:hint="eastAsia" w:ascii="宋体" w:hAnsi="宋体" w:eastAsia="宋体" w:cs="宋体"/>
          <w:color w:val="auto"/>
          <w:kern w:val="2"/>
          <w:sz w:val="32"/>
          <w:szCs w:val="32"/>
          <w:highlight w:val="none"/>
          <w:lang w:val="en-US" w:eastAsia="zh-CN" w:bidi="ar-SA"/>
        </w:rPr>
        <w:t>...............</w:t>
      </w:r>
      <w:r>
        <w:rPr>
          <w:rFonts w:hint="eastAsia" w:ascii="宋体" w:hAnsi="宋体" w:eastAsia="宋体" w:cs="宋体"/>
          <w:color w:val="auto"/>
          <w:sz w:val="32"/>
          <w:szCs w:val="32"/>
          <w:highlight w:val="none"/>
          <w:lang w:eastAsia="zh-CN"/>
        </w:rPr>
        <w:t>.</w:t>
      </w:r>
      <w:r>
        <w:rPr>
          <w:rFonts w:hint="eastAsia" w:ascii="宋体" w:hAnsi="宋体" w:eastAsia="宋体" w:cs="宋体"/>
          <w:color w:val="auto"/>
          <w:kern w:val="2"/>
          <w:sz w:val="32"/>
          <w:szCs w:val="32"/>
          <w:highlight w:val="none"/>
          <w:lang w:val="en-US" w:eastAsia="zh-CN" w:bidi="ar-SA"/>
        </w:rPr>
        <w:t>.8</w:t>
      </w:r>
    </w:p>
    <w:p w14:paraId="30544351">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一、收入支出决算总体情况说明</w:t>
      </w:r>
      <w:r>
        <w:rPr>
          <w:rFonts w:hint="eastAsia" w:ascii="宋体" w:hAnsi="宋体" w:eastAsia="宋体" w:cs="宋体"/>
          <w:color w:val="auto"/>
          <w:sz w:val="32"/>
          <w:szCs w:val="32"/>
          <w:highlight w:val="none"/>
          <w:lang w:eastAsia="zh-CN"/>
        </w:rPr>
        <w:t>..................</w:t>
      </w:r>
      <w:r>
        <w:rPr>
          <w:rFonts w:hint="eastAsia" w:ascii="宋体" w:hAnsi="宋体" w:cs="宋体"/>
          <w:color w:val="auto"/>
          <w:sz w:val="32"/>
          <w:szCs w:val="32"/>
          <w:highlight w:val="none"/>
          <w:lang w:val="en-US" w:eastAsia="zh-CN"/>
        </w:rPr>
        <w:t>8</w:t>
      </w:r>
    </w:p>
    <w:p w14:paraId="050EC5C3">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二、收入决算情况说明</w:t>
      </w:r>
      <w:r>
        <w:rPr>
          <w:rFonts w:hint="eastAsia" w:ascii="宋体" w:hAnsi="宋体" w:eastAsia="宋体" w:cs="宋体"/>
          <w:color w:val="auto"/>
          <w:sz w:val="32"/>
          <w:szCs w:val="32"/>
          <w:highlight w:val="none"/>
          <w:lang w:eastAsia="zh-CN"/>
        </w:rPr>
        <w:t>..........................</w:t>
      </w:r>
      <w:r>
        <w:rPr>
          <w:rFonts w:hint="eastAsia" w:ascii="宋体" w:hAnsi="宋体" w:cs="宋体"/>
          <w:color w:val="auto"/>
          <w:sz w:val="32"/>
          <w:szCs w:val="32"/>
          <w:highlight w:val="none"/>
          <w:lang w:val="en-US" w:eastAsia="zh-CN"/>
        </w:rPr>
        <w:t>8</w:t>
      </w:r>
    </w:p>
    <w:p w14:paraId="73EB63EF">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三、支出决算情况说明</w:t>
      </w:r>
      <w:r>
        <w:rPr>
          <w:rFonts w:hint="eastAsia" w:ascii="宋体" w:hAnsi="宋体" w:eastAsia="宋体" w:cs="宋体"/>
          <w:color w:val="auto"/>
          <w:sz w:val="32"/>
          <w:szCs w:val="32"/>
          <w:highlight w:val="none"/>
          <w:lang w:eastAsia="zh-CN"/>
        </w:rPr>
        <w:t>..........................</w:t>
      </w:r>
      <w:r>
        <w:rPr>
          <w:rFonts w:hint="eastAsia" w:ascii="宋体" w:hAnsi="宋体" w:cs="宋体"/>
          <w:color w:val="auto"/>
          <w:sz w:val="32"/>
          <w:szCs w:val="32"/>
          <w:highlight w:val="none"/>
          <w:lang w:val="en-US" w:eastAsia="zh-CN"/>
        </w:rPr>
        <w:t>9</w:t>
      </w:r>
    </w:p>
    <w:p w14:paraId="5B914AAF">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ascii="宋体" w:hAnsi="宋体" w:eastAsia="宋体" w:cs="宋体"/>
          <w:color w:val="auto"/>
          <w:sz w:val="32"/>
          <w:szCs w:val="32"/>
          <w:highlight w:val="none"/>
          <w:lang w:eastAsia="zh-CN"/>
        </w:rPr>
        <w:t>.........</w:t>
      </w:r>
      <w:r>
        <w:rPr>
          <w:rFonts w:hint="eastAsia" w:ascii="宋体" w:hAnsi="宋体" w:cs="宋体"/>
          <w:color w:val="auto"/>
          <w:sz w:val="32"/>
          <w:szCs w:val="32"/>
          <w:highlight w:val="none"/>
          <w:lang w:val="en-US" w:eastAsia="zh-CN"/>
        </w:rPr>
        <w:t>10</w:t>
      </w:r>
    </w:p>
    <w:p w14:paraId="2F13E31C">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ascii="宋体" w:hAnsi="宋体" w:eastAsia="宋体" w:cs="宋体"/>
          <w:color w:val="auto"/>
          <w:sz w:val="32"/>
          <w:szCs w:val="32"/>
          <w:highlight w:val="none"/>
          <w:lang w:eastAsia="zh-CN"/>
        </w:rPr>
        <w:t>.....</w:t>
      </w:r>
      <w:r>
        <w:rPr>
          <w:rFonts w:hint="eastAsia" w:ascii="宋体" w:hAnsi="宋体" w:cs="宋体"/>
          <w:color w:val="auto"/>
          <w:sz w:val="32"/>
          <w:szCs w:val="32"/>
          <w:highlight w:val="none"/>
          <w:lang w:val="en-US" w:eastAsia="zh-CN"/>
        </w:rPr>
        <w:t>10</w:t>
      </w:r>
    </w:p>
    <w:p w14:paraId="5C17B9BE">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ascii="宋体" w:hAnsi="宋体" w:eastAsia="宋体" w:cs="宋体"/>
          <w:color w:val="auto"/>
          <w:sz w:val="32"/>
          <w:szCs w:val="32"/>
          <w:highlight w:val="none"/>
          <w:lang w:eastAsia="zh-CN"/>
        </w:rPr>
        <w:t>.</w:t>
      </w:r>
      <w:r>
        <w:rPr>
          <w:rFonts w:hint="eastAsia" w:ascii="宋体" w:hAnsi="宋体" w:cs="宋体"/>
          <w:color w:val="auto"/>
          <w:sz w:val="32"/>
          <w:szCs w:val="32"/>
          <w:highlight w:val="none"/>
          <w:lang w:val="en-US" w:eastAsia="zh-CN"/>
        </w:rPr>
        <w:t>14</w:t>
      </w:r>
    </w:p>
    <w:p w14:paraId="534CD55B">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ascii="宋体" w:hAnsi="宋体" w:eastAsia="宋体" w:cs="宋体"/>
          <w:color w:val="auto"/>
          <w:sz w:val="32"/>
          <w:szCs w:val="32"/>
          <w:highlight w:val="none"/>
          <w:lang w:eastAsia="zh-CN"/>
        </w:rPr>
        <w:t>.....</w:t>
      </w:r>
      <w:r>
        <w:rPr>
          <w:rFonts w:hint="eastAsia" w:ascii="宋体" w:hAnsi="宋体" w:cs="宋体"/>
          <w:color w:val="auto"/>
          <w:sz w:val="32"/>
          <w:szCs w:val="32"/>
          <w:highlight w:val="none"/>
          <w:lang w:val="en-US" w:eastAsia="zh-CN"/>
        </w:rPr>
        <w:t>15</w:t>
      </w:r>
    </w:p>
    <w:p w14:paraId="2FF93F0C">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八、政府性基金预算支出决算情况说明</w:t>
      </w:r>
      <w:r>
        <w:rPr>
          <w:rFonts w:hint="eastAsia" w:ascii="宋体" w:hAnsi="宋体" w:eastAsia="宋体" w:cs="宋体"/>
          <w:color w:val="auto"/>
          <w:sz w:val="32"/>
          <w:szCs w:val="32"/>
          <w:highlight w:val="none"/>
          <w:lang w:eastAsia="zh-CN"/>
        </w:rPr>
        <w:t>...........</w:t>
      </w:r>
      <w:r>
        <w:rPr>
          <w:rFonts w:hint="eastAsia" w:ascii="宋体" w:hAnsi="宋体" w:cs="宋体"/>
          <w:color w:val="auto"/>
          <w:sz w:val="32"/>
          <w:szCs w:val="32"/>
          <w:highlight w:val="none"/>
          <w:lang w:val="en-US" w:eastAsia="zh-CN"/>
        </w:rPr>
        <w:t>17</w:t>
      </w:r>
    </w:p>
    <w:p w14:paraId="4B58364C">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ascii="宋体" w:hAnsi="宋体" w:eastAsia="宋体" w:cs="宋体"/>
          <w:color w:val="auto"/>
          <w:sz w:val="32"/>
          <w:szCs w:val="32"/>
          <w:highlight w:val="none"/>
          <w:lang w:eastAsia="zh-CN"/>
        </w:rPr>
        <w:t>.........</w:t>
      </w:r>
      <w:r>
        <w:rPr>
          <w:rFonts w:hint="eastAsia" w:ascii="宋体" w:hAnsi="宋体" w:cs="宋体"/>
          <w:color w:val="auto"/>
          <w:sz w:val="32"/>
          <w:szCs w:val="32"/>
          <w:highlight w:val="none"/>
          <w:lang w:val="en-US" w:eastAsia="zh-CN"/>
        </w:rPr>
        <w:t>17</w:t>
      </w:r>
    </w:p>
    <w:p w14:paraId="7F399E9E">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ascii="宋体" w:hAnsi="宋体" w:eastAsia="宋体" w:cs="宋体"/>
          <w:color w:val="auto"/>
          <w:sz w:val="32"/>
          <w:szCs w:val="32"/>
          <w:highlight w:val="none"/>
          <w:lang w:eastAsia="zh-CN"/>
        </w:rPr>
        <w:t>...................</w:t>
      </w:r>
      <w:r>
        <w:rPr>
          <w:rFonts w:hint="eastAsia" w:ascii="宋体" w:hAnsi="宋体" w:cs="宋体"/>
          <w:color w:val="auto"/>
          <w:sz w:val="32"/>
          <w:szCs w:val="32"/>
          <w:highlight w:val="none"/>
          <w:lang w:val="en-US" w:eastAsia="zh-CN"/>
        </w:rPr>
        <w:t>17</w:t>
      </w:r>
    </w:p>
    <w:p w14:paraId="0271B914">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第三部分 名词解释</w:t>
      </w: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lang w:val="en-US" w:eastAsia="zh-CN"/>
        </w:rPr>
        <w:t>19</w:t>
      </w:r>
    </w:p>
    <w:p w14:paraId="2A310CD0">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第四部分 附件</w:t>
      </w: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lang w:val="en-US" w:eastAsia="zh-CN"/>
        </w:rPr>
        <w:t>24</w:t>
      </w:r>
    </w:p>
    <w:p w14:paraId="229C401C">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第五部分 附表</w:t>
      </w: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lang w:val="en-US" w:eastAsia="zh-CN"/>
        </w:rPr>
        <w:t>39</w:t>
      </w:r>
    </w:p>
    <w:p w14:paraId="2EB50577">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一、收入支出决算总表</w:t>
      </w:r>
      <w:r>
        <w:rPr>
          <w:rFonts w:hint="eastAsia" w:ascii="宋体" w:hAnsi="宋体" w:eastAsia="宋体" w:cs="宋体"/>
          <w:color w:val="auto"/>
          <w:sz w:val="32"/>
          <w:szCs w:val="32"/>
          <w:highlight w:val="none"/>
          <w:lang w:eastAsia="zh-CN"/>
        </w:rPr>
        <w:t>.........................</w:t>
      </w:r>
      <w:r>
        <w:rPr>
          <w:rFonts w:hint="eastAsia" w:ascii="宋体" w:hAnsi="宋体" w:cs="宋体"/>
          <w:color w:val="auto"/>
          <w:sz w:val="32"/>
          <w:szCs w:val="32"/>
          <w:highlight w:val="none"/>
          <w:lang w:val="en-US" w:eastAsia="zh-CN"/>
        </w:rPr>
        <w:t>39</w:t>
      </w:r>
    </w:p>
    <w:p w14:paraId="57785209">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二、收入决算表</w:t>
      </w:r>
      <w:r>
        <w:rPr>
          <w:rFonts w:hint="eastAsia" w:ascii="宋体" w:hAnsi="宋体" w:eastAsia="宋体" w:cs="宋体"/>
          <w:color w:val="auto"/>
          <w:sz w:val="32"/>
          <w:szCs w:val="32"/>
          <w:highlight w:val="none"/>
          <w:lang w:eastAsia="zh-CN"/>
        </w:rPr>
        <w:t>...............................</w:t>
      </w:r>
      <w:r>
        <w:rPr>
          <w:rFonts w:hint="eastAsia" w:ascii="宋体" w:hAnsi="宋体" w:cs="宋体"/>
          <w:color w:val="auto"/>
          <w:sz w:val="32"/>
          <w:szCs w:val="32"/>
          <w:highlight w:val="none"/>
          <w:lang w:val="en-US" w:eastAsia="zh-CN"/>
        </w:rPr>
        <w:t>39</w:t>
      </w:r>
    </w:p>
    <w:p w14:paraId="243D0452">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三、支出决算表</w:t>
      </w:r>
      <w:r>
        <w:rPr>
          <w:rFonts w:hint="eastAsia" w:ascii="宋体" w:hAnsi="宋体" w:eastAsia="宋体" w:cs="宋体"/>
          <w:color w:val="auto"/>
          <w:sz w:val="32"/>
          <w:szCs w:val="32"/>
          <w:highlight w:val="none"/>
          <w:lang w:eastAsia="zh-CN"/>
        </w:rPr>
        <w:t>...............................</w:t>
      </w:r>
      <w:r>
        <w:rPr>
          <w:rFonts w:hint="eastAsia" w:ascii="宋体" w:hAnsi="宋体" w:cs="宋体"/>
          <w:color w:val="auto"/>
          <w:sz w:val="32"/>
          <w:szCs w:val="32"/>
          <w:highlight w:val="none"/>
          <w:lang w:val="en-US" w:eastAsia="zh-CN"/>
        </w:rPr>
        <w:t>39</w:t>
      </w:r>
    </w:p>
    <w:p w14:paraId="240F626F">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四、财政拨款收入支出决算总表</w:t>
      </w:r>
      <w:r>
        <w:rPr>
          <w:rFonts w:hint="eastAsia" w:ascii="宋体" w:hAnsi="宋体" w:eastAsia="宋体" w:cs="宋体"/>
          <w:color w:val="auto"/>
          <w:sz w:val="32"/>
          <w:szCs w:val="32"/>
          <w:highlight w:val="none"/>
          <w:lang w:eastAsia="zh-CN"/>
        </w:rPr>
        <w:t>.................</w:t>
      </w:r>
      <w:r>
        <w:rPr>
          <w:rFonts w:hint="eastAsia" w:ascii="宋体" w:hAnsi="宋体" w:cs="宋体"/>
          <w:color w:val="auto"/>
          <w:sz w:val="32"/>
          <w:szCs w:val="32"/>
          <w:highlight w:val="none"/>
          <w:lang w:val="en-US" w:eastAsia="zh-CN"/>
        </w:rPr>
        <w:t>39</w:t>
      </w:r>
    </w:p>
    <w:p w14:paraId="361A7E8D">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五、财政拨款支出决算明细表</w:t>
      </w:r>
      <w:r>
        <w:rPr>
          <w:rFonts w:hint="eastAsia" w:ascii="宋体" w:hAnsi="宋体" w:eastAsia="宋体" w:cs="宋体"/>
          <w:color w:val="auto"/>
          <w:sz w:val="32"/>
          <w:szCs w:val="32"/>
          <w:highlight w:val="none"/>
          <w:lang w:eastAsia="zh-CN"/>
        </w:rPr>
        <w:t>...................</w:t>
      </w:r>
      <w:r>
        <w:rPr>
          <w:rFonts w:hint="eastAsia" w:ascii="宋体" w:hAnsi="宋体" w:cs="宋体"/>
          <w:color w:val="auto"/>
          <w:sz w:val="32"/>
          <w:szCs w:val="32"/>
          <w:highlight w:val="none"/>
          <w:lang w:val="en-US" w:eastAsia="zh-CN"/>
        </w:rPr>
        <w:t>39</w:t>
      </w:r>
    </w:p>
    <w:p w14:paraId="32286DC0">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r>
        <w:rPr>
          <w:rFonts w:hint="eastAsia" w:ascii="宋体" w:hAnsi="宋体" w:eastAsia="宋体" w:cs="宋体"/>
          <w:color w:val="auto"/>
          <w:sz w:val="32"/>
          <w:szCs w:val="32"/>
          <w:highlight w:val="none"/>
          <w:lang w:eastAsia="zh-CN"/>
        </w:rPr>
        <w:t>...........</w:t>
      </w:r>
      <w:r>
        <w:rPr>
          <w:rFonts w:hint="eastAsia" w:ascii="宋体" w:hAnsi="宋体" w:cs="宋体"/>
          <w:color w:val="auto"/>
          <w:sz w:val="32"/>
          <w:szCs w:val="32"/>
          <w:highlight w:val="none"/>
          <w:lang w:val="en-US" w:eastAsia="zh-CN"/>
        </w:rPr>
        <w:t>39</w:t>
      </w:r>
    </w:p>
    <w:p w14:paraId="03C85027">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七、一般公共预算财政拨款支出决算明细表</w:t>
      </w:r>
      <w:r>
        <w:rPr>
          <w:rFonts w:hint="eastAsia" w:ascii="宋体" w:hAnsi="宋体" w:eastAsia="宋体" w:cs="宋体"/>
          <w:color w:val="auto"/>
          <w:sz w:val="32"/>
          <w:szCs w:val="32"/>
          <w:highlight w:val="none"/>
          <w:lang w:eastAsia="zh-CN"/>
        </w:rPr>
        <w:t>.......</w:t>
      </w:r>
      <w:r>
        <w:rPr>
          <w:rFonts w:hint="eastAsia" w:ascii="宋体" w:hAnsi="宋体" w:cs="宋体"/>
          <w:color w:val="auto"/>
          <w:sz w:val="32"/>
          <w:szCs w:val="32"/>
          <w:highlight w:val="none"/>
          <w:lang w:val="en-US" w:eastAsia="zh-CN"/>
        </w:rPr>
        <w:t>39</w:t>
      </w:r>
    </w:p>
    <w:p w14:paraId="2E4A846D">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r>
        <w:rPr>
          <w:rFonts w:hint="eastAsia" w:ascii="宋体" w:hAnsi="宋体" w:eastAsia="宋体" w:cs="宋体"/>
          <w:color w:val="auto"/>
          <w:sz w:val="32"/>
          <w:szCs w:val="32"/>
          <w:highlight w:val="none"/>
          <w:lang w:eastAsia="zh-CN"/>
        </w:rPr>
        <w:t>...</w:t>
      </w:r>
      <w:r>
        <w:rPr>
          <w:rFonts w:hint="eastAsia" w:ascii="宋体" w:hAnsi="宋体" w:cs="宋体"/>
          <w:color w:val="auto"/>
          <w:sz w:val="32"/>
          <w:szCs w:val="32"/>
          <w:highlight w:val="none"/>
          <w:lang w:val="en-US" w:eastAsia="zh-CN"/>
        </w:rPr>
        <w:t>39</w:t>
      </w:r>
    </w:p>
    <w:p w14:paraId="1600B7EC">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九、一般公共预算财政拨款项目支出决算表</w:t>
      </w:r>
      <w:r>
        <w:rPr>
          <w:rFonts w:hint="eastAsia" w:ascii="宋体" w:hAnsi="宋体" w:eastAsia="宋体" w:cs="宋体"/>
          <w:color w:val="auto"/>
          <w:sz w:val="32"/>
          <w:szCs w:val="32"/>
          <w:highlight w:val="none"/>
          <w:lang w:eastAsia="zh-CN"/>
        </w:rPr>
        <w:t>.......</w:t>
      </w:r>
      <w:r>
        <w:rPr>
          <w:rFonts w:hint="eastAsia" w:ascii="宋体" w:hAnsi="宋体" w:cs="宋体"/>
          <w:color w:val="auto"/>
          <w:sz w:val="32"/>
          <w:szCs w:val="32"/>
          <w:highlight w:val="none"/>
          <w:lang w:val="en-US" w:eastAsia="zh-CN"/>
        </w:rPr>
        <w:t>39</w:t>
      </w:r>
    </w:p>
    <w:p w14:paraId="10E86069">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十、政府性基金预算财政拨款收入支出决算表</w:t>
      </w:r>
      <w:r>
        <w:rPr>
          <w:rFonts w:hint="eastAsia" w:ascii="宋体" w:hAnsi="宋体" w:eastAsia="宋体" w:cs="宋体"/>
          <w:color w:val="auto"/>
          <w:sz w:val="32"/>
          <w:szCs w:val="32"/>
          <w:highlight w:val="none"/>
          <w:lang w:eastAsia="zh-CN"/>
        </w:rPr>
        <w:t>.....</w:t>
      </w:r>
      <w:r>
        <w:rPr>
          <w:rFonts w:hint="eastAsia" w:ascii="宋体" w:hAnsi="宋体" w:cs="宋体"/>
          <w:color w:val="auto"/>
          <w:sz w:val="32"/>
          <w:szCs w:val="32"/>
          <w:highlight w:val="none"/>
          <w:lang w:val="en-US" w:eastAsia="zh-CN"/>
        </w:rPr>
        <w:t>39</w:t>
      </w:r>
    </w:p>
    <w:p w14:paraId="262B86FE">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十一、国有资本经营预算财政拨款收入支出决算表</w:t>
      </w:r>
      <w:r>
        <w:rPr>
          <w:rFonts w:hint="eastAsia" w:ascii="宋体" w:hAnsi="宋体" w:eastAsia="宋体" w:cs="宋体"/>
          <w:color w:val="auto"/>
          <w:sz w:val="32"/>
          <w:szCs w:val="32"/>
          <w:highlight w:val="none"/>
          <w:lang w:eastAsia="zh-CN"/>
        </w:rPr>
        <w:t>.</w:t>
      </w:r>
      <w:r>
        <w:rPr>
          <w:rFonts w:hint="eastAsia" w:ascii="宋体" w:hAnsi="宋体" w:cs="宋体"/>
          <w:color w:val="auto"/>
          <w:sz w:val="32"/>
          <w:szCs w:val="32"/>
          <w:highlight w:val="none"/>
          <w:lang w:val="en-US" w:eastAsia="zh-CN"/>
        </w:rPr>
        <w:t>39</w:t>
      </w:r>
    </w:p>
    <w:p w14:paraId="09E88CF3">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r>
        <w:rPr>
          <w:rFonts w:hint="eastAsia" w:ascii="宋体" w:hAnsi="宋体" w:eastAsia="宋体" w:cs="宋体"/>
          <w:color w:val="auto"/>
          <w:sz w:val="32"/>
          <w:szCs w:val="32"/>
          <w:highlight w:val="none"/>
          <w:lang w:eastAsia="zh-CN"/>
        </w:rPr>
        <w:t>.....</w:t>
      </w:r>
      <w:r>
        <w:rPr>
          <w:rFonts w:hint="eastAsia" w:ascii="宋体" w:hAnsi="宋体" w:cs="宋体"/>
          <w:color w:val="auto"/>
          <w:sz w:val="32"/>
          <w:szCs w:val="32"/>
          <w:highlight w:val="none"/>
          <w:lang w:val="en-US" w:eastAsia="zh-CN"/>
        </w:rPr>
        <w:t>39</w:t>
      </w:r>
    </w:p>
    <w:p w14:paraId="2B9F338E">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十三、财政拨款“三公”经费支出决算表</w:t>
      </w:r>
      <w:r>
        <w:rPr>
          <w:rFonts w:hint="eastAsia" w:ascii="宋体" w:hAnsi="宋体" w:eastAsia="宋体" w:cs="宋体"/>
          <w:color w:val="auto"/>
          <w:sz w:val="32"/>
          <w:szCs w:val="32"/>
          <w:highlight w:val="none"/>
          <w:lang w:eastAsia="zh-CN"/>
        </w:rPr>
        <w:t>.........</w:t>
      </w:r>
      <w:r>
        <w:rPr>
          <w:rFonts w:hint="eastAsia" w:ascii="宋体" w:hAnsi="宋体" w:cs="宋体"/>
          <w:color w:val="auto"/>
          <w:sz w:val="32"/>
          <w:szCs w:val="32"/>
          <w:highlight w:val="none"/>
          <w:lang w:val="en-US" w:eastAsia="zh-CN"/>
        </w:rPr>
        <w:t>39</w:t>
      </w:r>
    </w:p>
    <w:p w14:paraId="4DC6BFD0">
      <w:pPr>
        <w:pStyle w:val="3"/>
        <w:jc w:val="center"/>
        <w:rPr>
          <w:rFonts w:hint="eastAsia" w:ascii="Times New Roman" w:hAnsi="Times New Roman" w:eastAsia="方正小标宋简体" w:cs="方正小标宋简体"/>
          <w:b w:val="0"/>
          <w:color w:val="auto"/>
          <w:highlight w:val="none"/>
        </w:rPr>
      </w:pPr>
      <w:bookmarkStart w:id="9" w:name="_Toc15396599"/>
      <w:bookmarkStart w:id="10" w:name="_Toc15377196"/>
    </w:p>
    <w:p w14:paraId="5451CF80">
      <w:pPr>
        <w:pStyle w:val="3"/>
        <w:jc w:val="center"/>
        <w:rPr>
          <w:rFonts w:hint="eastAsia" w:ascii="Times New Roman" w:hAnsi="Times New Roman" w:eastAsia="方正小标宋简体" w:cs="方正小标宋简体"/>
          <w:b w:val="0"/>
          <w:color w:val="auto"/>
          <w:highlight w:val="none"/>
        </w:rPr>
      </w:pPr>
    </w:p>
    <w:p w14:paraId="628F80BE">
      <w:pPr>
        <w:pStyle w:val="3"/>
        <w:jc w:val="both"/>
        <w:rPr>
          <w:rFonts w:hint="eastAsia" w:ascii="Times New Roman" w:hAnsi="Times New Roman" w:eastAsia="方正小标宋简体" w:cs="方正小标宋简体"/>
          <w:b w:val="0"/>
          <w:color w:val="auto"/>
          <w:highlight w:val="none"/>
        </w:rPr>
      </w:pPr>
    </w:p>
    <w:p w14:paraId="633A4089">
      <w:pPr>
        <w:rPr>
          <w:rFonts w:hint="eastAsia" w:ascii="Times New Roman" w:hAnsi="Times New Roman" w:eastAsia="方正小标宋简体" w:cs="方正小标宋简体"/>
          <w:b w:val="0"/>
          <w:color w:val="auto"/>
          <w:highlight w:val="none"/>
        </w:rPr>
      </w:pPr>
    </w:p>
    <w:p w14:paraId="494D5BD7">
      <w:pPr>
        <w:pStyle w:val="2"/>
        <w:rPr>
          <w:rFonts w:hint="eastAsia" w:ascii="Times New Roman" w:hAnsi="Times New Roman" w:eastAsia="方正小标宋简体" w:cs="方正小标宋简体"/>
          <w:b w:val="0"/>
          <w:color w:val="auto"/>
          <w:highlight w:val="none"/>
        </w:rPr>
      </w:pPr>
    </w:p>
    <w:p w14:paraId="46275A65">
      <w:pPr>
        <w:rPr>
          <w:rFonts w:hint="eastAsia"/>
        </w:rPr>
      </w:pPr>
    </w:p>
    <w:p w14:paraId="2B032DB9">
      <w:pPr>
        <w:pStyle w:val="3"/>
        <w:jc w:val="center"/>
        <w:rPr>
          <w:rStyle w:val="30"/>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30"/>
          <w:rFonts w:hint="eastAsia" w:ascii="Times New Roman" w:hAnsi="Times New Roman" w:eastAsia="方正小标宋简体" w:cs="方正小标宋简体"/>
          <w:b w:val="0"/>
          <w:bCs w:val="0"/>
          <w:color w:val="auto"/>
          <w:highlight w:val="none"/>
        </w:rPr>
        <w:t>部门概况</w:t>
      </w:r>
      <w:bookmarkEnd w:id="9"/>
      <w:bookmarkEnd w:id="10"/>
    </w:p>
    <w:p w14:paraId="6D3FDFEE">
      <w:pPr>
        <w:pStyle w:val="4"/>
        <w:numPr>
          <w:ilvl w:val="0"/>
          <w:numId w:val="0"/>
        </w:numPr>
        <w:ind w:firstLine="640" w:firstLineChars="200"/>
        <w:rPr>
          <w:rFonts w:hint="eastAsia" w:ascii="Times New Roman" w:hAnsi="Times New Roman" w:eastAsia="黑体"/>
          <w:b w:val="0"/>
          <w:color w:val="auto"/>
          <w:highlight w:val="none"/>
          <w:lang w:eastAsia="zh-CN"/>
        </w:rPr>
      </w:pPr>
      <w:r>
        <w:rPr>
          <w:rFonts w:hint="eastAsia" w:ascii="Times New Roman" w:hAnsi="Times New Roman" w:eastAsia="黑体"/>
          <w:b w:val="0"/>
          <w:color w:val="auto"/>
          <w:highlight w:val="none"/>
          <w:lang w:eastAsia="zh-CN"/>
        </w:rPr>
        <w:t>一、部门职责</w:t>
      </w:r>
    </w:p>
    <w:p w14:paraId="6CD77657">
      <w:pPr>
        <w:bidi w:val="0"/>
        <w:ind w:firstLine="640" w:firstLineChars="200"/>
        <w:rPr>
          <w:rFonts w:hint="eastAsia" w:ascii="仿宋" w:hAnsi="仿宋" w:eastAsia="仿宋"/>
          <w:color w:val="auto"/>
          <w:sz w:val="32"/>
          <w:szCs w:val="32"/>
        </w:rPr>
      </w:pPr>
      <w:r>
        <w:rPr>
          <w:rFonts w:hint="eastAsia" w:ascii="仿宋" w:hAnsi="仿宋"/>
          <w:color w:val="auto"/>
          <w:sz w:val="32"/>
          <w:szCs w:val="32"/>
          <w:lang w:val="en-US" w:eastAsia="zh-CN"/>
        </w:rPr>
        <w:t>1.</w:t>
      </w:r>
      <w:r>
        <w:rPr>
          <w:rFonts w:hint="eastAsia" w:ascii="仿宋" w:hAnsi="仿宋" w:eastAsia="仿宋"/>
          <w:color w:val="auto"/>
          <w:sz w:val="32"/>
          <w:szCs w:val="32"/>
        </w:rPr>
        <w:t>贯彻执行党和国家有关教育工作的方针、政策和</w:t>
      </w:r>
      <w:r>
        <w:rPr>
          <w:rFonts w:hint="eastAsia" w:ascii="仿宋" w:hAnsi="仿宋" w:eastAsia="仿宋"/>
          <w:color w:val="auto"/>
          <w:sz w:val="32"/>
          <w:szCs w:val="32"/>
          <w:lang w:eastAsia="zh-CN"/>
        </w:rPr>
        <w:t>法律法规</w:t>
      </w:r>
      <w:r>
        <w:rPr>
          <w:rFonts w:hint="eastAsia" w:ascii="仿宋" w:hAnsi="仿宋" w:eastAsia="仿宋"/>
          <w:color w:val="auto"/>
          <w:sz w:val="32"/>
          <w:szCs w:val="32"/>
        </w:rPr>
        <w:t>，研究拟订全县教育工作的政策并监督实施。</w:t>
      </w:r>
    </w:p>
    <w:p w14:paraId="7144DAE6">
      <w:pPr>
        <w:bidi w:val="0"/>
        <w:ind w:firstLine="640" w:firstLineChars="200"/>
        <w:rPr>
          <w:rFonts w:hint="eastAsia" w:ascii="仿宋" w:hAnsi="仿宋" w:eastAsia="仿宋"/>
          <w:color w:val="auto"/>
          <w:sz w:val="32"/>
          <w:szCs w:val="32"/>
        </w:rPr>
      </w:pPr>
      <w:r>
        <w:rPr>
          <w:rFonts w:hint="eastAsia" w:ascii="仿宋" w:hAnsi="仿宋"/>
          <w:color w:val="auto"/>
          <w:sz w:val="32"/>
          <w:szCs w:val="32"/>
          <w:lang w:val="en-US" w:eastAsia="zh-CN"/>
        </w:rPr>
        <w:t>2.</w:t>
      </w:r>
      <w:r>
        <w:rPr>
          <w:rFonts w:hint="eastAsia" w:ascii="仿宋" w:hAnsi="仿宋" w:eastAsia="仿宋"/>
          <w:color w:val="auto"/>
          <w:sz w:val="32"/>
          <w:szCs w:val="32"/>
        </w:rPr>
        <w:t>拟订全县教育体制改革政策、教育事业发展规划和年度计划并组织实施，负责各类教育的统筹规划和协调管理；负责教育系统基本信息的统计、分析、发布工作；指导教育信息化建设工作。</w:t>
      </w:r>
    </w:p>
    <w:p w14:paraId="0D57CF47">
      <w:pPr>
        <w:bidi w:val="0"/>
        <w:ind w:firstLine="640" w:firstLineChars="200"/>
        <w:rPr>
          <w:rFonts w:hint="eastAsia" w:ascii="仿宋" w:hAnsi="仿宋" w:eastAsia="仿宋"/>
          <w:color w:val="auto"/>
          <w:sz w:val="32"/>
          <w:szCs w:val="32"/>
        </w:rPr>
      </w:pPr>
      <w:r>
        <w:rPr>
          <w:rFonts w:hint="eastAsia" w:ascii="仿宋" w:hAnsi="仿宋"/>
          <w:color w:val="auto"/>
          <w:sz w:val="32"/>
          <w:szCs w:val="32"/>
          <w:lang w:val="en-US" w:eastAsia="zh-CN"/>
        </w:rPr>
        <w:t>3.</w:t>
      </w:r>
      <w:r>
        <w:rPr>
          <w:rFonts w:hint="eastAsia" w:ascii="仿宋" w:hAnsi="仿宋" w:eastAsia="仿宋"/>
          <w:color w:val="auto"/>
          <w:sz w:val="32"/>
          <w:szCs w:val="32"/>
        </w:rPr>
        <w:t>负责本部门教育经费的统筹管理，参与拟订筹措教育经费、教育拨款、教育基建投资的政策和措施，监督全县教育经费的筹措和使用，指导管理国（境）外教育援助、教育贷款和教育合作项目的执行。提出有关教育收费项目和标准的意见，配合物价、财政部门规范学校收费行为，治理各种乱收费。负责全县勤工俭学管理工作。</w:t>
      </w:r>
    </w:p>
    <w:p w14:paraId="6EA05BE6">
      <w:pPr>
        <w:bidi w:val="0"/>
        <w:ind w:firstLine="640" w:firstLineChars="200"/>
        <w:rPr>
          <w:rFonts w:hint="eastAsia" w:ascii="仿宋" w:hAnsi="仿宋" w:eastAsia="仿宋"/>
          <w:color w:val="auto"/>
          <w:sz w:val="32"/>
          <w:szCs w:val="32"/>
        </w:rPr>
      </w:pPr>
      <w:r>
        <w:rPr>
          <w:rFonts w:hint="eastAsia" w:ascii="仿宋" w:hAnsi="仿宋"/>
          <w:color w:val="auto"/>
          <w:sz w:val="32"/>
          <w:szCs w:val="32"/>
          <w:lang w:val="en-US" w:eastAsia="zh-CN"/>
        </w:rPr>
        <w:t>4.</w:t>
      </w:r>
      <w:r>
        <w:rPr>
          <w:rFonts w:hint="eastAsia" w:ascii="仿宋" w:hAnsi="仿宋" w:eastAsia="仿宋"/>
          <w:color w:val="auto"/>
          <w:sz w:val="32"/>
          <w:szCs w:val="32"/>
        </w:rPr>
        <w:t>负责义务教育的宏观指导与协调，推进全县义务教育均衡发展和促进教育公平；推进基础教育教学改革，全面实施素质教育。综合管理各类教育机构举办的学历教育；按管理权限上报或直接审批学校的设置、更名、撤销与调整；负责对社会力量办学机构的审核、监督和管理；编制各类招生计划；负责高中阶段教育的学籍管理工作；指导并审定地方教材、校本教材的编写、 使用工作；指导学校的教育教学改革和示范学校建设；指导少数民族教育工作，协调对少数民族地区的教育援助。</w:t>
      </w:r>
    </w:p>
    <w:p w14:paraId="60D494A4">
      <w:pPr>
        <w:bidi w:val="0"/>
        <w:ind w:firstLine="640" w:firstLineChars="200"/>
        <w:rPr>
          <w:rFonts w:hint="eastAsia" w:ascii="仿宋" w:hAnsi="仿宋" w:eastAsia="仿宋"/>
          <w:color w:val="auto"/>
          <w:sz w:val="32"/>
          <w:szCs w:val="32"/>
        </w:rPr>
      </w:pPr>
      <w:r>
        <w:rPr>
          <w:rFonts w:hint="eastAsia" w:ascii="仿宋" w:hAnsi="仿宋"/>
          <w:color w:val="auto"/>
          <w:sz w:val="32"/>
          <w:szCs w:val="32"/>
          <w:lang w:val="en-US" w:eastAsia="zh-CN"/>
        </w:rPr>
        <w:t>5.</w:t>
      </w:r>
      <w:r>
        <w:rPr>
          <w:rFonts w:hint="eastAsia" w:ascii="仿宋" w:hAnsi="仿宋" w:eastAsia="仿宋"/>
          <w:color w:val="auto"/>
          <w:sz w:val="32"/>
          <w:szCs w:val="32"/>
        </w:rPr>
        <w:t>指导全县各类学校的思想政治、德育、教学、体育卫生与美育工作、劳动技术教育、国防教育和安全稳定工作。配合有关部门保护未成年学生身心健康，保护未成年学生的合法权益。</w:t>
      </w:r>
    </w:p>
    <w:p w14:paraId="38B684F9">
      <w:pPr>
        <w:bidi w:val="0"/>
        <w:ind w:firstLine="640" w:firstLineChars="200"/>
        <w:rPr>
          <w:rFonts w:hint="eastAsia" w:ascii="仿宋" w:hAnsi="仿宋" w:eastAsia="仿宋"/>
          <w:color w:val="auto"/>
          <w:sz w:val="32"/>
          <w:szCs w:val="32"/>
        </w:rPr>
      </w:pPr>
      <w:r>
        <w:rPr>
          <w:rFonts w:hint="eastAsia" w:ascii="仿宋" w:hAnsi="仿宋"/>
          <w:color w:val="auto"/>
          <w:sz w:val="32"/>
          <w:szCs w:val="32"/>
          <w:lang w:val="en-US" w:eastAsia="zh-CN"/>
        </w:rPr>
        <w:t>6.</w:t>
      </w:r>
      <w:r>
        <w:rPr>
          <w:rFonts w:hint="eastAsia" w:ascii="仿宋" w:hAnsi="仿宋" w:eastAsia="仿宋"/>
          <w:color w:val="auto"/>
          <w:sz w:val="32"/>
          <w:szCs w:val="32"/>
        </w:rPr>
        <w:t>主管全县教师工作，负责规划并指导全县教师队伍建设；根据编制标准，指导各类学校核定教职工编制和岗位设置； 负责中小学教师资格认定、招聘录用、专业技术职务资格评审、培养培训、继续教育和考核管理；指导学校内部管理体制改革和人事、分配制度改革。</w:t>
      </w:r>
    </w:p>
    <w:p w14:paraId="64E296C0">
      <w:pPr>
        <w:bidi w:val="0"/>
        <w:ind w:firstLine="640" w:firstLineChars="200"/>
        <w:rPr>
          <w:rFonts w:hint="eastAsia" w:ascii="仿宋" w:hAnsi="仿宋" w:eastAsia="仿宋"/>
          <w:color w:val="auto"/>
          <w:sz w:val="32"/>
          <w:szCs w:val="32"/>
        </w:rPr>
      </w:pPr>
      <w:r>
        <w:rPr>
          <w:rFonts w:hint="eastAsia" w:ascii="仿宋" w:hAnsi="仿宋"/>
          <w:color w:val="auto"/>
          <w:sz w:val="32"/>
          <w:szCs w:val="32"/>
          <w:lang w:val="en-US" w:eastAsia="zh-CN"/>
        </w:rPr>
        <w:t>7.</w:t>
      </w:r>
      <w:r>
        <w:rPr>
          <w:rFonts w:hint="eastAsia" w:ascii="仿宋" w:hAnsi="仿宋" w:eastAsia="仿宋"/>
          <w:color w:val="auto"/>
          <w:sz w:val="32"/>
          <w:szCs w:val="32"/>
        </w:rPr>
        <w:t>协调管理全县中小学校长的选拔、任用、培训；具体承办管理权限范围内学校领导干部的考核任免工作。</w:t>
      </w:r>
    </w:p>
    <w:p w14:paraId="5C98C4B8">
      <w:pPr>
        <w:bidi w:val="0"/>
        <w:ind w:firstLine="640" w:firstLineChars="200"/>
        <w:rPr>
          <w:rFonts w:hint="eastAsia" w:ascii="仿宋" w:hAnsi="仿宋" w:eastAsia="仿宋"/>
          <w:color w:val="auto"/>
          <w:sz w:val="32"/>
          <w:szCs w:val="32"/>
        </w:rPr>
      </w:pPr>
      <w:r>
        <w:rPr>
          <w:rFonts w:hint="eastAsia" w:ascii="仿宋" w:hAnsi="仿宋"/>
          <w:color w:val="auto"/>
          <w:sz w:val="32"/>
          <w:szCs w:val="32"/>
          <w:lang w:val="en-US" w:eastAsia="zh-CN"/>
        </w:rPr>
        <w:t>8.</w:t>
      </w:r>
      <w:r>
        <w:rPr>
          <w:rFonts w:hint="eastAsia" w:ascii="仿宋" w:hAnsi="仿宋" w:eastAsia="仿宋"/>
          <w:color w:val="auto"/>
          <w:sz w:val="32"/>
          <w:szCs w:val="32"/>
        </w:rPr>
        <w:t>统筹管理全县各级各类学校的学历教育考试工作；组织各级各类学校的招生工作；承担市大学中专招生委员会和高等教育自学考试委员会的日常工作。</w:t>
      </w:r>
    </w:p>
    <w:p w14:paraId="097944FF">
      <w:pPr>
        <w:bidi w:val="0"/>
        <w:ind w:firstLine="640" w:firstLineChars="200"/>
        <w:rPr>
          <w:rFonts w:hint="eastAsia" w:ascii="仿宋" w:hAnsi="仿宋" w:eastAsia="仿宋"/>
          <w:color w:val="auto"/>
          <w:sz w:val="32"/>
          <w:szCs w:val="32"/>
        </w:rPr>
      </w:pPr>
      <w:r>
        <w:rPr>
          <w:rFonts w:hint="eastAsia" w:ascii="仿宋" w:hAnsi="仿宋"/>
          <w:color w:val="auto"/>
          <w:sz w:val="32"/>
          <w:szCs w:val="32"/>
          <w:lang w:val="en-US" w:eastAsia="zh-CN"/>
        </w:rPr>
        <w:t>9.</w:t>
      </w:r>
      <w:r>
        <w:rPr>
          <w:rFonts w:hint="eastAsia" w:ascii="仿宋" w:hAnsi="仿宋" w:eastAsia="仿宋"/>
          <w:color w:val="auto"/>
          <w:sz w:val="32"/>
          <w:szCs w:val="32"/>
        </w:rPr>
        <w:t>规划并指导全县教育科研和教育科研成果的推广工作， 管理全县教育情报、技术装备、远程教育的规划与发展建设工作。</w:t>
      </w:r>
    </w:p>
    <w:p w14:paraId="7CBE4486">
      <w:pPr>
        <w:bidi w:val="0"/>
        <w:ind w:firstLine="640" w:firstLineChars="200"/>
        <w:rPr>
          <w:rFonts w:hint="eastAsia" w:ascii="仿宋" w:hAnsi="仿宋" w:eastAsia="仿宋"/>
          <w:color w:val="auto"/>
          <w:sz w:val="32"/>
          <w:szCs w:val="32"/>
        </w:rPr>
      </w:pPr>
      <w:r>
        <w:rPr>
          <w:rFonts w:hint="eastAsia" w:ascii="仿宋" w:hAnsi="仿宋"/>
          <w:color w:val="auto"/>
          <w:sz w:val="32"/>
          <w:szCs w:val="32"/>
          <w:lang w:val="en-US" w:eastAsia="zh-CN"/>
        </w:rPr>
        <w:t>10.</w:t>
      </w:r>
      <w:r>
        <w:rPr>
          <w:rFonts w:hint="eastAsia" w:ascii="仿宋" w:hAnsi="仿宋" w:eastAsia="仿宋"/>
          <w:color w:val="auto"/>
          <w:sz w:val="32"/>
          <w:szCs w:val="32"/>
        </w:rPr>
        <w:t>统筹管理并协调全县教育系统的外事工作；承办教育系统的国际交流与合作及与港、澳、台地区的交流与合作。</w:t>
      </w:r>
    </w:p>
    <w:p w14:paraId="7DC10D73">
      <w:pPr>
        <w:bidi w:val="0"/>
        <w:ind w:firstLine="640" w:firstLineChars="200"/>
        <w:rPr>
          <w:rFonts w:hint="eastAsia" w:ascii="仿宋" w:hAnsi="仿宋" w:eastAsia="仿宋"/>
          <w:color w:val="auto"/>
          <w:sz w:val="32"/>
          <w:szCs w:val="32"/>
        </w:rPr>
      </w:pPr>
      <w:r>
        <w:rPr>
          <w:rFonts w:hint="eastAsia" w:ascii="仿宋" w:hAnsi="仿宋"/>
          <w:color w:val="auto"/>
          <w:sz w:val="32"/>
          <w:szCs w:val="32"/>
          <w:lang w:val="en-US" w:eastAsia="zh-CN"/>
        </w:rPr>
        <w:t>11.</w:t>
      </w:r>
      <w:r>
        <w:rPr>
          <w:rFonts w:hint="eastAsia" w:ascii="仿宋" w:hAnsi="仿宋" w:eastAsia="仿宋"/>
          <w:color w:val="auto"/>
          <w:sz w:val="32"/>
          <w:szCs w:val="32"/>
        </w:rPr>
        <w:t>管理全县中小学（幼儿园）及</w:t>
      </w:r>
      <w:r>
        <w:rPr>
          <w:rFonts w:hint="eastAsia" w:ascii="仿宋" w:hAnsi="仿宋" w:eastAsia="仿宋"/>
          <w:color w:val="auto"/>
          <w:sz w:val="32"/>
          <w:szCs w:val="32"/>
          <w:lang w:eastAsia="zh-CN"/>
        </w:rPr>
        <w:t>其他</w:t>
      </w:r>
      <w:r>
        <w:rPr>
          <w:rFonts w:hint="eastAsia" w:ascii="仿宋" w:hAnsi="仿宋" w:eastAsia="仿宋"/>
          <w:color w:val="auto"/>
          <w:sz w:val="32"/>
          <w:szCs w:val="32"/>
        </w:rPr>
        <w:t>直属事业单位；指导有关教育的学会、协会、研究会、基金会等教育社团组织的工作。</w:t>
      </w:r>
    </w:p>
    <w:p w14:paraId="29AEB89D">
      <w:pPr>
        <w:bidi w:val="0"/>
        <w:ind w:firstLine="640" w:firstLineChars="200"/>
        <w:rPr>
          <w:rFonts w:hint="eastAsia" w:ascii="仿宋" w:hAnsi="仿宋" w:eastAsia="仿宋"/>
          <w:color w:val="auto"/>
          <w:sz w:val="32"/>
          <w:szCs w:val="32"/>
        </w:rPr>
      </w:pPr>
      <w:r>
        <w:rPr>
          <w:rFonts w:hint="eastAsia" w:ascii="仿宋" w:hAnsi="仿宋"/>
          <w:color w:val="auto"/>
          <w:sz w:val="32"/>
          <w:szCs w:val="32"/>
          <w:lang w:val="en-US" w:eastAsia="zh-CN"/>
        </w:rPr>
        <w:t>12.</w:t>
      </w:r>
      <w:r>
        <w:rPr>
          <w:rFonts w:hint="eastAsia" w:ascii="仿宋" w:hAnsi="仿宋" w:eastAsia="仿宋"/>
          <w:color w:val="auto"/>
          <w:sz w:val="32"/>
          <w:szCs w:val="32"/>
        </w:rPr>
        <w:t>指导以就业为导向的职业教育的发展与改革，指导中等职业教育教材建设和职业指导工作，组织实施民族地区免费中等职业教育工作。</w:t>
      </w:r>
    </w:p>
    <w:p w14:paraId="1B840086">
      <w:pPr>
        <w:bidi w:val="0"/>
        <w:ind w:firstLine="640" w:firstLineChars="200"/>
        <w:rPr>
          <w:rFonts w:hint="eastAsia" w:ascii="仿宋" w:hAnsi="仿宋" w:eastAsia="仿宋"/>
          <w:color w:val="auto"/>
          <w:sz w:val="32"/>
          <w:szCs w:val="32"/>
        </w:rPr>
      </w:pPr>
      <w:r>
        <w:rPr>
          <w:rFonts w:hint="eastAsia" w:ascii="仿宋" w:hAnsi="仿宋"/>
          <w:color w:val="auto"/>
          <w:sz w:val="32"/>
          <w:szCs w:val="32"/>
          <w:lang w:val="en-US" w:eastAsia="zh-CN"/>
        </w:rPr>
        <w:t>13.</w:t>
      </w:r>
      <w:r>
        <w:rPr>
          <w:rFonts w:hint="eastAsia" w:ascii="仿宋" w:hAnsi="仿宋" w:eastAsia="仿宋"/>
          <w:color w:val="auto"/>
          <w:sz w:val="32"/>
          <w:szCs w:val="32"/>
        </w:rPr>
        <w:t>统筹规划、综合管理全县民办教育，规范民办教育办学秩序，促进民办教育事业健康发展。</w:t>
      </w:r>
    </w:p>
    <w:p w14:paraId="2DBB63F2">
      <w:pPr>
        <w:bidi w:val="0"/>
        <w:ind w:firstLine="640" w:firstLineChars="200"/>
        <w:rPr>
          <w:rFonts w:hint="eastAsia" w:ascii="仿宋" w:hAnsi="仿宋" w:eastAsia="仿宋"/>
          <w:color w:val="auto"/>
          <w:sz w:val="32"/>
          <w:szCs w:val="32"/>
        </w:rPr>
      </w:pPr>
      <w:r>
        <w:rPr>
          <w:rFonts w:hint="eastAsia" w:ascii="仿宋" w:hAnsi="仿宋"/>
          <w:color w:val="auto"/>
          <w:sz w:val="32"/>
          <w:szCs w:val="32"/>
          <w:lang w:val="en-US" w:eastAsia="zh-CN"/>
        </w:rPr>
        <w:t>14.</w:t>
      </w:r>
      <w:r>
        <w:rPr>
          <w:rFonts w:hint="eastAsia" w:ascii="仿宋" w:hAnsi="仿宋" w:eastAsia="仿宋"/>
          <w:color w:val="auto"/>
          <w:sz w:val="32"/>
          <w:szCs w:val="32"/>
        </w:rPr>
        <w:t>统筹和指导全县教育督导工作，负责组织和指导中等及中等以下教育的督导检查和评估验收工作，指导基础教育发展水平和质量的监测工作。</w:t>
      </w:r>
    </w:p>
    <w:p w14:paraId="58057EA6">
      <w:pPr>
        <w:bidi w:val="0"/>
        <w:ind w:firstLine="640" w:firstLineChars="200"/>
        <w:rPr>
          <w:rFonts w:hint="eastAsia" w:ascii="仿宋" w:hAnsi="仿宋" w:eastAsia="仿宋"/>
          <w:color w:val="auto"/>
          <w:sz w:val="32"/>
          <w:szCs w:val="32"/>
        </w:rPr>
      </w:pPr>
      <w:r>
        <w:rPr>
          <w:rFonts w:hint="eastAsia" w:ascii="仿宋" w:hAnsi="仿宋"/>
          <w:color w:val="auto"/>
          <w:sz w:val="32"/>
          <w:szCs w:val="32"/>
          <w:lang w:val="en-US" w:eastAsia="zh-CN"/>
        </w:rPr>
        <w:t>15.</w:t>
      </w:r>
      <w:r>
        <w:rPr>
          <w:rFonts w:hint="eastAsia" w:ascii="仿宋" w:hAnsi="仿宋" w:eastAsia="仿宋"/>
          <w:color w:val="auto"/>
          <w:sz w:val="32"/>
          <w:szCs w:val="32"/>
        </w:rPr>
        <w:t>负责教育行政复议的办理和行政诉讼的应诉工作； 负责教育行政执法与刑事司法衔接工作；负责教育行政许可及相关行政服务信息共享工作；负责处理行政审批、综合行政执法等部门提出的事中事后监管建议意见。</w:t>
      </w:r>
    </w:p>
    <w:p w14:paraId="54836AF4">
      <w:pPr>
        <w:numPr>
          <w:ilvl w:val="0"/>
          <w:numId w:val="0"/>
        </w:numPr>
        <w:ind w:firstLine="640" w:firstLineChars="200"/>
        <w:outlineLvl w:val="2"/>
        <w:rPr>
          <w:rFonts w:hint="eastAsia"/>
          <w:lang w:eastAsia="zh-CN"/>
        </w:rPr>
      </w:pPr>
      <w:r>
        <w:rPr>
          <w:rFonts w:hint="eastAsia" w:ascii="仿宋" w:hAnsi="仿宋"/>
          <w:color w:val="auto"/>
          <w:sz w:val="32"/>
          <w:szCs w:val="32"/>
          <w:lang w:val="en-US" w:eastAsia="zh-CN"/>
        </w:rPr>
        <w:t>16.</w:t>
      </w:r>
      <w:r>
        <w:rPr>
          <w:rFonts w:hint="eastAsia" w:ascii="仿宋" w:hAnsi="仿宋" w:eastAsia="仿宋"/>
          <w:color w:val="auto"/>
          <w:sz w:val="32"/>
          <w:szCs w:val="32"/>
        </w:rPr>
        <w:t>承办县委、县政府交办的其他事项。</w:t>
      </w:r>
    </w:p>
    <w:p w14:paraId="1F8D3A8B">
      <w:pPr>
        <w:pStyle w:val="4"/>
        <w:ind w:firstLine="640" w:firstLineChars="200"/>
        <w:rPr>
          <w:rStyle w:val="31"/>
          <w:rFonts w:ascii="Times New Roman" w:hAnsi="Times New Roman"/>
          <w:b w:val="0"/>
          <w:bCs w:val="0"/>
          <w:color w:val="auto"/>
          <w:highlight w:val="none"/>
        </w:rPr>
      </w:pPr>
      <w:bookmarkStart w:id="11" w:name="_Toc15377200"/>
      <w:bookmarkStart w:id="12" w:name="_Toc15396601"/>
      <w:r>
        <w:rPr>
          <w:rFonts w:hint="eastAsia" w:ascii="Times New Roman" w:hAnsi="Times New Roman" w:eastAsia="黑体"/>
          <w:b w:val="0"/>
          <w:color w:val="auto"/>
          <w:highlight w:val="none"/>
        </w:rPr>
        <w:t>二、机</w:t>
      </w:r>
      <w:r>
        <w:rPr>
          <w:rStyle w:val="31"/>
          <w:rFonts w:hint="eastAsia" w:ascii="Times New Roman" w:hAnsi="Times New Roman" w:eastAsia="黑体"/>
          <w:b w:val="0"/>
          <w:bCs w:val="0"/>
          <w:color w:val="auto"/>
          <w:highlight w:val="none"/>
        </w:rPr>
        <w:t>构设置</w:t>
      </w:r>
      <w:bookmarkEnd w:id="11"/>
      <w:bookmarkEnd w:id="12"/>
    </w:p>
    <w:p w14:paraId="631C1E1B">
      <w:pPr>
        <w:ind w:firstLine="800" w:firstLineChars="250"/>
        <w:rPr>
          <w:rFonts w:hint="eastAsia" w:ascii="Times New Roman" w:hAnsi="Times New Roman"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峨边彝族自治县教育局</w:t>
      </w:r>
      <w:r>
        <w:rPr>
          <w:rFonts w:hint="eastAsia" w:ascii="Times New Roman" w:hAnsi="Times New Roman" w:eastAsia="仿宋_GB2312" w:cs="仿宋_GB2312"/>
          <w:color w:val="auto"/>
          <w:sz w:val="32"/>
          <w:szCs w:val="32"/>
          <w:highlight w:val="none"/>
        </w:rPr>
        <w:t>下属二级</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r>
        <w:rPr>
          <w:rFonts w:hint="eastAsia" w:eastAsia="仿宋_GB2312" w:cs="仿宋_GB2312"/>
          <w:color w:val="auto"/>
          <w:sz w:val="32"/>
          <w:szCs w:val="32"/>
          <w:highlight w:val="none"/>
          <w:lang w:val="en-US" w:eastAsia="zh-CN"/>
        </w:rPr>
        <w:t>30</w:t>
      </w:r>
      <w:r>
        <w:rPr>
          <w:rFonts w:hint="eastAsia" w:ascii="Times New Roman" w:hAnsi="Times New Roman" w:eastAsia="仿宋_GB2312" w:cs="仿宋_GB2312"/>
          <w:color w:val="auto"/>
          <w:sz w:val="32"/>
          <w:szCs w:val="32"/>
          <w:highlight w:val="none"/>
        </w:rPr>
        <w:t>个，其中行政单位</w:t>
      </w:r>
      <w:r>
        <w:rPr>
          <w:rFonts w:hint="eastAsia"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个，其他事业单位</w:t>
      </w:r>
      <w:r>
        <w:rPr>
          <w:rFonts w:hint="eastAsia" w:eastAsia="仿宋_GB2312" w:cs="仿宋_GB2312"/>
          <w:color w:val="auto"/>
          <w:sz w:val="32"/>
          <w:szCs w:val="32"/>
          <w:highlight w:val="none"/>
          <w:lang w:val="en-US" w:eastAsia="zh-CN"/>
        </w:rPr>
        <w:t>29</w:t>
      </w:r>
      <w:r>
        <w:rPr>
          <w:rFonts w:hint="eastAsia" w:ascii="Times New Roman" w:hAnsi="Times New Roman" w:eastAsia="仿宋_GB2312" w:cs="仿宋_GB2312"/>
          <w:color w:val="auto"/>
          <w:sz w:val="32"/>
          <w:szCs w:val="32"/>
          <w:highlight w:val="none"/>
        </w:rPr>
        <w:t>个。</w:t>
      </w:r>
    </w:p>
    <w:p w14:paraId="399D1406">
      <w:pPr>
        <w:pStyle w:val="7"/>
        <w:adjustRightInd w:val="0"/>
        <w:snapToGrid w:val="0"/>
        <w:spacing w:before="93" w:line="600" w:lineRule="exact"/>
        <w:ind w:firstLine="672" w:firstLineChars="21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纳入</w:t>
      </w:r>
      <w:r>
        <w:rPr>
          <w:sz w:val="32"/>
          <w:szCs w:val="32"/>
        </w:rPr>
        <w:t>峨边彝族自治县教育局</w:t>
      </w:r>
      <w:r>
        <w:rPr>
          <w:rFonts w:hint="eastAsia" w:ascii="Times New Roman" w:hAnsi="Times New Roman" w:eastAsia="仿宋_GB2312" w:cs="仿宋_GB2312"/>
          <w:color w:val="auto"/>
          <w:sz w:val="32"/>
          <w:szCs w:val="32"/>
          <w:highlight w:val="none"/>
          <w:lang w:eastAsia="zh-CN"/>
        </w:rPr>
        <w:t>2024年度</w:t>
      </w:r>
      <w:r>
        <w:rPr>
          <w:rFonts w:hint="eastAsia" w:ascii="Times New Roman" w:hAnsi="Times New Roman" w:eastAsia="仿宋_GB2312" w:cs="仿宋_GB2312"/>
          <w:color w:val="auto"/>
          <w:sz w:val="32"/>
          <w:szCs w:val="32"/>
          <w:highlight w:val="none"/>
        </w:rPr>
        <w:t>部门决算编制范围的二级预算单位包括：</w:t>
      </w:r>
    </w:p>
    <w:p w14:paraId="3403E77D">
      <w:pPr>
        <w:pStyle w:val="7"/>
        <w:numPr>
          <w:ilvl w:val="0"/>
          <w:numId w:val="1"/>
        </w:numPr>
        <w:adjustRightInd w:val="0"/>
        <w:snapToGrid w:val="0"/>
        <w:spacing w:before="93" w:line="600" w:lineRule="exact"/>
        <w:outlineLvl w:val="2"/>
        <w:rPr>
          <w:rFonts w:ascii="仿宋" w:hAnsi="仿宋" w:eastAsia="仿宋"/>
          <w:sz w:val="32"/>
          <w:szCs w:val="32"/>
        </w:rPr>
      </w:pPr>
      <w:bookmarkStart w:id="13" w:name="_Toc15377433"/>
      <w:bookmarkStart w:id="14" w:name="_Toc15306276"/>
      <w:bookmarkStart w:id="15" w:name="_Toc15377202"/>
      <w:bookmarkStart w:id="16" w:name="_Toc15378449"/>
      <w:r>
        <w:rPr>
          <w:rFonts w:hint="eastAsia" w:ascii="仿宋" w:hAnsi="仿宋" w:eastAsia="仿宋"/>
          <w:sz w:val="32"/>
          <w:szCs w:val="32"/>
          <w:lang w:eastAsia="zh-CN"/>
        </w:rPr>
        <w:t>峨边彝族自治县教育局</w:t>
      </w:r>
      <w:bookmarkEnd w:id="13"/>
      <w:bookmarkEnd w:id="14"/>
      <w:bookmarkEnd w:id="15"/>
      <w:bookmarkEnd w:id="16"/>
    </w:p>
    <w:p w14:paraId="0396C725">
      <w:pPr>
        <w:pStyle w:val="7"/>
        <w:numPr>
          <w:ilvl w:val="0"/>
          <w:numId w:val="1"/>
        </w:numPr>
        <w:adjustRightInd w:val="0"/>
        <w:snapToGrid w:val="0"/>
        <w:spacing w:before="93" w:line="600" w:lineRule="exact"/>
        <w:ind w:left="1152" w:leftChars="0" w:hanging="480" w:firstLineChars="0"/>
        <w:rPr>
          <w:rFonts w:hint="eastAsia" w:ascii="仿宋" w:hAnsi="仿宋" w:eastAsia="仿宋"/>
          <w:sz w:val="32"/>
          <w:szCs w:val="32"/>
          <w:lang w:eastAsia="zh-CN"/>
        </w:rPr>
      </w:pPr>
      <w:r>
        <w:rPr>
          <w:rFonts w:hint="eastAsia" w:ascii="仿宋" w:hAnsi="仿宋" w:eastAsia="仿宋"/>
          <w:sz w:val="32"/>
          <w:szCs w:val="32"/>
          <w:lang w:eastAsia="zh-CN"/>
        </w:rPr>
        <w:t>四川省峨边中学</w:t>
      </w:r>
    </w:p>
    <w:p w14:paraId="39E3A156">
      <w:pPr>
        <w:pStyle w:val="7"/>
        <w:numPr>
          <w:ilvl w:val="0"/>
          <w:numId w:val="1"/>
        </w:numPr>
        <w:adjustRightInd w:val="0"/>
        <w:snapToGrid w:val="0"/>
        <w:spacing w:before="93" w:line="600" w:lineRule="exact"/>
        <w:ind w:left="1152" w:leftChars="0" w:hanging="480" w:firstLineChars="0"/>
        <w:rPr>
          <w:rFonts w:hint="eastAsia" w:ascii="仿宋" w:hAnsi="仿宋" w:eastAsia="仿宋"/>
          <w:sz w:val="32"/>
          <w:szCs w:val="32"/>
          <w:lang w:eastAsia="zh-CN"/>
        </w:rPr>
      </w:pPr>
      <w:r>
        <w:rPr>
          <w:rFonts w:hint="eastAsia" w:ascii="仿宋" w:hAnsi="仿宋" w:eastAsia="仿宋"/>
          <w:sz w:val="32"/>
          <w:szCs w:val="32"/>
          <w:lang w:eastAsia="zh-CN"/>
        </w:rPr>
        <w:t>四川省峨边民族中学</w:t>
      </w:r>
    </w:p>
    <w:p w14:paraId="026F04F4">
      <w:pPr>
        <w:pStyle w:val="7"/>
        <w:numPr>
          <w:ilvl w:val="0"/>
          <w:numId w:val="1"/>
        </w:numPr>
        <w:adjustRightInd w:val="0"/>
        <w:snapToGrid w:val="0"/>
        <w:spacing w:before="93" w:line="600" w:lineRule="exact"/>
        <w:ind w:left="1152" w:leftChars="0" w:hanging="480" w:firstLineChars="0"/>
        <w:rPr>
          <w:rFonts w:hint="eastAsia" w:ascii="仿宋" w:hAnsi="仿宋" w:eastAsia="仿宋"/>
          <w:sz w:val="32"/>
          <w:szCs w:val="32"/>
          <w:lang w:eastAsia="zh-CN"/>
        </w:rPr>
      </w:pPr>
      <w:r>
        <w:rPr>
          <w:rFonts w:hint="eastAsia" w:ascii="仿宋" w:hAnsi="仿宋" w:eastAsia="仿宋"/>
          <w:sz w:val="32"/>
          <w:szCs w:val="32"/>
          <w:lang w:eastAsia="zh-CN"/>
        </w:rPr>
        <w:t>峨边彝族自治县县街小学</w:t>
      </w:r>
    </w:p>
    <w:p w14:paraId="61E9B18B">
      <w:pPr>
        <w:pStyle w:val="7"/>
        <w:numPr>
          <w:ilvl w:val="0"/>
          <w:numId w:val="1"/>
        </w:numPr>
        <w:adjustRightInd w:val="0"/>
        <w:snapToGrid w:val="0"/>
        <w:spacing w:before="93" w:line="600" w:lineRule="exact"/>
        <w:ind w:left="1152" w:leftChars="0" w:hanging="480" w:firstLineChars="0"/>
        <w:rPr>
          <w:rFonts w:hint="eastAsia" w:ascii="仿宋" w:hAnsi="仿宋" w:eastAsia="仿宋"/>
          <w:sz w:val="32"/>
          <w:szCs w:val="32"/>
          <w:lang w:eastAsia="zh-CN"/>
        </w:rPr>
      </w:pPr>
      <w:r>
        <w:rPr>
          <w:rFonts w:hint="eastAsia" w:ascii="仿宋" w:hAnsi="仿宋" w:eastAsia="仿宋"/>
          <w:sz w:val="32"/>
          <w:szCs w:val="32"/>
          <w:lang w:eastAsia="zh-CN"/>
        </w:rPr>
        <w:t>峨边彝族自治县城区第二小学</w:t>
      </w:r>
    </w:p>
    <w:p w14:paraId="45197C03">
      <w:pPr>
        <w:pStyle w:val="7"/>
        <w:numPr>
          <w:ilvl w:val="0"/>
          <w:numId w:val="1"/>
        </w:numPr>
        <w:adjustRightInd w:val="0"/>
        <w:snapToGrid w:val="0"/>
        <w:spacing w:before="93" w:line="600" w:lineRule="exact"/>
        <w:ind w:left="1152" w:leftChars="0" w:hanging="480" w:firstLineChars="0"/>
        <w:rPr>
          <w:rFonts w:hint="eastAsia" w:ascii="仿宋" w:hAnsi="仿宋" w:eastAsia="仿宋"/>
          <w:sz w:val="32"/>
          <w:szCs w:val="32"/>
          <w:lang w:eastAsia="zh-CN"/>
        </w:rPr>
      </w:pPr>
      <w:r>
        <w:rPr>
          <w:rFonts w:hint="eastAsia" w:ascii="仿宋" w:hAnsi="仿宋" w:eastAsia="仿宋"/>
          <w:sz w:val="32"/>
          <w:szCs w:val="32"/>
          <w:lang w:eastAsia="zh-CN"/>
        </w:rPr>
        <w:t>峨边彝族自治县幼儿园</w:t>
      </w:r>
    </w:p>
    <w:p w14:paraId="276E7DD2">
      <w:pPr>
        <w:pStyle w:val="7"/>
        <w:numPr>
          <w:ilvl w:val="0"/>
          <w:numId w:val="1"/>
        </w:numPr>
        <w:adjustRightInd w:val="0"/>
        <w:snapToGrid w:val="0"/>
        <w:spacing w:before="93" w:line="600" w:lineRule="exact"/>
        <w:ind w:left="1152" w:leftChars="0" w:hanging="480" w:firstLineChars="0"/>
        <w:rPr>
          <w:rFonts w:hint="eastAsia" w:ascii="仿宋" w:hAnsi="仿宋" w:eastAsia="仿宋"/>
          <w:sz w:val="32"/>
          <w:szCs w:val="32"/>
          <w:lang w:eastAsia="zh-CN"/>
        </w:rPr>
      </w:pPr>
      <w:r>
        <w:rPr>
          <w:rFonts w:hint="eastAsia" w:ascii="仿宋" w:hAnsi="仿宋" w:eastAsia="仿宋"/>
          <w:sz w:val="32"/>
          <w:szCs w:val="32"/>
          <w:lang w:eastAsia="zh-CN"/>
        </w:rPr>
        <w:t>峨边彝族自治县新林初级中学</w:t>
      </w:r>
    </w:p>
    <w:p w14:paraId="260AECD5">
      <w:pPr>
        <w:pStyle w:val="7"/>
        <w:numPr>
          <w:ilvl w:val="0"/>
          <w:numId w:val="1"/>
        </w:numPr>
        <w:adjustRightInd w:val="0"/>
        <w:snapToGrid w:val="0"/>
        <w:spacing w:before="93" w:line="600" w:lineRule="exact"/>
        <w:ind w:left="1152" w:leftChars="0" w:hanging="480" w:firstLineChars="0"/>
        <w:rPr>
          <w:rFonts w:hint="eastAsia" w:ascii="仿宋" w:hAnsi="仿宋" w:eastAsia="仿宋"/>
          <w:sz w:val="32"/>
          <w:szCs w:val="32"/>
          <w:lang w:eastAsia="zh-CN"/>
        </w:rPr>
      </w:pPr>
      <w:r>
        <w:rPr>
          <w:rFonts w:hint="eastAsia" w:ascii="仿宋" w:hAnsi="仿宋" w:eastAsia="仿宋"/>
          <w:sz w:val="32"/>
          <w:szCs w:val="32"/>
          <w:lang w:eastAsia="zh-CN"/>
        </w:rPr>
        <w:t>峨边彝族自治县毛坪初级中学</w:t>
      </w:r>
    </w:p>
    <w:p w14:paraId="5E5555FD">
      <w:pPr>
        <w:pStyle w:val="7"/>
        <w:numPr>
          <w:ilvl w:val="0"/>
          <w:numId w:val="1"/>
        </w:numPr>
        <w:adjustRightInd w:val="0"/>
        <w:snapToGrid w:val="0"/>
        <w:spacing w:before="93" w:line="600" w:lineRule="exact"/>
        <w:ind w:left="1152" w:leftChars="0" w:hanging="480" w:firstLineChars="0"/>
        <w:rPr>
          <w:rFonts w:hint="eastAsia" w:ascii="仿宋" w:hAnsi="仿宋" w:eastAsia="仿宋"/>
          <w:sz w:val="32"/>
          <w:szCs w:val="32"/>
          <w:lang w:eastAsia="zh-CN"/>
        </w:rPr>
      </w:pPr>
      <w:r>
        <w:rPr>
          <w:rFonts w:hint="eastAsia" w:ascii="仿宋" w:hAnsi="仿宋" w:eastAsia="仿宋"/>
          <w:sz w:val="32"/>
          <w:szCs w:val="32"/>
          <w:lang w:eastAsia="zh-CN"/>
        </w:rPr>
        <w:t>峨边彝族自治县五渡镇中心小学</w:t>
      </w:r>
    </w:p>
    <w:p w14:paraId="24162589">
      <w:pPr>
        <w:pStyle w:val="7"/>
        <w:numPr>
          <w:ilvl w:val="0"/>
          <w:numId w:val="1"/>
        </w:numPr>
        <w:adjustRightInd w:val="0"/>
        <w:snapToGrid w:val="0"/>
        <w:spacing w:before="93" w:line="600" w:lineRule="exact"/>
        <w:ind w:left="1152" w:leftChars="0" w:hanging="480" w:firstLineChars="0"/>
        <w:rPr>
          <w:rFonts w:hint="eastAsia" w:ascii="仿宋" w:hAnsi="仿宋" w:eastAsia="仿宋"/>
          <w:sz w:val="32"/>
          <w:szCs w:val="32"/>
          <w:lang w:eastAsia="zh-CN"/>
        </w:rPr>
      </w:pPr>
      <w:r>
        <w:rPr>
          <w:rFonts w:hint="eastAsia" w:ascii="仿宋" w:hAnsi="仿宋" w:eastAsia="仿宋"/>
          <w:sz w:val="32"/>
          <w:szCs w:val="32"/>
          <w:lang w:eastAsia="zh-CN"/>
        </w:rPr>
        <w:t>峨边彝族自治县大堡初级中学</w:t>
      </w:r>
    </w:p>
    <w:p w14:paraId="5B93F0F9">
      <w:pPr>
        <w:pStyle w:val="7"/>
        <w:numPr>
          <w:ilvl w:val="0"/>
          <w:numId w:val="1"/>
        </w:numPr>
        <w:adjustRightInd w:val="0"/>
        <w:snapToGrid w:val="0"/>
        <w:spacing w:before="93" w:line="600" w:lineRule="exact"/>
        <w:ind w:left="1152" w:leftChars="0" w:hanging="480" w:firstLineChars="0"/>
        <w:rPr>
          <w:rFonts w:hint="eastAsia" w:ascii="仿宋" w:hAnsi="仿宋" w:eastAsia="仿宋"/>
          <w:sz w:val="32"/>
          <w:szCs w:val="32"/>
          <w:lang w:eastAsia="zh-CN"/>
        </w:rPr>
      </w:pPr>
      <w:r>
        <w:rPr>
          <w:rFonts w:hint="eastAsia" w:ascii="仿宋" w:hAnsi="仿宋" w:eastAsia="仿宋"/>
          <w:sz w:val="32"/>
          <w:szCs w:val="32"/>
          <w:lang w:eastAsia="zh-CN"/>
        </w:rPr>
        <w:t>峨边彝族自治县大堡镇中心小学</w:t>
      </w:r>
    </w:p>
    <w:p w14:paraId="183FCF57">
      <w:pPr>
        <w:pStyle w:val="7"/>
        <w:numPr>
          <w:ilvl w:val="0"/>
          <w:numId w:val="1"/>
        </w:numPr>
        <w:adjustRightInd w:val="0"/>
        <w:snapToGrid w:val="0"/>
        <w:spacing w:before="93" w:line="600" w:lineRule="exact"/>
        <w:ind w:left="1152" w:leftChars="0" w:hanging="480" w:firstLineChars="0"/>
        <w:rPr>
          <w:rFonts w:hint="eastAsia" w:ascii="仿宋" w:hAnsi="仿宋" w:eastAsia="仿宋"/>
          <w:sz w:val="32"/>
          <w:szCs w:val="32"/>
          <w:lang w:eastAsia="zh-CN"/>
        </w:rPr>
      </w:pPr>
      <w:r>
        <w:rPr>
          <w:rFonts w:hint="eastAsia" w:ascii="仿宋" w:hAnsi="仿宋" w:eastAsia="仿宋"/>
          <w:sz w:val="32"/>
          <w:szCs w:val="32"/>
          <w:lang w:eastAsia="zh-CN"/>
        </w:rPr>
        <w:t>峨边彝族自治县西河初级中学</w:t>
      </w:r>
    </w:p>
    <w:p w14:paraId="661C4397">
      <w:pPr>
        <w:pStyle w:val="7"/>
        <w:numPr>
          <w:ilvl w:val="0"/>
          <w:numId w:val="1"/>
        </w:numPr>
        <w:adjustRightInd w:val="0"/>
        <w:snapToGrid w:val="0"/>
        <w:spacing w:before="93" w:line="600" w:lineRule="exact"/>
        <w:ind w:left="1152" w:leftChars="0" w:hanging="480" w:firstLineChars="0"/>
        <w:rPr>
          <w:rFonts w:hint="eastAsia" w:ascii="仿宋" w:hAnsi="仿宋" w:eastAsia="仿宋"/>
          <w:sz w:val="32"/>
          <w:szCs w:val="32"/>
          <w:lang w:eastAsia="zh-CN"/>
        </w:rPr>
      </w:pPr>
      <w:r>
        <w:rPr>
          <w:rFonts w:hint="eastAsia" w:ascii="仿宋" w:hAnsi="仿宋" w:eastAsia="仿宋"/>
          <w:sz w:val="32"/>
          <w:szCs w:val="32"/>
          <w:lang w:eastAsia="zh-CN"/>
        </w:rPr>
        <w:t>峨边彝族自治县</w:t>
      </w:r>
      <w:r>
        <w:rPr>
          <w:rFonts w:hint="eastAsia" w:ascii="仿宋" w:hAnsi="仿宋" w:eastAsia="仿宋"/>
          <w:sz w:val="32"/>
          <w:szCs w:val="32"/>
          <w:lang w:val="en-US" w:eastAsia="zh-CN"/>
        </w:rPr>
        <w:t>红旗镇</w:t>
      </w:r>
      <w:r>
        <w:rPr>
          <w:rFonts w:hint="eastAsia" w:ascii="仿宋" w:hAnsi="仿宋" w:eastAsia="仿宋"/>
          <w:sz w:val="32"/>
          <w:szCs w:val="32"/>
          <w:lang w:eastAsia="zh-CN"/>
        </w:rPr>
        <w:t>中心小学</w:t>
      </w:r>
    </w:p>
    <w:p w14:paraId="33E708D7">
      <w:pPr>
        <w:pStyle w:val="7"/>
        <w:numPr>
          <w:ilvl w:val="0"/>
          <w:numId w:val="1"/>
        </w:numPr>
        <w:adjustRightInd w:val="0"/>
        <w:snapToGrid w:val="0"/>
        <w:spacing w:before="93" w:line="600" w:lineRule="exact"/>
        <w:ind w:left="1152" w:leftChars="0" w:hanging="480" w:firstLineChars="0"/>
        <w:rPr>
          <w:rFonts w:hint="eastAsia" w:ascii="仿宋" w:hAnsi="仿宋" w:eastAsia="仿宋"/>
          <w:sz w:val="32"/>
          <w:szCs w:val="32"/>
          <w:lang w:eastAsia="zh-CN"/>
        </w:rPr>
      </w:pPr>
      <w:r>
        <w:rPr>
          <w:rFonts w:hint="eastAsia" w:ascii="仿宋" w:hAnsi="仿宋" w:eastAsia="仿宋"/>
          <w:sz w:val="32"/>
          <w:szCs w:val="32"/>
          <w:lang w:eastAsia="zh-CN"/>
        </w:rPr>
        <w:t>峨边彝族自治县新林镇中心小学</w:t>
      </w:r>
    </w:p>
    <w:p w14:paraId="58B9E43B">
      <w:pPr>
        <w:pStyle w:val="7"/>
        <w:numPr>
          <w:ilvl w:val="0"/>
          <w:numId w:val="1"/>
        </w:numPr>
        <w:adjustRightInd w:val="0"/>
        <w:snapToGrid w:val="0"/>
        <w:spacing w:before="93" w:line="600" w:lineRule="exact"/>
        <w:ind w:left="1152" w:leftChars="0" w:hanging="480" w:firstLineChars="0"/>
        <w:rPr>
          <w:rFonts w:hint="eastAsia" w:ascii="仿宋" w:hAnsi="仿宋" w:eastAsia="仿宋"/>
          <w:sz w:val="32"/>
          <w:szCs w:val="32"/>
          <w:lang w:eastAsia="zh-CN"/>
        </w:rPr>
      </w:pPr>
      <w:r>
        <w:rPr>
          <w:rFonts w:hint="eastAsia" w:ascii="仿宋" w:hAnsi="仿宋" w:eastAsia="仿宋"/>
          <w:sz w:val="32"/>
          <w:szCs w:val="32"/>
          <w:lang w:eastAsia="zh-CN"/>
        </w:rPr>
        <w:t>峨边彝族自治县平等乡中心小学</w:t>
      </w:r>
    </w:p>
    <w:p w14:paraId="099066D2">
      <w:pPr>
        <w:pStyle w:val="7"/>
        <w:numPr>
          <w:ilvl w:val="0"/>
          <w:numId w:val="1"/>
        </w:numPr>
        <w:adjustRightInd w:val="0"/>
        <w:snapToGrid w:val="0"/>
        <w:spacing w:before="93" w:line="600" w:lineRule="exact"/>
        <w:ind w:left="1152" w:leftChars="0" w:hanging="480" w:firstLineChars="0"/>
        <w:rPr>
          <w:rFonts w:hint="eastAsia" w:ascii="仿宋" w:hAnsi="仿宋" w:eastAsia="仿宋"/>
          <w:sz w:val="32"/>
          <w:szCs w:val="32"/>
          <w:lang w:eastAsia="zh-CN"/>
        </w:rPr>
      </w:pPr>
      <w:r>
        <w:rPr>
          <w:rFonts w:hint="eastAsia" w:ascii="仿宋" w:hAnsi="仿宋" w:eastAsia="仿宋"/>
          <w:sz w:val="32"/>
          <w:szCs w:val="32"/>
          <w:lang w:eastAsia="zh-CN"/>
        </w:rPr>
        <w:t>峨边彝族自治县金岩乡中心小学</w:t>
      </w:r>
    </w:p>
    <w:p w14:paraId="28337F3C">
      <w:pPr>
        <w:pStyle w:val="7"/>
        <w:numPr>
          <w:ilvl w:val="0"/>
          <w:numId w:val="1"/>
        </w:numPr>
        <w:adjustRightInd w:val="0"/>
        <w:snapToGrid w:val="0"/>
        <w:spacing w:before="93" w:line="600" w:lineRule="exact"/>
        <w:ind w:left="1152" w:leftChars="0" w:hanging="480" w:firstLineChars="0"/>
        <w:rPr>
          <w:rFonts w:hint="eastAsia" w:ascii="仿宋" w:hAnsi="仿宋" w:eastAsia="仿宋"/>
          <w:sz w:val="32"/>
          <w:szCs w:val="32"/>
          <w:lang w:eastAsia="zh-CN"/>
        </w:rPr>
      </w:pPr>
      <w:r>
        <w:rPr>
          <w:rFonts w:hint="eastAsia" w:ascii="仿宋" w:hAnsi="仿宋" w:eastAsia="仿宋"/>
          <w:sz w:val="32"/>
          <w:szCs w:val="32"/>
          <w:lang w:eastAsia="zh-CN"/>
        </w:rPr>
        <w:t>峨边彝族自治县勒乌乡中心小学</w:t>
      </w:r>
    </w:p>
    <w:p w14:paraId="0B6CA520">
      <w:pPr>
        <w:pStyle w:val="7"/>
        <w:numPr>
          <w:ilvl w:val="0"/>
          <w:numId w:val="1"/>
        </w:numPr>
        <w:adjustRightInd w:val="0"/>
        <w:snapToGrid w:val="0"/>
        <w:spacing w:before="93" w:line="600" w:lineRule="exact"/>
        <w:ind w:left="1152" w:leftChars="0" w:hanging="480" w:firstLineChars="0"/>
        <w:rPr>
          <w:rFonts w:hint="eastAsia" w:ascii="仿宋" w:hAnsi="仿宋" w:eastAsia="仿宋"/>
          <w:sz w:val="32"/>
          <w:szCs w:val="32"/>
          <w:lang w:eastAsia="zh-CN"/>
        </w:rPr>
      </w:pPr>
      <w:r>
        <w:rPr>
          <w:rFonts w:hint="eastAsia" w:ascii="仿宋" w:hAnsi="仿宋" w:eastAsia="仿宋"/>
          <w:sz w:val="32"/>
          <w:szCs w:val="32"/>
          <w:lang w:eastAsia="zh-CN"/>
        </w:rPr>
        <w:t>峨边彝族自治县杨河乡中心小学</w:t>
      </w:r>
    </w:p>
    <w:p w14:paraId="6E1AB8B3">
      <w:pPr>
        <w:pStyle w:val="7"/>
        <w:numPr>
          <w:ilvl w:val="0"/>
          <w:numId w:val="1"/>
        </w:numPr>
        <w:adjustRightInd w:val="0"/>
        <w:snapToGrid w:val="0"/>
        <w:spacing w:before="93" w:line="600" w:lineRule="exact"/>
        <w:ind w:left="1152" w:leftChars="0" w:hanging="480" w:firstLineChars="0"/>
        <w:rPr>
          <w:rFonts w:hint="eastAsia" w:ascii="仿宋" w:hAnsi="仿宋" w:eastAsia="仿宋"/>
          <w:sz w:val="32"/>
          <w:szCs w:val="32"/>
          <w:lang w:eastAsia="zh-CN"/>
        </w:rPr>
      </w:pPr>
      <w:r>
        <w:rPr>
          <w:rFonts w:hint="eastAsia" w:ascii="仿宋" w:hAnsi="仿宋" w:eastAsia="仿宋"/>
          <w:sz w:val="32"/>
          <w:szCs w:val="32"/>
          <w:lang w:eastAsia="zh-CN"/>
        </w:rPr>
        <w:t>峨边彝族自治县哈曲乡中心小学</w:t>
      </w:r>
    </w:p>
    <w:p w14:paraId="05143738">
      <w:pPr>
        <w:pStyle w:val="7"/>
        <w:numPr>
          <w:ilvl w:val="0"/>
          <w:numId w:val="1"/>
        </w:numPr>
        <w:adjustRightInd w:val="0"/>
        <w:snapToGrid w:val="0"/>
        <w:spacing w:before="93" w:line="600" w:lineRule="exact"/>
        <w:ind w:left="1152" w:leftChars="0" w:hanging="480" w:firstLineChars="0"/>
        <w:rPr>
          <w:rFonts w:hint="eastAsia" w:ascii="仿宋" w:hAnsi="仿宋" w:eastAsia="仿宋"/>
          <w:sz w:val="32"/>
          <w:szCs w:val="32"/>
          <w:lang w:eastAsia="zh-CN"/>
        </w:rPr>
      </w:pPr>
      <w:r>
        <w:rPr>
          <w:rFonts w:hint="eastAsia" w:ascii="仿宋" w:hAnsi="仿宋" w:eastAsia="仿宋"/>
          <w:sz w:val="32"/>
          <w:szCs w:val="32"/>
          <w:lang w:eastAsia="zh-CN"/>
        </w:rPr>
        <w:t>峨边彝族自治县觉莫乡中心小学</w:t>
      </w:r>
    </w:p>
    <w:p w14:paraId="2F88C8D4">
      <w:pPr>
        <w:pStyle w:val="7"/>
        <w:numPr>
          <w:ilvl w:val="0"/>
          <w:numId w:val="1"/>
        </w:numPr>
        <w:adjustRightInd w:val="0"/>
        <w:snapToGrid w:val="0"/>
        <w:spacing w:before="93" w:line="600" w:lineRule="exact"/>
        <w:ind w:left="1152" w:leftChars="0" w:hanging="480" w:firstLineChars="0"/>
        <w:rPr>
          <w:rFonts w:hint="eastAsia" w:ascii="仿宋" w:hAnsi="仿宋" w:eastAsia="仿宋"/>
          <w:sz w:val="32"/>
          <w:szCs w:val="32"/>
          <w:lang w:eastAsia="zh-CN"/>
        </w:rPr>
      </w:pPr>
      <w:r>
        <w:rPr>
          <w:rFonts w:hint="eastAsia" w:ascii="仿宋" w:hAnsi="仿宋" w:eastAsia="仿宋"/>
          <w:sz w:val="32"/>
          <w:szCs w:val="32"/>
          <w:lang w:eastAsia="zh-CN"/>
        </w:rPr>
        <w:t>峨边彝族自治县白杨乡中心小学</w:t>
      </w:r>
    </w:p>
    <w:p w14:paraId="62A3D31A">
      <w:pPr>
        <w:pStyle w:val="7"/>
        <w:numPr>
          <w:ilvl w:val="0"/>
          <w:numId w:val="1"/>
        </w:numPr>
        <w:adjustRightInd w:val="0"/>
        <w:snapToGrid w:val="0"/>
        <w:spacing w:before="93" w:line="600" w:lineRule="exact"/>
        <w:ind w:left="1152" w:leftChars="0" w:hanging="480" w:firstLineChars="0"/>
        <w:rPr>
          <w:rFonts w:hint="eastAsia" w:ascii="仿宋" w:hAnsi="仿宋" w:eastAsia="仿宋"/>
          <w:sz w:val="32"/>
          <w:szCs w:val="32"/>
          <w:lang w:eastAsia="zh-CN"/>
        </w:rPr>
      </w:pPr>
      <w:r>
        <w:rPr>
          <w:rFonts w:hint="eastAsia" w:ascii="仿宋" w:hAnsi="仿宋" w:eastAsia="仿宋"/>
          <w:sz w:val="32"/>
          <w:szCs w:val="32"/>
          <w:lang w:eastAsia="zh-CN"/>
        </w:rPr>
        <w:t>峨边彝族自治县黑竹沟镇中心小学</w:t>
      </w:r>
    </w:p>
    <w:p w14:paraId="690CD824">
      <w:pPr>
        <w:pStyle w:val="7"/>
        <w:numPr>
          <w:ilvl w:val="0"/>
          <w:numId w:val="1"/>
        </w:numPr>
        <w:adjustRightInd w:val="0"/>
        <w:snapToGrid w:val="0"/>
        <w:spacing w:before="93" w:line="600" w:lineRule="exact"/>
        <w:ind w:left="1152" w:leftChars="0" w:hanging="480" w:firstLineChars="0"/>
        <w:rPr>
          <w:rFonts w:hint="eastAsia" w:ascii="仿宋" w:hAnsi="仿宋" w:eastAsia="仿宋"/>
          <w:sz w:val="32"/>
          <w:szCs w:val="32"/>
          <w:lang w:eastAsia="zh-CN"/>
        </w:rPr>
      </w:pPr>
      <w:r>
        <w:rPr>
          <w:rFonts w:hint="eastAsia" w:ascii="仿宋" w:hAnsi="仿宋" w:eastAsia="仿宋"/>
          <w:sz w:val="32"/>
          <w:szCs w:val="32"/>
          <w:lang w:eastAsia="zh-CN"/>
        </w:rPr>
        <w:t>峨边彝族自治县宜坪乡中心小学</w:t>
      </w:r>
    </w:p>
    <w:p w14:paraId="58442C40">
      <w:pPr>
        <w:pStyle w:val="7"/>
        <w:numPr>
          <w:ilvl w:val="0"/>
          <w:numId w:val="1"/>
        </w:numPr>
        <w:adjustRightInd w:val="0"/>
        <w:snapToGrid w:val="0"/>
        <w:spacing w:before="93" w:line="600" w:lineRule="exact"/>
        <w:ind w:left="1152" w:leftChars="0" w:hanging="480" w:firstLineChars="0"/>
        <w:rPr>
          <w:rFonts w:hint="eastAsia" w:ascii="仿宋" w:hAnsi="仿宋" w:eastAsia="仿宋"/>
          <w:sz w:val="32"/>
          <w:szCs w:val="32"/>
          <w:lang w:eastAsia="zh-CN"/>
        </w:rPr>
      </w:pPr>
      <w:r>
        <w:rPr>
          <w:rFonts w:hint="eastAsia" w:ascii="仿宋" w:hAnsi="仿宋" w:eastAsia="仿宋"/>
          <w:sz w:val="32"/>
          <w:szCs w:val="32"/>
          <w:lang w:eastAsia="zh-CN"/>
        </w:rPr>
        <w:t>峨边彝族自治县新场乡中心小学</w:t>
      </w:r>
    </w:p>
    <w:p w14:paraId="16CC61AA">
      <w:pPr>
        <w:pStyle w:val="7"/>
        <w:numPr>
          <w:ilvl w:val="0"/>
          <w:numId w:val="1"/>
        </w:numPr>
        <w:adjustRightInd w:val="0"/>
        <w:snapToGrid w:val="0"/>
        <w:spacing w:before="93" w:line="600" w:lineRule="exact"/>
        <w:ind w:left="1152" w:leftChars="0" w:hanging="480" w:firstLineChars="0"/>
        <w:rPr>
          <w:rFonts w:hint="eastAsia" w:ascii="仿宋" w:hAnsi="仿宋" w:eastAsia="仿宋"/>
          <w:sz w:val="32"/>
          <w:szCs w:val="32"/>
          <w:lang w:eastAsia="zh-CN"/>
        </w:rPr>
      </w:pPr>
      <w:r>
        <w:rPr>
          <w:rFonts w:hint="eastAsia" w:ascii="仿宋" w:hAnsi="仿宋" w:eastAsia="仿宋"/>
          <w:sz w:val="32"/>
          <w:szCs w:val="32"/>
          <w:lang w:eastAsia="zh-CN"/>
        </w:rPr>
        <w:t>峨边彝族自治县红花乡中心小学</w:t>
      </w:r>
    </w:p>
    <w:p w14:paraId="03C85187">
      <w:pPr>
        <w:pStyle w:val="7"/>
        <w:numPr>
          <w:ilvl w:val="0"/>
          <w:numId w:val="1"/>
        </w:numPr>
        <w:adjustRightInd w:val="0"/>
        <w:snapToGrid w:val="0"/>
        <w:spacing w:before="93" w:line="600" w:lineRule="exact"/>
        <w:ind w:left="1152" w:leftChars="0" w:hanging="480" w:firstLineChars="0"/>
        <w:rPr>
          <w:rFonts w:hint="eastAsia" w:ascii="仿宋" w:hAnsi="仿宋" w:eastAsia="仿宋"/>
          <w:sz w:val="32"/>
          <w:szCs w:val="32"/>
          <w:lang w:eastAsia="zh-CN"/>
        </w:rPr>
      </w:pPr>
      <w:r>
        <w:rPr>
          <w:rFonts w:hint="eastAsia" w:ascii="仿宋" w:hAnsi="仿宋" w:eastAsia="仿宋"/>
          <w:sz w:val="32"/>
          <w:szCs w:val="32"/>
          <w:lang w:eastAsia="zh-CN"/>
        </w:rPr>
        <w:t>峨边彝族自治县沙坪镇中心小学</w:t>
      </w:r>
    </w:p>
    <w:p w14:paraId="76BAD96D">
      <w:pPr>
        <w:pStyle w:val="7"/>
        <w:numPr>
          <w:ilvl w:val="0"/>
          <w:numId w:val="1"/>
        </w:numPr>
        <w:adjustRightInd w:val="0"/>
        <w:snapToGrid w:val="0"/>
        <w:spacing w:before="93" w:line="600" w:lineRule="exact"/>
        <w:ind w:left="1152" w:leftChars="0" w:hanging="480" w:firstLineChars="0"/>
        <w:rPr>
          <w:rFonts w:hint="eastAsia" w:ascii="仿宋" w:hAnsi="仿宋" w:eastAsia="仿宋"/>
          <w:sz w:val="32"/>
          <w:szCs w:val="32"/>
          <w:lang w:eastAsia="zh-CN"/>
        </w:rPr>
      </w:pPr>
      <w:r>
        <w:rPr>
          <w:rFonts w:hint="eastAsia" w:ascii="仿宋" w:hAnsi="仿宋" w:eastAsia="仿宋"/>
          <w:sz w:val="32"/>
          <w:szCs w:val="32"/>
          <w:lang w:eastAsia="zh-CN"/>
        </w:rPr>
        <w:t>峨边彝族自治县毛坪镇中心小学</w:t>
      </w:r>
    </w:p>
    <w:p w14:paraId="59E93D26">
      <w:pPr>
        <w:pStyle w:val="7"/>
        <w:numPr>
          <w:ilvl w:val="0"/>
          <w:numId w:val="1"/>
        </w:numPr>
        <w:adjustRightInd w:val="0"/>
        <w:snapToGrid w:val="0"/>
        <w:spacing w:before="93" w:line="600" w:lineRule="exact"/>
        <w:ind w:left="1152" w:leftChars="0" w:hanging="480" w:firstLineChars="0"/>
        <w:rPr>
          <w:rFonts w:hint="eastAsia" w:ascii="仿宋" w:hAnsi="仿宋" w:eastAsia="仿宋"/>
          <w:sz w:val="32"/>
          <w:szCs w:val="32"/>
          <w:lang w:eastAsia="zh-CN"/>
        </w:rPr>
      </w:pPr>
      <w:r>
        <w:rPr>
          <w:rFonts w:hint="eastAsia" w:ascii="仿宋" w:hAnsi="仿宋" w:eastAsia="仿宋"/>
          <w:sz w:val="32"/>
          <w:szCs w:val="32"/>
          <w:lang w:eastAsia="zh-CN"/>
        </w:rPr>
        <w:t>峨边彝族自治县东风学校</w:t>
      </w:r>
    </w:p>
    <w:p w14:paraId="727FF7E5">
      <w:pPr>
        <w:pStyle w:val="7"/>
        <w:numPr>
          <w:ilvl w:val="0"/>
          <w:numId w:val="1"/>
        </w:numPr>
        <w:adjustRightInd w:val="0"/>
        <w:snapToGrid w:val="0"/>
        <w:spacing w:before="93" w:line="600" w:lineRule="exact"/>
        <w:ind w:left="1152" w:leftChars="0" w:hanging="480" w:firstLineChars="0"/>
        <w:rPr>
          <w:rFonts w:hint="eastAsia" w:ascii="仿宋" w:hAnsi="仿宋" w:eastAsia="仿宋"/>
          <w:sz w:val="32"/>
          <w:szCs w:val="32"/>
          <w:lang w:eastAsia="zh-CN"/>
        </w:rPr>
      </w:pPr>
      <w:r>
        <w:rPr>
          <w:rFonts w:hint="eastAsia" w:ascii="仿宋" w:hAnsi="仿宋" w:eastAsia="仿宋"/>
          <w:sz w:val="32"/>
          <w:szCs w:val="32"/>
          <w:lang w:eastAsia="zh-CN"/>
        </w:rPr>
        <w:t>峨边彝族自治县职业高级中学校（职教中心）</w:t>
      </w:r>
    </w:p>
    <w:p w14:paraId="73924F37">
      <w:pPr>
        <w:pStyle w:val="7"/>
        <w:numPr>
          <w:ilvl w:val="0"/>
          <w:numId w:val="1"/>
        </w:numPr>
        <w:adjustRightInd w:val="0"/>
        <w:snapToGrid w:val="0"/>
        <w:spacing w:before="93" w:line="600" w:lineRule="exact"/>
        <w:ind w:left="1152" w:leftChars="0" w:hanging="480" w:firstLineChars="0"/>
        <w:rPr>
          <w:rFonts w:hint="eastAsia" w:ascii="仿宋" w:hAnsi="仿宋" w:eastAsia="仿宋"/>
          <w:sz w:val="32"/>
          <w:szCs w:val="32"/>
          <w:lang w:eastAsia="zh-CN"/>
        </w:rPr>
      </w:pPr>
      <w:r>
        <w:rPr>
          <w:rFonts w:hint="eastAsia" w:ascii="仿宋" w:hAnsi="仿宋" w:eastAsia="仿宋"/>
          <w:sz w:val="32"/>
          <w:szCs w:val="32"/>
          <w:lang w:eastAsia="zh-CN"/>
        </w:rPr>
        <w:t>峨边彝族自治县椒江太阳坪小学</w:t>
      </w:r>
    </w:p>
    <w:p w14:paraId="2A55FB5F">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14:paraId="117B283C">
      <w:pPr>
        <w:pStyle w:val="3"/>
        <w:jc w:val="center"/>
        <w:rPr>
          <w:rFonts w:hint="eastAsia" w:ascii="黑体" w:hAnsi="黑体" w:eastAsia="黑体" w:cs="Times New Roman"/>
          <w:b w:val="0"/>
        </w:rPr>
      </w:pPr>
      <w:bookmarkStart w:id="17" w:name="_Toc15396602"/>
      <w:bookmarkStart w:id="18" w:name="_Toc15377204"/>
      <w:r>
        <w:rPr>
          <w:rFonts w:hint="eastAsia" w:ascii="黑体" w:hAnsi="黑体" w:eastAsia="黑体" w:cs="Times New Roman"/>
          <w:b w:val="0"/>
        </w:rPr>
        <w:t>第二部分</w:t>
      </w:r>
      <w:r>
        <w:rPr>
          <w:rFonts w:hint="eastAsia" w:ascii="黑体" w:hAnsi="黑体" w:eastAsia="黑体" w:cs="Times New Roman"/>
          <w:b w:val="0"/>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黑体" w:hAnsi="黑体" w:eastAsia="黑体" w:cs="Times New Roman"/>
          <w:b w:val="0"/>
          <w:lang w:val="en-US" w:eastAsia="zh-CN"/>
        </w:rPr>
        <w:t>2024年度</w:t>
      </w:r>
      <w:r>
        <w:rPr>
          <w:rFonts w:hint="eastAsia" w:ascii="黑体" w:hAnsi="黑体" w:eastAsia="黑体" w:cs="Times New Roman"/>
          <w:b w:val="0"/>
        </w:rPr>
        <w:t>部门决算情况说明</w:t>
      </w:r>
      <w:bookmarkEnd w:id="17"/>
      <w:bookmarkEnd w:id="18"/>
    </w:p>
    <w:p w14:paraId="231FA8D2">
      <w:pPr>
        <w:rPr>
          <w:rFonts w:ascii="Times New Roman" w:hAnsi="Times New Roman"/>
          <w:color w:val="auto"/>
          <w:highlight w:val="none"/>
        </w:rPr>
      </w:pPr>
    </w:p>
    <w:p w14:paraId="4583DE6B">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eastAsia" w:ascii="Times New Roman" w:hAnsi="Times New Roman" w:eastAsia="黑体"/>
          <w:b w:val="0"/>
          <w:color w:val="auto"/>
          <w:highlight w:val="none"/>
        </w:rPr>
      </w:pPr>
      <w:bookmarkStart w:id="19" w:name="_Toc15377205"/>
      <w:bookmarkStart w:id="20"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1"/>
          <w:rFonts w:hint="eastAsia" w:ascii="Times New Roman" w:hAnsi="Times New Roman" w:eastAsia="黑体"/>
          <w:b w:val="0"/>
          <w:color w:val="auto"/>
          <w:highlight w:val="none"/>
        </w:rPr>
        <w:t>入支出决算总体情况说明</w:t>
      </w:r>
      <w:bookmarkEnd w:id="19"/>
      <w:bookmarkEnd w:id="20"/>
    </w:p>
    <w:p w14:paraId="0C6AF88C">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仿宋_GB2312" w:cs="仿宋_GB2312"/>
          <w:color w:val="auto"/>
          <w:sz w:val="32"/>
          <w:szCs w:val="32"/>
          <w:highlight w:val="yellow"/>
          <w:lang w:val="en-US"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44906.75</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总计各减少</w:t>
      </w:r>
      <w:r>
        <w:rPr>
          <w:rFonts w:hint="eastAsia" w:eastAsia="仿宋_GB2312" w:cs="仿宋_GB2312"/>
          <w:color w:val="auto"/>
          <w:sz w:val="32"/>
          <w:szCs w:val="32"/>
          <w:highlight w:val="none"/>
          <w:lang w:val="en-US" w:eastAsia="zh-CN"/>
        </w:rPr>
        <w:t>7263.23</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13.92</w:t>
      </w:r>
      <w:r>
        <w:rPr>
          <w:rFonts w:hint="eastAsia" w:ascii="Times New Roman" w:hAnsi="Times New Roman" w:eastAsia="仿宋_GB2312" w:cs="仿宋_GB2312"/>
          <w:color w:val="auto"/>
          <w:sz w:val="32"/>
          <w:szCs w:val="32"/>
          <w:highlight w:val="none"/>
        </w:rPr>
        <w:t>%。主要变动原因</w:t>
      </w:r>
      <w:r>
        <w:rPr>
          <w:rFonts w:hint="eastAsia" w:eastAsia="仿宋_GB2312" w:cs="仿宋_GB2312"/>
          <w:color w:val="auto"/>
          <w:sz w:val="32"/>
          <w:szCs w:val="32"/>
          <w:highlight w:val="none"/>
          <w:lang w:val="en-US" w:eastAsia="zh-CN"/>
        </w:rPr>
        <w:t>是九年一贯制学校拨付款减少。</w:t>
      </w:r>
    </w:p>
    <w:p w14:paraId="30BAE031">
      <w:pPr>
        <w:bidi w:val="0"/>
        <w:jc w:val="center"/>
        <w:rPr>
          <w:rFonts w:hint="eastAsia"/>
          <w:lang w:eastAsia="zh-CN"/>
        </w:rPr>
      </w:pPr>
      <w:r>
        <w:rPr>
          <w:rFonts w:hint="eastAsia"/>
          <w:lang w:eastAsia="zh-CN"/>
        </w:rPr>
        <w:drawing>
          <wp:inline distT="0" distB="0" distL="114300" distR="114300">
            <wp:extent cx="4727575" cy="2642870"/>
            <wp:effectExtent l="4445" t="4445" r="11430" b="1968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9D45187">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w:t>
      </w:r>
    </w:p>
    <w:p w14:paraId="5309F7BC">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1" w:name="_Toc15377206"/>
      <w:bookmarkStart w:id="22" w:name="_Toc15396604"/>
      <w:r>
        <w:rPr>
          <w:rFonts w:hint="eastAsia" w:ascii="Times New Roman" w:hAnsi="Times New Roman" w:eastAsia="黑体"/>
          <w:color w:val="auto"/>
          <w:sz w:val="32"/>
          <w:szCs w:val="32"/>
          <w:highlight w:val="none"/>
          <w:lang w:eastAsia="zh-CN"/>
        </w:rPr>
        <w:t>二、收入决算情况说明</w:t>
      </w:r>
      <w:bookmarkEnd w:id="21"/>
      <w:bookmarkEnd w:id="22"/>
    </w:p>
    <w:p w14:paraId="65FEEAD4">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42069.53万元，其中：一般公共预算财政拨款收入40814.51</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97.0</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sz w:val="32"/>
          <w:szCs w:val="32"/>
        </w:rPr>
        <w:t>1155.02</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2.7</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color w:val="auto"/>
          <w:sz w:val="32"/>
          <w:szCs w:val="32"/>
          <w:highlight w:val="none"/>
          <w:lang w:eastAsia="zh-CN"/>
        </w:rPr>
        <w:t>%。</w:t>
      </w:r>
    </w:p>
    <w:p w14:paraId="197243B7">
      <w:pPr>
        <w:ind w:firstLine="800" w:firstLineChars="250"/>
        <w:jc w:val="center"/>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inline distT="0" distB="0" distL="114300" distR="114300">
            <wp:extent cx="4766310" cy="2516505"/>
            <wp:effectExtent l="4445" t="4445" r="10795" b="1270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FC8286E">
      <w:pPr>
        <w:ind w:firstLine="800" w:firstLineChars="250"/>
        <w:jc w:val="center"/>
        <w:rPr>
          <w:rFonts w:hint="eastAsia"/>
          <w:lang w:eastAsia="zh-CN"/>
        </w:rPr>
      </w:pPr>
      <w:r>
        <w:rPr>
          <w:rFonts w:hint="eastAsia" w:ascii="Times New Roman" w:hAnsi="Times New Roman" w:eastAsia="仿宋_GB2312" w:cs="仿宋_GB2312"/>
          <w:color w:val="auto"/>
          <w:sz w:val="32"/>
          <w:szCs w:val="32"/>
          <w:highlight w:val="none"/>
          <w:lang w:eastAsia="zh-CN"/>
        </w:rPr>
        <w:t>（图2：收入决算结构图）</w:t>
      </w:r>
    </w:p>
    <w:p w14:paraId="6BD9C677">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eastAsia" w:ascii="Times New Roman" w:hAnsi="Times New Roman" w:eastAsia="黑体"/>
          <w:b w:val="0"/>
          <w:color w:val="auto"/>
          <w:highlight w:val="none"/>
        </w:rPr>
      </w:pPr>
      <w:bookmarkStart w:id="23" w:name="_Toc15377207"/>
      <w:bookmarkStart w:id="24" w:name="_Toc15396605"/>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1"/>
          <w:rFonts w:hint="eastAsia" w:ascii="Times New Roman" w:hAnsi="Times New Roman" w:eastAsia="黑体"/>
          <w:b w:val="0"/>
          <w:color w:val="auto"/>
          <w:highlight w:val="none"/>
        </w:rPr>
        <w:t>出决算情况说明</w:t>
      </w:r>
      <w:bookmarkEnd w:id="23"/>
      <w:bookmarkEnd w:id="24"/>
    </w:p>
    <w:p w14:paraId="4CCE3BFB">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yellow"/>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42442.45</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23904.28</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highlight w:val="none"/>
        </w:rPr>
        <w:t>56.32</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highlight w:val="none"/>
        </w:rPr>
        <w:t>18538.17</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highlight w:val="none"/>
        </w:rPr>
        <w:t>43.6</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color w:val="auto"/>
          <w:sz w:val="32"/>
          <w:szCs w:val="32"/>
          <w:highlight w:val="none"/>
          <w:lang w:eastAsia="zh-CN"/>
        </w:rPr>
        <w:t>%。</w:t>
      </w:r>
    </w:p>
    <w:p w14:paraId="6947D5DB">
      <w:pPr>
        <w:ind w:firstLine="800" w:firstLineChars="250"/>
        <w:jc w:val="center"/>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inline distT="0" distB="0" distL="114300" distR="114300">
            <wp:extent cx="4602480" cy="2516505"/>
            <wp:effectExtent l="4445" t="5080" r="22225" b="1206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C9DF42C">
      <w:pPr>
        <w:ind w:firstLine="800" w:firstLineChars="250"/>
        <w:jc w:val="center"/>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w:t>
      </w:r>
    </w:p>
    <w:p w14:paraId="5F012BDB">
      <w:pPr>
        <w:pStyle w:val="2"/>
        <w:rPr>
          <w:rFonts w:hint="eastAsia"/>
          <w:lang w:eastAsia="zh-CN"/>
        </w:rPr>
      </w:pPr>
    </w:p>
    <w:p w14:paraId="6D574289">
      <w:pPr>
        <w:rPr>
          <w:rFonts w:hint="eastAsia"/>
          <w:lang w:eastAsia="zh-CN"/>
        </w:rPr>
      </w:pPr>
    </w:p>
    <w:p w14:paraId="273F39E2">
      <w:pPr>
        <w:pStyle w:val="2"/>
        <w:rPr>
          <w:rFonts w:hint="eastAsia"/>
          <w:lang w:eastAsia="zh-CN"/>
        </w:rPr>
      </w:pPr>
    </w:p>
    <w:p w14:paraId="786867E2">
      <w:pPr>
        <w:spacing w:line="600" w:lineRule="exact"/>
        <w:ind w:firstLine="640" w:firstLineChars="200"/>
        <w:outlineLvl w:val="1"/>
        <w:rPr>
          <w:rStyle w:val="31"/>
          <w:rFonts w:ascii="Times New Roman" w:hAnsi="Times New Roman" w:eastAsia="黑体"/>
          <w:b w:val="0"/>
          <w:color w:val="auto"/>
          <w:highlight w:val="none"/>
        </w:rPr>
      </w:pPr>
      <w:bookmarkStart w:id="25" w:name="_Toc15377208"/>
      <w:bookmarkStart w:id="26" w:name="_Toc15396606"/>
      <w:r>
        <w:rPr>
          <w:rFonts w:hint="eastAsia" w:ascii="Times New Roman" w:hAnsi="Times New Roman" w:eastAsia="黑体"/>
          <w:color w:val="auto"/>
          <w:sz w:val="32"/>
          <w:szCs w:val="32"/>
          <w:highlight w:val="none"/>
        </w:rPr>
        <w:t>四、财</w:t>
      </w:r>
      <w:r>
        <w:rPr>
          <w:rStyle w:val="31"/>
          <w:rFonts w:hint="eastAsia" w:ascii="Times New Roman" w:hAnsi="Times New Roman" w:eastAsia="黑体"/>
          <w:b w:val="0"/>
          <w:color w:val="auto"/>
          <w:highlight w:val="none"/>
        </w:rPr>
        <w:t>政拨款收入支出决算总体情况说明</w:t>
      </w:r>
      <w:bookmarkEnd w:id="25"/>
      <w:bookmarkEnd w:id="26"/>
    </w:p>
    <w:p w14:paraId="230C69E8">
      <w:pPr>
        <w:spacing w:line="600" w:lineRule="exact"/>
        <w:ind w:firstLine="640"/>
        <w:rPr>
          <w:rFonts w:hint="default" w:ascii="Times New Roman" w:hAnsi="Times New Roman" w:eastAsia="仿宋_GB2312" w:cs="仿宋_GB2312"/>
          <w:color w:val="auto"/>
          <w:kern w:val="2"/>
          <w:sz w:val="32"/>
          <w:szCs w:val="32"/>
          <w:highlight w:val="yellow"/>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43751.73</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万元。与2023年度相比，财政拨款收入总计、支出总计各减少</w:t>
      </w:r>
      <w:r>
        <w:rPr>
          <w:rFonts w:hint="eastAsia" w:eastAsia="仿宋_GB2312" w:cs="仿宋_GB2312"/>
          <w:color w:val="auto"/>
          <w:kern w:val="2"/>
          <w:sz w:val="32"/>
          <w:szCs w:val="32"/>
          <w:highlight w:val="none"/>
          <w:lang w:val="en-US" w:eastAsia="zh-CN" w:bidi="ar-SA"/>
        </w:rPr>
        <w:t>7171.05</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14.08</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九年一贯制学校建设经费投入减少。</w:t>
      </w:r>
    </w:p>
    <w:p w14:paraId="76D20606">
      <w:pPr>
        <w:spacing w:line="600" w:lineRule="exact"/>
        <w:ind w:firstLine="640" w:firstLineChars="200"/>
        <w:rPr>
          <w:rFonts w:hint="eastAsia"/>
          <w:lang w:val="en-US" w:eastAsia="zh-CN"/>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w:t>
      </w:r>
    </w:p>
    <w:p w14:paraId="7216BF6C">
      <w:pPr>
        <w:pStyle w:val="2"/>
        <w:rPr>
          <w:rFonts w:hint="eastAsia"/>
          <w:lang w:val="en-US" w:eastAsia="zh-CN"/>
        </w:rPr>
      </w:pPr>
      <w:r>
        <w:rPr>
          <w:rFonts w:hint="eastAsia"/>
          <w:lang w:val="en-US" w:eastAsia="zh-CN"/>
        </w:rPr>
        <w:drawing>
          <wp:inline distT="0" distB="0" distL="114300" distR="114300">
            <wp:extent cx="4669155" cy="2200275"/>
            <wp:effectExtent l="4445" t="4445" r="12700" b="508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FE0EFDB">
      <w:pPr>
        <w:spacing w:line="600" w:lineRule="exact"/>
        <w:ind w:firstLine="640" w:firstLineChars="200"/>
        <w:outlineLvl w:val="1"/>
        <w:rPr>
          <w:rStyle w:val="31"/>
          <w:rFonts w:ascii="Times New Roman" w:hAnsi="Times New Roman" w:eastAsia="黑体"/>
          <w:b w:val="0"/>
          <w:color w:val="auto"/>
          <w:highlight w:val="none"/>
        </w:rPr>
      </w:pPr>
      <w:bookmarkStart w:id="27" w:name="_Toc15396607"/>
      <w:bookmarkStart w:id="28" w:name="_Toc15377209"/>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highlight w:val="none"/>
        </w:rPr>
        <w:t>般公共预算财政拨款支出决算情况说明</w:t>
      </w:r>
      <w:bookmarkEnd w:id="27"/>
      <w:bookmarkEnd w:id="28"/>
    </w:p>
    <w:p w14:paraId="0FB65DF2">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9"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9"/>
    </w:p>
    <w:p w14:paraId="7C7377E0">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41187.43</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97.04</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%。与2023年度相比，一般公共预算财政拨款支出减少7129.98万元，下降14.76%。主要变动原因是</w:t>
      </w:r>
      <w:r>
        <w:rPr>
          <w:rFonts w:hint="eastAsia" w:eastAsia="仿宋_GB2312" w:cs="仿宋_GB2312"/>
          <w:color w:val="auto"/>
          <w:kern w:val="2"/>
          <w:sz w:val="32"/>
          <w:szCs w:val="32"/>
          <w:highlight w:val="none"/>
          <w:lang w:val="en-US" w:eastAsia="zh-CN" w:bidi="ar-SA"/>
        </w:rPr>
        <w:t>九年一贯制学校建设经费投入减少。</w:t>
      </w:r>
    </w:p>
    <w:p w14:paraId="43790C3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345BAAB">
      <w:pPr>
        <w:pStyle w:val="2"/>
        <w:jc w:val="center"/>
        <w:rPr>
          <w:rFonts w:hint="eastAsia"/>
          <w:lang w:val="en-US" w:eastAsia="zh-CN"/>
        </w:rPr>
      </w:pPr>
      <w:r>
        <w:rPr>
          <w:rFonts w:hint="eastAsia"/>
          <w:lang w:val="en-US" w:eastAsia="zh-CN"/>
        </w:rPr>
        <w:drawing>
          <wp:inline distT="0" distB="0" distL="114300" distR="114300">
            <wp:extent cx="4506595" cy="2266950"/>
            <wp:effectExtent l="4445" t="4445" r="22860" b="1460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A0797DB">
      <w:pPr>
        <w:spacing w:line="600" w:lineRule="exact"/>
        <w:ind w:firstLine="640"/>
        <w:rPr>
          <w:rFonts w:hint="eastAsia"/>
          <w:lang w:val="en-US" w:eastAsia="zh-CN"/>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w:t>
      </w:r>
    </w:p>
    <w:p w14:paraId="7DBFBFA4">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0"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30"/>
    </w:p>
    <w:p w14:paraId="2AD7E4E8">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41187.43</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教育支出</w:t>
      </w:r>
      <w:r>
        <w:rPr>
          <w:rFonts w:hint="eastAsia" w:eastAsia="仿宋_GB2312" w:cs="仿宋_GB2312"/>
          <w:color w:val="auto"/>
          <w:kern w:val="2"/>
          <w:sz w:val="32"/>
          <w:szCs w:val="32"/>
          <w:highlight w:val="none"/>
          <w:lang w:val="en-US" w:eastAsia="zh-CN" w:bidi="ar-SA"/>
        </w:rPr>
        <w:t>31449.47</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76.36</w:t>
      </w:r>
      <w:r>
        <w:rPr>
          <w:rFonts w:hint="eastAsia" w:ascii="Times New Roman" w:hAnsi="Times New Roman" w:eastAsia="仿宋_GB2312" w:cs="仿宋_GB2312"/>
          <w:color w:val="auto"/>
          <w:kern w:val="2"/>
          <w:sz w:val="32"/>
          <w:szCs w:val="32"/>
          <w:highlight w:val="none"/>
          <w:lang w:val="en-US" w:eastAsia="zh-CN" w:bidi="ar-SA"/>
        </w:rPr>
        <w:t>%；文化旅游体育与传媒支出</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0.25</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3461.48</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8.4</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710.24</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1.72</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1667.37</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4.05</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 w:hAnsi="仿宋" w:eastAsia="仿宋"/>
          <w:b/>
          <w:bCs/>
          <w:sz w:val="32"/>
          <w:szCs w:val="32"/>
        </w:rPr>
        <w:t>农林水支出</w:t>
      </w:r>
      <w:r>
        <w:rPr>
          <w:rFonts w:hint="eastAsia" w:ascii="仿宋" w:hAnsi="仿宋" w:eastAsia="仿宋"/>
          <w:sz w:val="32"/>
          <w:szCs w:val="32"/>
          <w:lang w:val="en-US" w:eastAsia="zh-CN"/>
        </w:rPr>
        <w:t>3798.87万元，占9.22%。</w:t>
      </w:r>
    </w:p>
    <w:p w14:paraId="3D46294C">
      <w:pPr>
        <w:pStyle w:val="2"/>
        <w:rPr>
          <w:rFonts w:hint="eastAsia" w:ascii="Times New Roman" w:hAnsi="Times New Roman" w:eastAsia="楷体_GB2312" w:cs="楷体_GB2312"/>
          <w:b/>
          <w:color w:val="auto"/>
          <w:sz w:val="32"/>
          <w:szCs w:val="32"/>
          <w:highlight w:val="none"/>
          <w:lang w:eastAsia="zh-CN"/>
        </w:rPr>
      </w:pPr>
      <w:bookmarkStart w:id="31" w:name="_Toc15377212"/>
      <w:r>
        <w:rPr>
          <w:rFonts w:hint="eastAsia" w:ascii="Times New Roman" w:hAnsi="Times New Roman" w:eastAsia="楷体_GB2312" w:cs="楷体_GB2312"/>
          <w:b/>
          <w:color w:val="auto"/>
          <w:sz w:val="32"/>
          <w:szCs w:val="32"/>
          <w:highlight w:val="none"/>
          <w:lang w:eastAsia="zh-CN"/>
        </w:rPr>
        <w:drawing>
          <wp:inline distT="0" distB="0" distL="114300" distR="114300">
            <wp:extent cx="4542790" cy="2496185"/>
            <wp:effectExtent l="4445" t="4445" r="5715" b="1397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435361A">
      <w:pPr>
        <w:jc w:val="center"/>
        <w:rPr>
          <w:rFonts w:hint="eastAsi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w:t>
      </w:r>
    </w:p>
    <w:p w14:paraId="2A6CFBE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（三）一般公共预算财政拨款支出决算具体情况</w:t>
      </w:r>
      <w:bookmarkEnd w:id="31"/>
    </w:p>
    <w:p w14:paraId="747C518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2" w:name="_Toc15378460"/>
      <w:bookmarkStart w:id="33" w:name="_Toc15377444"/>
      <w:bookmarkStart w:id="34" w:name="_Toc15377213"/>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highlight w:val="none"/>
        </w:rPr>
        <w:t>41187.43</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32"/>
      <w:bookmarkEnd w:id="33"/>
      <w:bookmarkEnd w:id="34"/>
    </w:p>
    <w:p w14:paraId="530DB977">
      <w:pPr>
        <w:spacing w:line="600" w:lineRule="exact"/>
        <w:ind w:firstLine="643" w:firstLineChars="200"/>
        <w:rPr>
          <w:rFonts w:ascii="仿宋" w:hAnsi="仿宋" w:eastAsia="仿宋"/>
          <w:b/>
          <w:sz w:val="32"/>
          <w:szCs w:val="32"/>
          <w:highlight w:val="none"/>
        </w:rPr>
      </w:pPr>
      <w:r>
        <w:rPr>
          <w:rStyle w:val="19"/>
          <w:rFonts w:ascii="仿宋" w:hAnsi="仿宋" w:eastAsia="仿宋"/>
          <w:bCs/>
          <w:sz w:val="32"/>
          <w:szCs w:val="32"/>
          <w:highlight w:val="none"/>
        </w:rPr>
        <w:t>1.</w:t>
      </w:r>
      <w:r>
        <w:rPr>
          <w:rStyle w:val="19"/>
          <w:rFonts w:hint="eastAsia" w:ascii="仿宋" w:hAnsi="仿宋" w:eastAsia="仿宋"/>
          <w:bCs/>
          <w:sz w:val="32"/>
          <w:szCs w:val="32"/>
          <w:highlight w:val="none"/>
          <w:lang w:eastAsia="zh-CN"/>
        </w:rPr>
        <w:t>教育支出</w:t>
      </w:r>
      <w:r>
        <w:rPr>
          <w:rStyle w:val="19"/>
          <w:rFonts w:hint="eastAsia" w:ascii="仿宋" w:hAnsi="仿宋" w:eastAsia="仿宋"/>
          <w:bCs/>
          <w:sz w:val="32"/>
          <w:szCs w:val="32"/>
          <w:highlight w:val="none"/>
        </w:rPr>
        <w:t>（类）教育管理事务（款）行政运行（项）</w:t>
      </w:r>
      <w:r>
        <w:rPr>
          <w:rStyle w:val="19"/>
          <w:rFonts w:hint="eastAsia" w:ascii="仿宋" w:hAnsi="仿宋" w:eastAsia="仿宋"/>
          <w:bCs/>
          <w:sz w:val="32"/>
          <w:szCs w:val="32"/>
          <w:highlight w:val="none"/>
          <w:lang w:eastAsia="zh-CN"/>
        </w:rPr>
        <w:t>：</w:t>
      </w:r>
      <w:r>
        <w:rPr>
          <w:rStyle w:val="19"/>
          <w:rFonts w:ascii="仿宋" w:hAnsi="仿宋" w:eastAsia="仿宋"/>
          <w:b w:val="0"/>
          <w:bCs/>
          <w:sz w:val="32"/>
          <w:szCs w:val="32"/>
          <w:highlight w:val="none"/>
        </w:rPr>
        <w:t xml:space="preserve"> </w:t>
      </w:r>
      <w:r>
        <w:rPr>
          <w:rStyle w:val="19"/>
          <w:rFonts w:hint="eastAsia" w:ascii="仿宋" w:hAnsi="仿宋" w:eastAsia="仿宋"/>
          <w:b w:val="0"/>
          <w:bCs/>
          <w:sz w:val="32"/>
          <w:szCs w:val="32"/>
          <w:highlight w:val="none"/>
        </w:rPr>
        <w:t>支出决算为</w:t>
      </w:r>
      <w:r>
        <w:rPr>
          <w:rStyle w:val="19"/>
          <w:rFonts w:hint="eastAsia" w:ascii="仿宋" w:hAnsi="仿宋" w:eastAsia="仿宋"/>
          <w:b w:val="0"/>
          <w:bCs/>
          <w:sz w:val="32"/>
          <w:szCs w:val="32"/>
          <w:highlight w:val="none"/>
          <w:lang w:val="en-US" w:eastAsia="zh-CN"/>
        </w:rPr>
        <w:t>650.08</w:t>
      </w:r>
      <w:r>
        <w:rPr>
          <w:rStyle w:val="19"/>
          <w:rFonts w:hint="eastAsia" w:ascii="仿宋" w:hAnsi="仿宋" w:eastAsia="仿宋"/>
          <w:b w:val="0"/>
          <w:bCs/>
          <w:sz w:val="32"/>
          <w:szCs w:val="32"/>
          <w:highlight w:val="none"/>
        </w:rPr>
        <w:t>万元，完成预算</w:t>
      </w:r>
      <w:r>
        <w:rPr>
          <w:rStyle w:val="19"/>
          <w:rFonts w:hint="eastAsia" w:ascii="仿宋" w:hAnsi="仿宋" w:eastAsia="仿宋"/>
          <w:b w:val="0"/>
          <w:bCs/>
          <w:sz w:val="32"/>
          <w:szCs w:val="32"/>
          <w:highlight w:val="none"/>
          <w:lang w:val="en-US" w:eastAsia="zh-CN"/>
        </w:rPr>
        <w:t>100</w:t>
      </w:r>
      <w:r>
        <w:rPr>
          <w:rStyle w:val="19"/>
          <w:rFonts w:ascii="仿宋" w:hAnsi="仿宋" w:eastAsia="仿宋"/>
          <w:b w:val="0"/>
          <w:bCs/>
          <w:sz w:val="32"/>
          <w:szCs w:val="32"/>
          <w:highlight w:val="none"/>
        </w:rPr>
        <w:t>%</w:t>
      </w:r>
      <w:r>
        <w:rPr>
          <w:rStyle w:val="19"/>
          <w:rFonts w:hint="eastAsia" w:ascii="仿宋" w:hAnsi="仿宋" w:eastAsia="仿宋"/>
          <w:b w:val="0"/>
          <w:bCs/>
          <w:sz w:val="32"/>
          <w:szCs w:val="32"/>
          <w:highlight w:val="none"/>
        </w:rPr>
        <w:t>，</w:t>
      </w:r>
      <w:r>
        <w:rPr>
          <w:rStyle w:val="19"/>
          <w:rFonts w:hint="eastAsia" w:ascii="仿宋" w:hAnsi="仿宋" w:eastAsia="仿宋"/>
          <w:b w:val="0"/>
          <w:bCs/>
          <w:sz w:val="32"/>
          <w:szCs w:val="32"/>
          <w:highlight w:val="none"/>
          <w:lang w:eastAsia="zh-CN"/>
        </w:rPr>
        <w:t>决算数与预算数持平</w:t>
      </w:r>
      <w:r>
        <w:rPr>
          <w:rStyle w:val="19"/>
          <w:rFonts w:hint="eastAsia" w:ascii="仿宋" w:hAnsi="仿宋" w:eastAsia="仿宋"/>
          <w:b w:val="0"/>
          <w:bCs/>
          <w:sz w:val="32"/>
          <w:szCs w:val="32"/>
          <w:highlight w:val="none"/>
        </w:rPr>
        <w:t>。</w:t>
      </w:r>
    </w:p>
    <w:p w14:paraId="52B47FE9">
      <w:pPr>
        <w:spacing w:line="600" w:lineRule="exact"/>
        <w:ind w:firstLine="643" w:firstLineChars="200"/>
        <w:rPr>
          <w:rFonts w:ascii="仿宋" w:hAnsi="仿宋" w:eastAsia="仿宋"/>
          <w:b/>
          <w:sz w:val="32"/>
          <w:szCs w:val="32"/>
          <w:highlight w:val="none"/>
        </w:rPr>
      </w:pPr>
      <w:r>
        <w:rPr>
          <w:rStyle w:val="19"/>
          <w:rFonts w:ascii="仿宋" w:hAnsi="仿宋" w:eastAsia="仿宋"/>
          <w:bCs/>
          <w:sz w:val="32"/>
          <w:szCs w:val="32"/>
          <w:highlight w:val="none"/>
        </w:rPr>
        <w:t>2.</w:t>
      </w:r>
      <w:r>
        <w:rPr>
          <w:rStyle w:val="19"/>
          <w:rFonts w:hint="eastAsia" w:ascii="仿宋" w:hAnsi="仿宋" w:eastAsia="仿宋"/>
          <w:bCs/>
          <w:sz w:val="32"/>
          <w:szCs w:val="32"/>
          <w:highlight w:val="none"/>
        </w:rPr>
        <w:t>教育</w:t>
      </w:r>
      <w:r>
        <w:rPr>
          <w:rStyle w:val="19"/>
          <w:rFonts w:hint="eastAsia" w:ascii="仿宋" w:hAnsi="仿宋" w:eastAsia="仿宋"/>
          <w:bCs/>
          <w:sz w:val="32"/>
          <w:szCs w:val="32"/>
          <w:highlight w:val="none"/>
          <w:lang w:eastAsia="zh-CN"/>
        </w:rPr>
        <w:t>支出</w:t>
      </w:r>
      <w:r>
        <w:rPr>
          <w:rStyle w:val="19"/>
          <w:rFonts w:hint="eastAsia" w:ascii="仿宋" w:hAnsi="仿宋" w:eastAsia="仿宋"/>
          <w:bCs/>
          <w:sz w:val="32"/>
          <w:szCs w:val="32"/>
          <w:highlight w:val="none"/>
        </w:rPr>
        <w:t>（类）教育管理事务（款）其他教育管理事务支出（项）</w:t>
      </w:r>
      <w:r>
        <w:rPr>
          <w:rStyle w:val="19"/>
          <w:rFonts w:hint="eastAsia" w:ascii="仿宋" w:hAnsi="仿宋" w:eastAsia="仿宋"/>
          <w:bCs/>
          <w:sz w:val="32"/>
          <w:szCs w:val="32"/>
          <w:highlight w:val="none"/>
          <w:lang w:eastAsia="zh-CN"/>
        </w:rPr>
        <w:t>：</w:t>
      </w:r>
      <w:r>
        <w:rPr>
          <w:rStyle w:val="19"/>
          <w:rFonts w:ascii="仿宋" w:hAnsi="仿宋" w:eastAsia="仿宋"/>
          <w:b w:val="0"/>
          <w:bCs/>
          <w:sz w:val="32"/>
          <w:szCs w:val="32"/>
          <w:highlight w:val="none"/>
        </w:rPr>
        <w:t xml:space="preserve"> </w:t>
      </w:r>
      <w:r>
        <w:rPr>
          <w:rStyle w:val="19"/>
          <w:rFonts w:hint="eastAsia" w:ascii="仿宋" w:hAnsi="仿宋" w:eastAsia="仿宋"/>
          <w:b w:val="0"/>
          <w:bCs/>
          <w:sz w:val="32"/>
          <w:szCs w:val="32"/>
          <w:highlight w:val="none"/>
        </w:rPr>
        <w:t>支出决算为</w:t>
      </w:r>
      <w:r>
        <w:rPr>
          <w:rStyle w:val="19"/>
          <w:rFonts w:hint="eastAsia" w:ascii="仿宋" w:hAnsi="仿宋" w:eastAsia="仿宋"/>
          <w:b w:val="0"/>
          <w:bCs/>
          <w:sz w:val="32"/>
          <w:szCs w:val="32"/>
          <w:highlight w:val="none"/>
          <w:lang w:val="en-US" w:eastAsia="zh-CN"/>
        </w:rPr>
        <w:t>606.09</w:t>
      </w:r>
      <w:r>
        <w:rPr>
          <w:rStyle w:val="19"/>
          <w:rFonts w:hint="eastAsia" w:ascii="仿宋" w:hAnsi="仿宋" w:eastAsia="仿宋"/>
          <w:b w:val="0"/>
          <w:bCs/>
          <w:sz w:val="32"/>
          <w:szCs w:val="32"/>
          <w:highlight w:val="none"/>
        </w:rPr>
        <w:t>万元，完成预算</w:t>
      </w:r>
      <w:r>
        <w:rPr>
          <w:rStyle w:val="19"/>
          <w:rFonts w:hint="eastAsia" w:ascii="仿宋" w:hAnsi="仿宋" w:eastAsia="仿宋"/>
          <w:b w:val="0"/>
          <w:bCs/>
          <w:sz w:val="32"/>
          <w:szCs w:val="32"/>
          <w:highlight w:val="none"/>
          <w:lang w:val="en-US" w:eastAsia="zh-CN"/>
        </w:rPr>
        <w:t>100</w:t>
      </w:r>
      <w:r>
        <w:rPr>
          <w:rStyle w:val="19"/>
          <w:rFonts w:ascii="仿宋" w:hAnsi="仿宋" w:eastAsia="仿宋"/>
          <w:b w:val="0"/>
          <w:bCs/>
          <w:sz w:val="32"/>
          <w:szCs w:val="32"/>
          <w:highlight w:val="none"/>
        </w:rPr>
        <w:t>%</w:t>
      </w:r>
      <w:r>
        <w:rPr>
          <w:rStyle w:val="19"/>
          <w:rFonts w:hint="eastAsia" w:ascii="仿宋" w:hAnsi="仿宋" w:eastAsia="仿宋"/>
          <w:b w:val="0"/>
          <w:bCs/>
          <w:sz w:val="32"/>
          <w:szCs w:val="32"/>
          <w:highlight w:val="none"/>
        </w:rPr>
        <w:t>，</w:t>
      </w:r>
      <w:r>
        <w:rPr>
          <w:rStyle w:val="19"/>
          <w:rFonts w:hint="eastAsia" w:ascii="仿宋" w:hAnsi="仿宋" w:eastAsia="仿宋"/>
          <w:b w:val="0"/>
          <w:bCs/>
          <w:sz w:val="32"/>
          <w:szCs w:val="32"/>
          <w:highlight w:val="none"/>
          <w:lang w:eastAsia="zh-CN"/>
        </w:rPr>
        <w:t>决算数与预算数持平</w:t>
      </w:r>
      <w:r>
        <w:rPr>
          <w:rStyle w:val="19"/>
          <w:rFonts w:hint="eastAsia" w:ascii="仿宋" w:hAnsi="仿宋" w:eastAsia="仿宋"/>
          <w:b w:val="0"/>
          <w:bCs/>
          <w:sz w:val="32"/>
          <w:szCs w:val="32"/>
          <w:highlight w:val="none"/>
        </w:rPr>
        <w:t>。</w:t>
      </w:r>
    </w:p>
    <w:p w14:paraId="2661D33A">
      <w:pPr>
        <w:spacing w:line="600" w:lineRule="exact"/>
        <w:ind w:firstLine="643" w:firstLineChars="200"/>
        <w:rPr>
          <w:rFonts w:ascii="仿宋" w:hAnsi="仿宋" w:eastAsia="仿宋"/>
          <w:b/>
          <w:sz w:val="32"/>
          <w:szCs w:val="32"/>
          <w:highlight w:val="none"/>
        </w:rPr>
      </w:pPr>
      <w:r>
        <w:rPr>
          <w:rStyle w:val="19"/>
          <w:rFonts w:hint="eastAsia" w:ascii="仿宋" w:hAnsi="仿宋" w:eastAsia="仿宋"/>
          <w:bCs/>
          <w:sz w:val="32"/>
          <w:szCs w:val="32"/>
          <w:highlight w:val="none"/>
          <w:lang w:val="en-US" w:eastAsia="zh-CN"/>
        </w:rPr>
        <w:t>3</w:t>
      </w:r>
      <w:r>
        <w:rPr>
          <w:rStyle w:val="19"/>
          <w:rFonts w:ascii="仿宋" w:hAnsi="仿宋" w:eastAsia="仿宋"/>
          <w:bCs/>
          <w:sz w:val="32"/>
          <w:szCs w:val="32"/>
          <w:highlight w:val="none"/>
        </w:rPr>
        <w:t>.</w:t>
      </w:r>
      <w:r>
        <w:rPr>
          <w:rStyle w:val="19"/>
          <w:rFonts w:hint="eastAsia" w:ascii="仿宋" w:hAnsi="仿宋" w:eastAsia="仿宋"/>
          <w:bCs/>
          <w:sz w:val="32"/>
          <w:szCs w:val="32"/>
          <w:highlight w:val="none"/>
        </w:rPr>
        <w:t>教育</w:t>
      </w:r>
      <w:r>
        <w:rPr>
          <w:rStyle w:val="19"/>
          <w:rFonts w:hint="eastAsia" w:ascii="仿宋" w:hAnsi="仿宋" w:eastAsia="仿宋"/>
          <w:bCs/>
          <w:sz w:val="32"/>
          <w:szCs w:val="32"/>
          <w:highlight w:val="none"/>
          <w:lang w:eastAsia="zh-CN"/>
        </w:rPr>
        <w:t>支出</w:t>
      </w:r>
      <w:r>
        <w:rPr>
          <w:rStyle w:val="19"/>
          <w:rFonts w:hint="eastAsia" w:ascii="仿宋" w:hAnsi="仿宋" w:eastAsia="仿宋"/>
          <w:bCs/>
          <w:sz w:val="32"/>
          <w:szCs w:val="32"/>
          <w:highlight w:val="none"/>
        </w:rPr>
        <w:t>（类）</w:t>
      </w:r>
      <w:r>
        <w:rPr>
          <w:rStyle w:val="19"/>
          <w:rFonts w:hint="eastAsia" w:ascii="仿宋" w:hAnsi="仿宋" w:eastAsia="仿宋"/>
          <w:bCs/>
          <w:sz w:val="32"/>
          <w:szCs w:val="32"/>
          <w:highlight w:val="none"/>
          <w:lang w:eastAsia="zh-CN"/>
        </w:rPr>
        <w:t>普通教育</w:t>
      </w:r>
      <w:r>
        <w:rPr>
          <w:rStyle w:val="19"/>
          <w:rFonts w:hint="eastAsia" w:ascii="仿宋" w:hAnsi="仿宋" w:eastAsia="仿宋"/>
          <w:bCs/>
          <w:sz w:val="32"/>
          <w:szCs w:val="32"/>
          <w:highlight w:val="none"/>
        </w:rPr>
        <w:t>（款）</w:t>
      </w:r>
      <w:r>
        <w:rPr>
          <w:rStyle w:val="19"/>
          <w:rFonts w:hint="eastAsia" w:ascii="仿宋" w:hAnsi="仿宋" w:eastAsia="仿宋"/>
          <w:bCs/>
          <w:sz w:val="32"/>
          <w:szCs w:val="32"/>
          <w:highlight w:val="none"/>
          <w:lang w:eastAsia="zh-CN"/>
        </w:rPr>
        <w:t>学前教育</w:t>
      </w:r>
      <w:r>
        <w:rPr>
          <w:rStyle w:val="19"/>
          <w:rFonts w:hint="eastAsia" w:ascii="仿宋" w:hAnsi="仿宋" w:eastAsia="仿宋"/>
          <w:bCs/>
          <w:sz w:val="32"/>
          <w:szCs w:val="32"/>
          <w:highlight w:val="none"/>
        </w:rPr>
        <w:t>（项）</w:t>
      </w:r>
      <w:r>
        <w:rPr>
          <w:rStyle w:val="19"/>
          <w:rFonts w:hint="eastAsia" w:ascii="仿宋" w:hAnsi="仿宋" w:eastAsia="仿宋"/>
          <w:bCs/>
          <w:sz w:val="32"/>
          <w:szCs w:val="32"/>
          <w:highlight w:val="none"/>
          <w:lang w:eastAsia="zh-CN"/>
        </w:rPr>
        <w:t>：</w:t>
      </w:r>
      <w:r>
        <w:rPr>
          <w:rStyle w:val="19"/>
          <w:rFonts w:ascii="仿宋" w:hAnsi="仿宋" w:eastAsia="仿宋"/>
          <w:b w:val="0"/>
          <w:bCs/>
          <w:sz w:val="32"/>
          <w:szCs w:val="32"/>
          <w:highlight w:val="none"/>
        </w:rPr>
        <w:t xml:space="preserve"> </w:t>
      </w:r>
      <w:r>
        <w:rPr>
          <w:rStyle w:val="19"/>
          <w:rFonts w:hint="eastAsia" w:ascii="仿宋" w:hAnsi="仿宋" w:eastAsia="仿宋"/>
          <w:b w:val="0"/>
          <w:bCs/>
          <w:sz w:val="32"/>
          <w:szCs w:val="32"/>
          <w:highlight w:val="none"/>
        </w:rPr>
        <w:t>支出决算为</w:t>
      </w:r>
      <w:r>
        <w:rPr>
          <w:rStyle w:val="19"/>
          <w:rFonts w:hint="eastAsia" w:ascii="仿宋" w:hAnsi="仿宋" w:eastAsia="仿宋"/>
          <w:b w:val="0"/>
          <w:bCs/>
          <w:sz w:val="32"/>
          <w:szCs w:val="32"/>
          <w:highlight w:val="none"/>
          <w:lang w:val="en-US" w:eastAsia="zh-CN"/>
        </w:rPr>
        <w:t>2,595.44</w:t>
      </w:r>
      <w:r>
        <w:rPr>
          <w:rStyle w:val="19"/>
          <w:rFonts w:hint="eastAsia" w:ascii="仿宋" w:hAnsi="仿宋" w:eastAsia="仿宋"/>
          <w:b w:val="0"/>
          <w:bCs/>
          <w:sz w:val="32"/>
          <w:szCs w:val="32"/>
          <w:highlight w:val="none"/>
        </w:rPr>
        <w:t>万元，完成预算</w:t>
      </w:r>
      <w:r>
        <w:rPr>
          <w:rStyle w:val="19"/>
          <w:rFonts w:hint="eastAsia" w:ascii="仿宋" w:hAnsi="仿宋" w:eastAsia="仿宋"/>
          <w:b w:val="0"/>
          <w:bCs/>
          <w:sz w:val="32"/>
          <w:szCs w:val="32"/>
          <w:highlight w:val="none"/>
          <w:lang w:val="en-US" w:eastAsia="zh-CN"/>
        </w:rPr>
        <w:t>100</w:t>
      </w:r>
      <w:r>
        <w:rPr>
          <w:rStyle w:val="19"/>
          <w:rFonts w:ascii="仿宋" w:hAnsi="仿宋" w:eastAsia="仿宋"/>
          <w:b w:val="0"/>
          <w:bCs/>
          <w:sz w:val="32"/>
          <w:szCs w:val="32"/>
          <w:highlight w:val="none"/>
        </w:rPr>
        <w:t>%</w:t>
      </w:r>
      <w:r>
        <w:rPr>
          <w:rStyle w:val="19"/>
          <w:rFonts w:hint="eastAsia" w:ascii="仿宋" w:hAnsi="仿宋" w:eastAsia="仿宋"/>
          <w:b w:val="0"/>
          <w:bCs/>
          <w:sz w:val="32"/>
          <w:szCs w:val="32"/>
          <w:highlight w:val="none"/>
        </w:rPr>
        <w:t>，</w:t>
      </w:r>
      <w:r>
        <w:rPr>
          <w:rStyle w:val="19"/>
          <w:rFonts w:hint="eastAsia" w:ascii="仿宋" w:hAnsi="仿宋" w:eastAsia="仿宋"/>
          <w:b w:val="0"/>
          <w:bCs/>
          <w:sz w:val="32"/>
          <w:szCs w:val="32"/>
          <w:highlight w:val="none"/>
          <w:lang w:eastAsia="zh-CN"/>
        </w:rPr>
        <w:t>决算数与预算数持平</w:t>
      </w:r>
      <w:r>
        <w:rPr>
          <w:rStyle w:val="19"/>
          <w:rFonts w:hint="eastAsia" w:ascii="仿宋" w:hAnsi="仿宋" w:eastAsia="仿宋"/>
          <w:b w:val="0"/>
          <w:bCs/>
          <w:sz w:val="32"/>
          <w:szCs w:val="32"/>
          <w:highlight w:val="none"/>
        </w:rPr>
        <w:t>。</w:t>
      </w:r>
    </w:p>
    <w:p w14:paraId="3008A3D4">
      <w:pPr>
        <w:spacing w:line="600" w:lineRule="exact"/>
        <w:ind w:firstLine="643" w:firstLineChars="200"/>
        <w:rPr>
          <w:rFonts w:ascii="仿宋" w:hAnsi="仿宋" w:eastAsia="仿宋"/>
          <w:b/>
          <w:sz w:val="32"/>
          <w:szCs w:val="32"/>
          <w:highlight w:val="none"/>
        </w:rPr>
      </w:pPr>
      <w:r>
        <w:rPr>
          <w:rStyle w:val="19"/>
          <w:rFonts w:hint="eastAsia" w:ascii="仿宋" w:hAnsi="仿宋" w:eastAsia="仿宋"/>
          <w:bCs/>
          <w:sz w:val="32"/>
          <w:szCs w:val="32"/>
          <w:highlight w:val="none"/>
          <w:lang w:val="en-US" w:eastAsia="zh-CN"/>
        </w:rPr>
        <w:t>4</w:t>
      </w:r>
      <w:r>
        <w:rPr>
          <w:rStyle w:val="19"/>
          <w:rFonts w:ascii="仿宋" w:hAnsi="仿宋" w:eastAsia="仿宋"/>
          <w:bCs/>
          <w:sz w:val="32"/>
          <w:szCs w:val="32"/>
          <w:highlight w:val="none"/>
        </w:rPr>
        <w:t>.</w:t>
      </w:r>
      <w:r>
        <w:rPr>
          <w:rStyle w:val="19"/>
          <w:rFonts w:hint="eastAsia" w:ascii="仿宋" w:hAnsi="仿宋" w:eastAsia="仿宋"/>
          <w:bCs/>
          <w:sz w:val="32"/>
          <w:szCs w:val="32"/>
          <w:highlight w:val="none"/>
        </w:rPr>
        <w:t>教育</w:t>
      </w:r>
      <w:r>
        <w:rPr>
          <w:rStyle w:val="19"/>
          <w:rFonts w:hint="eastAsia" w:ascii="仿宋" w:hAnsi="仿宋" w:eastAsia="仿宋"/>
          <w:bCs/>
          <w:sz w:val="32"/>
          <w:szCs w:val="32"/>
          <w:highlight w:val="none"/>
          <w:lang w:eastAsia="zh-CN"/>
        </w:rPr>
        <w:t>支出</w:t>
      </w:r>
      <w:r>
        <w:rPr>
          <w:rStyle w:val="19"/>
          <w:rFonts w:hint="eastAsia" w:ascii="仿宋" w:hAnsi="仿宋" w:eastAsia="仿宋"/>
          <w:bCs/>
          <w:sz w:val="32"/>
          <w:szCs w:val="32"/>
          <w:highlight w:val="none"/>
        </w:rPr>
        <w:t>（类）</w:t>
      </w:r>
      <w:r>
        <w:rPr>
          <w:rStyle w:val="19"/>
          <w:rFonts w:hint="eastAsia" w:ascii="仿宋" w:hAnsi="仿宋" w:eastAsia="仿宋"/>
          <w:bCs/>
          <w:sz w:val="32"/>
          <w:szCs w:val="32"/>
          <w:highlight w:val="none"/>
          <w:lang w:eastAsia="zh-CN"/>
        </w:rPr>
        <w:t>普通教育</w:t>
      </w:r>
      <w:r>
        <w:rPr>
          <w:rStyle w:val="19"/>
          <w:rFonts w:hint="eastAsia" w:ascii="仿宋" w:hAnsi="仿宋" w:eastAsia="仿宋"/>
          <w:bCs/>
          <w:sz w:val="32"/>
          <w:szCs w:val="32"/>
          <w:highlight w:val="none"/>
        </w:rPr>
        <w:t>（款）</w:t>
      </w:r>
      <w:r>
        <w:rPr>
          <w:rStyle w:val="19"/>
          <w:rFonts w:hint="eastAsia" w:ascii="仿宋" w:hAnsi="仿宋" w:eastAsia="仿宋"/>
          <w:bCs/>
          <w:sz w:val="32"/>
          <w:szCs w:val="32"/>
          <w:highlight w:val="none"/>
          <w:lang w:eastAsia="zh-CN"/>
        </w:rPr>
        <w:t>小学教育</w:t>
      </w:r>
      <w:r>
        <w:rPr>
          <w:rStyle w:val="19"/>
          <w:rFonts w:hint="eastAsia" w:ascii="仿宋" w:hAnsi="仿宋" w:eastAsia="仿宋"/>
          <w:bCs/>
          <w:sz w:val="32"/>
          <w:szCs w:val="32"/>
          <w:highlight w:val="none"/>
        </w:rPr>
        <w:t>（项）</w:t>
      </w:r>
      <w:r>
        <w:rPr>
          <w:rStyle w:val="19"/>
          <w:rFonts w:hint="eastAsia" w:ascii="仿宋" w:hAnsi="仿宋" w:eastAsia="仿宋"/>
          <w:bCs/>
          <w:sz w:val="32"/>
          <w:szCs w:val="32"/>
          <w:highlight w:val="none"/>
          <w:lang w:eastAsia="zh-CN"/>
        </w:rPr>
        <w:t>：</w:t>
      </w:r>
      <w:r>
        <w:rPr>
          <w:rStyle w:val="19"/>
          <w:rFonts w:ascii="仿宋" w:hAnsi="仿宋" w:eastAsia="仿宋"/>
          <w:b w:val="0"/>
          <w:bCs/>
          <w:sz w:val="32"/>
          <w:szCs w:val="32"/>
          <w:highlight w:val="none"/>
        </w:rPr>
        <w:t xml:space="preserve"> </w:t>
      </w:r>
      <w:r>
        <w:rPr>
          <w:rStyle w:val="19"/>
          <w:rFonts w:hint="eastAsia" w:ascii="仿宋" w:hAnsi="仿宋" w:eastAsia="仿宋"/>
          <w:b w:val="0"/>
          <w:bCs/>
          <w:sz w:val="32"/>
          <w:szCs w:val="32"/>
          <w:highlight w:val="none"/>
        </w:rPr>
        <w:t>支出决算为</w:t>
      </w:r>
      <w:r>
        <w:rPr>
          <w:rStyle w:val="19"/>
          <w:rFonts w:hint="eastAsia" w:ascii="仿宋" w:hAnsi="仿宋" w:eastAsia="仿宋"/>
          <w:b w:val="0"/>
          <w:bCs/>
          <w:sz w:val="32"/>
          <w:szCs w:val="32"/>
          <w:highlight w:val="none"/>
          <w:lang w:val="en-US" w:eastAsia="zh-CN"/>
        </w:rPr>
        <w:t>13,061.04</w:t>
      </w:r>
      <w:r>
        <w:rPr>
          <w:rStyle w:val="19"/>
          <w:rFonts w:hint="eastAsia" w:ascii="仿宋" w:hAnsi="仿宋" w:eastAsia="仿宋"/>
          <w:b w:val="0"/>
          <w:bCs/>
          <w:sz w:val="32"/>
          <w:szCs w:val="32"/>
          <w:highlight w:val="none"/>
        </w:rPr>
        <w:t>万元，完成预算</w:t>
      </w:r>
      <w:r>
        <w:rPr>
          <w:rStyle w:val="19"/>
          <w:rFonts w:hint="eastAsia" w:ascii="仿宋" w:hAnsi="仿宋" w:eastAsia="仿宋"/>
          <w:b w:val="0"/>
          <w:bCs/>
          <w:sz w:val="32"/>
          <w:szCs w:val="32"/>
          <w:highlight w:val="none"/>
          <w:lang w:val="en-US" w:eastAsia="zh-CN"/>
        </w:rPr>
        <w:t>100</w:t>
      </w:r>
      <w:r>
        <w:rPr>
          <w:rStyle w:val="19"/>
          <w:rFonts w:ascii="仿宋" w:hAnsi="仿宋" w:eastAsia="仿宋"/>
          <w:b w:val="0"/>
          <w:bCs/>
          <w:sz w:val="32"/>
          <w:szCs w:val="32"/>
          <w:highlight w:val="none"/>
        </w:rPr>
        <w:t>%</w:t>
      </w:r>
      <w:r>
        <w:rPr>
          <w:rStyle w:val="19"/>
          <w:rFonts w:hint="eastAsia" w:ascii="仿宋" w:hAnsi="仿宋" w:eastAsia="仿宋"/>
          <w:b w:val="0"/>
          <w:bCs/>
          <w:sz w:val="32"/>
          <w:szCs w:val="32"/>
          <w:highlight w:val="none"/>
        </w:rPr>
        <w:t>，</w:t>
      </w:r>
      <w:r>
        <w:rPr>
          <w:rStyle w:val="19"/>
          <w:rFonts w:hint="eastAsia" w:ascii="仿宋" w:hAnsi="仿宋" w:eastAsia="仿宋"/>
          <w:b w:val="0"/>
          <w:bCs/>
          <w:sz w:val="32"/>
          <w:szCs w:val="32"/>
          <w:highlight w:val="none"/>
          <w:lang w:eastAsia="zh-CN"/>
        </w:rPr>
        <w:t>决算数与预算数持平</w:t>
      </w:r>
      <w:r>
        <w:rPr>
          <w:rStyle w:val="19"/>
          <w:rFonts w:hint="eastAsia" w:ascii="仿宋" w:hAnsi="仿宋" w:eastAsia="仿宋"/>
          <w:b w:val="0"/>
          <w:bCs/>
          <w:sz w:val="32"/>
          <w:szCs w:val="32"/>
          <w:highlight w:val="none"/>
        </w:rPr>
        <w:t>。</w:t>
      </w:r>
    </w:p>
    <w:p w14:paraId="6DFA34E2">
      <w:pPr>
        <w:spacing w:line="600" w:lineRule="exact"/>
        <w:ind w:firstLine="643" w:firstLineChars="200"/>
        <w:rPr>
          <w:rFonts w:ascii="仿宋" w:hAnsi="仿宋" w:eastAsia="仿宋"/>
          <w:b/>
          <w:sz w:val="32"/>
          <w:szCs w:val="32"/>
          <w:highlight w:val="none"/>
        </w:rPr>
      </w:pPr>
      <w:r>
        <w:rPr>
          <w:rStyle w:val="19"/>
          <w:rFonts w:hint="eastAsia" w:ascii="仿宋" w:hAnsi="仿宋" w:eastAsia="仿宋"/>
          <w:bCs/>
          <w:sz w:val="32"/>
          <w:szCs w:val="32"/>
          <w:highlight w:val="none"/>
          <w:lang w:val="en-US" w:eastAsia="zh-CN"/>
        </w:rPr>
        <w:t>5</w:t>
      </w:r>
      <w:r>
        <w:rPr>
          <w:rStyle w:val="19"/>
          <w:rFonts w:ascii="仿宋" w:hAnsi="仿宋" w:eastAsia="仿宋"/>
          <w:bCs/>
          <w:sz w:val="32"/>
          <w:szCs w:val="32"/>
          <w:highlight w:val="none"/>
        </w:rPr>
        <w:t>.</w:t>
      </w:r>
      <w:r>
        <w:rPr>
          <w:rStyle w:val="19"/>
          <w:rFonts w:hint="eastAsia" w:ascii="仿宋" w:hAnsi="仿宋" w:eastAsia="仿宋"/>
          <w:bCs/>
          <w:sz w:val="32"/>
          <w:szCs w:val="32"/>
          <w:highlight w:val="none"/>
        </w:rPr>
        <w:t>教育</w:t>
      </w:r>
      <w:r>
        <w:rPr>
          <w:rStyle w:val="19"/>
          <w:rFonts w:hint="eastAsia" w:ascii="仿宋" w:hAnsi="仿宋" w:eastAsia="仿宋"/>
          <w:bCs/>
          <w:sz w:val="32"/>
          <w:szCs w:val="32"/>
          <w:highlight w:val="none"/>
          <w:lang w:eastAsia="zh-CN"/>
        </w:rPr>
        <w:t>支出</w:t>
      </w:r>
      <w:r>
        <w:rPr>
          <w:rStyle w:val="19"/>
          <w:rFonts w:hint="eastAsia" w:ascii="仿宋" w:hAnsi="仿宋" w:eastAsia="仿宋"/>
          <w:bCs/>
          <w:sz w:val="32"/>
          <w:szCs w:val="32"/>
          <w:highlight w:val="none"/>
        </w:rPr>
        <w:t>（类）</w:t>
      </w:r>
      <w:r>
        <w:rPr>
          <w:rStyle w:val="19"/>
          <w:rFonts w:hint="eastAsia" w:ascii="仿宋" w:hAnsi="仿宋" w:eastAsia="仿宋"/>
          <w:bCs/>
          <w:sz w:val="32"/>
          <w:szCs w:val="32"/>
          <w:highlight w:val="none"/>
          <w:lang w:eastAsia="zh-CN"/>
        </w:rPr>
        <w:t>普通教育</w:t>
      </w:r>
      <w:r>
        <w:rPr>
          <w:rStyle w:val="19"/>
          <w:rFonts w:hint="eastAsia" w:ascii="仿宋" w:hAnsi="仿宋" w:eastAsia="仿宋"/>
          <w:bCs/>
          <w:sz w:val="32"/>
          <w:szCs w:val="32"/>
          <w:highlight w:val="none"/>
        </w:rPr>
        <w:t>（款）</w:t>
      </w:r>
      <w:r>
        <w:rPr>
          <w:rStyle w:val="19"/>
          <w:rFonts w:hint="eastAsia" w:ascii="仿宋" w:hAnsi="仿宋" w:eastAsia="仿宋"/>
          <w:bCs/>
          <w:sz w:val="32"/>
          <w:szCs w:val="32"/>
          <w:highlight w:val="none"/>
          <w:lang w:eastAsia="zh-CN"/>
        </w:rPr>
        <w:t>初中教育</w:t>
      </w:r>
      <w:r>
        <w:rPr>
          <w:rStyle w:val="19"/>
          <w:rFonts w:hint="eastAsia" w:ascii="仿宋" w:hAnsi="仿宋" w:eastAsia="仿宋"/>
          <w:bCs/>
          <w:sz w:val="32"/>
          <w:szCs w:val="32"/>
          <w:highlight w:val="none"/>
        </w:rPr>
        <w:t>（项）</w:t>
      </w:r>
      <w:r>
        <w:rPr>
          <w:rStyle w:val="19"/>
          <w:rFonts w:hint="eastAsia" w:ascii="仿宋" w:hAnsi="仿宋" w:eastAsia="仿宋"/>
          <w:bCs/>
          <w:sz w:val="32"/>
          <w:szCs w:val="32"/>
          <w:highlight w:val="none"/>
          <w:lang w:eastAsia="zh-CN"/>
        </w:rPr>
        <w:t>：</w:t>
      </w:r>
      <w:r>
        <w:rPr>
          <w:rStyle w:val="19"/>
          <w:rFonts w:ascii="仿宋" w:hAnsi="仿宋" w:eastAsia="仿宋"/>
          <w:b w:val="0"/>
          <w:bCs/>
          <w:sz w:val="32"/>
          <w:szCs w:val="32"/>
          <w:highlight w:val="none"/>
        </w:rPr>
        <w:t xml:space="preserve"> </w:t>
      </w:r>
      <w:r>
        <w:rPr>
          <w:rStyle w:val="19"/>
          <w:rFonts w:hint="eastAsia" w:ascii="仿宋" w:hAnsi="仿宋" w:eastAsia="仿宋"/>
          <w:b w:val="0"/>
          <w:bCs/>
          <w:sz w:val="32"/>
          <w:szCs w:val="32"/>
          <w:highlight w:val="none"/>
        </w:rPr>
        <w:t>支出决算为</w:t>
      </w:r>
      <w:r>
        <w:rPr>
          <w:rStyle w:val="19"/>
          <w:rFonts w:hint="eastAsia" w:ascii="仿宋" w:hAnsi="仿宋" w:eastAsia="仿宋"/>
          <w:b w:val="0"/>
          <w:bCs/>
          <w:sz w:val="32"/>
          <w:szCs w:val="32"/>
          <w:highlight w:val="none"/>
          <w:lang w:val="en-US" w:eastAsia="zh-CN"/>
        </w:rPr>
        <w:t>9,042.19</w:t>
      </w:r>
      <w:r>
        <w:rPr>
          <w:rStyle w:val="19"/>
          <w:rFonts w:hint="eastAsia" w:ascii="仿宋" w:hAnsi="仿宋" w:eastAsia="仿宋"/>
          <w:b w:val="0"/>
          <w:bCs/>
          <w:sz w:val="32"/>
          <w:szCs w:val="32"/>
          <w:highlight w:val="none"/>
        </w:rPr>
        <w:t>万元，完成预算</w:t>
      </w:r>
      <w:r>
        <w:rPr>
          <w:rStyle w:val="19"/>
          <w:rFonts w:hint="eastAsia" w:ascii="仿宋" w:hAnsi="仿宋" w:eastAsia="仿宋"/>
          <w:b w:val="0"/>
          <w:bCs/>
          <w:sz w:val="32"/>
          <w:szCs w:val="32"/>
          <w:highlight w:val="none"/>
          <w:lang w:val="en-US" w:eastAsia="zh-CN"/>
        </w:rPr>
        <w:t>100</w:t>
      </w:r>
      <w:r>
        <w:rPr>
          <w:rStyle w:val="19"/>
          <w:rFonts w:ascii="仿宋" w:hAnsi="仿宋" w:eastAsia="仿宋"/>
          <w:b w:val="0"/>
          <w:bCs/>
          <w:sz w:val="32"/>
          <w:szCs w:val="32"/>
          <w:highlight w:val="none"/>
        </w:rPr>
        <w:t>%</w:t>
      </w:r>
      <w:r>
        <w:rPr>
          <w:rStyle w:val="19"/>
          <w:rFonts w:hint="eastAsia" w:ascii="仿宋" w:hAnsi="仿宋" w:eastAsia="仿宋"/>
          <w:b w:val="0"/>
          <w:bCs/>
          <w:sz w:val="32"/>
          <w:szCs w:val="32"/>
          <w:highlight w:val="none"/>
        </w:rPr>
        <w:t>，</w:t>
      </w:r>
      <w:r>
        <w:rPr>
          <w:rStyle w:val="19"/>
          <w:rFonts w:hint="eastAsia" w:ascii="仿宋" w:hAnsi="仿宋" w:eastAsia="仿宋"/>
          <w:b w:val="0"/>
          <w:bCs/>
          <w:sz w:val="32"/>
          <w:szCs w:val="32"/>
          <w:highlight w:val="none"/>
          <w:lang w:eastAsia="zh-CN"/>
        </w:rPr>
        <w:t>决算数与预算数持平</w:t>
      </w:r>
      <w:r>
        <w:rPr>
          <w:rStyle w:val="19"/>
          <w:rFonts w:hint="eastAsia" w:ascii="仿宋" w:hAnsi="仿宋" w:eastAsia="仿宋"/>
          <w:b w:val="0"/>
          <w:bCs/>
          <w:sz w:val="32"/>
          <w:szCs w:val="32"/>
          <w:highlight w:val="none"/>
        </w:rPr>
        <w:t>。</w:t>
      </w:r>
    </w:p>
    <w:p w14:paraId="7C71C2A1">
      <w:pPr>
        <w:spacing w:line="600" w:lineRule="exact"/>
        <w:ind w:firstLine="643" w:firstLineChars="200"/>
        <w:rPr>
          <w:rFonts w:ascii="仿宋" w:hAnsi="仿宋" w:eastAsia="仿宋"/>
          <w:b/>
          <w:sz w:val="32"/>
          <w:szCs w:val="32"/>
          <w:highlight w:val="none"/>
        </w:rPr>
      </w:pPr>
      <w:r>
        <w:rPr>
          <w:rStyle w:val="19"/>
          <w:rFonts w:hint="eastAsia" w:ascii="仿宋" w:hAnsi="仿宋" w:eastAsia="仿宋"/>
          <w:bCs/>
          <w:sz w:val="32"/>
          <w:szCs w:val="32"/>
          <w:highlight w:val="none"/>
          <w:lang w:val="en-US" w:eastAsia="zh-CN"/>
        </w:rPr>
        <w:t>6</w:t>
      </w:r>
      <w:r>
        <w:rPr>
          <w:rStyle w:val="19"/>
          <w:rFonts w:ascii="仿宋" w:hAnsi="仿宋" w:eastAsia="仿宋"/>
          <w:bCs/>
          <w:sz w:val="32"/>
          <w:szCs w:val="32"/>
          <w:highlight w:val="none"/>
        </w:rPr>
        <w:t>.</w:t>
      </w:r>
      <w:r>
        <w:rPr>
          <w:rStyle w:val="19"/>
          <w:rFonts w:hint="eastAsia" w:ascii="仿宋" w:hAnsi="仿宋" w:eastAsia="仿宋"/>
          <w:bCs/>
          <w:sz w:val="32"/>
          <w:szCs w:val="32"/>
          <w:highlight w:val="none"/>
        </w:rPr>
        <w:t>教育</w:t>
      </w:r>
      <w:r>
        <w:rPr>
          <w:rStyle w:val="19"/>
          <w:rFonts w:hint="eastAsia" w:ascii="仿宋" w:hAnsi="仿宋" w:eastAsia="仿宋"/>
          <w:bCs/>
          <w:sz w:val="32"/>
          <w:szCs w:val="32"/>
          <w:highlight w:val="none"/>
          <w:lang w:eastAsia="zh-CN"/>
        </w:rPr>
        <w:t>支出</w:t>
      </w:r>
      <w:r>
        <w:rPr>
          <w:rStyle w:val="19"/>
          <w:rFonts w:hint="eastAsia" w:ascii="仿宋" w:hAnsi="仿宋" w:eastAsia="仿宋"/>
          <w:bCs/>
          <w:sz w:val="32"/>
          <w:szCs w:val="32"/>
          <w:highlight w:val="none"/>
        </w:rPr>
        <w:t>（类）</w:t>
      </w:r>
      <w:r>
        <w:rPr>
          <w:rStyle w:val="19"/>
          <w:rFonts w:hint="eastAsia" w:ascii="仿宋" w:hAnsi="仿宋" w:eastAsia="仿宋"/>
          <w:bCs/>
          <w:sz w:val="32"/>
          <w:szCs w:val="32"/>
          <w:highlight w:val="none"/>
          <w:lang w:eastAsia="zh-CN"/>
        </w:rPr>
        <w:t>普通教育</w:t>
      </w:r>
      <w:r>
        <w:rPr>
          <w:rStyle w:val="19"/>
          <w:rFonts w:hint="eastAsia" w:ascii="仿宋" w:hAnsi="仿宋" w:eastAsia="仿宋"/>
          <w:bCs/>
          <w:sz w:val="32"/>
          <w:szCs w:val="32"/>
          <w:highlight w:val="none"/>
        </w:rPr>
        <w:t>（款）</w:t>
      </w:r>
      <w:r>
        <w:rPr>
          <w:rStyle w:val="19"/>
          <w:rFonts w:hint="eastAsia" w:ascii="仿宋" w:hAnsi="仿宋" w:eastAsia="仿宋"/>
          <w:bCs/>
          <w:sz w:val="32"/>
          <w:szCs w:val="32"/>
          <w:highlight w:val="none"/>
          <w:lang w:eastAsia="zh-CN"/>
        </w:rPr>
        <w:t>高中教育</w:t>
      </w:r>
      <w:r>
        <w:rPr>
          <w:rStyle w:val="19"/>
          <w:rFonts w:hint="eastAsia" w:ascii="仿宋" w:hAnsi="仿宋" w:eastAsia="仿宋"/>
          <w:bCs/>
          <w:sz w:val="32"/>
          <w:szCs w:val="32"/>
          <w:highlight w:val="none"/>
        </w:rPr>
        <w:t>（项）</w:t>
      </w:r>
      <w:r>
        <w:rPr>
          <w:rStyle w:val="19"/>
          <w:rFonts w:hint="eastAsia" w:ascii="仿宋" w:hAnsi="仿宋" w:eastAsia="仿宋"/>
          <w:bCs/>
          <w:sz w:val="32"/>
          <w:szCs w:val="32"/>
          <w:highlight w:val="none"/>
          <w:lang w:eastAsia="zh-CN"/>
        </w:rPr>
        <w:t>：</w:t>
      </w:r>
      <w:r>
        <w:rPr>
          <w:rStyle w:val="19"/>
          <w:rFonts w:ascii="仿宋" w:hAnsi="仿宋" w:eastAsia="仿宋"/>
          <w:b w:val="0"/>
          <w:bCs/>
          <w:sz w:val="32"/>
          <w:szCs w:val="32"/>
          <w:highlight w:val="none"/>
        </w:rPr>
        <w:t xml:space="preserve"> </w:t>
      </w:r>
      <w:r>
        <w:rPr>
          <w:rStyle w:val="19"/>
          <w:rFonts w:hint="eastAsia" w:ascii="仿宋" w:hAnsi="仿宋" w:eastAsia="仿宋"/>
          <w:b w:val="0"/>
          <w:bCs/>
          <w:sz w:val="32"/>
          <w:szCs w:val="32"/>
          <w:highlight w:val="none"/>
        </w:rPr>
        <w:t>支出决算为</w:t>
      </w:r>
      <w:r>
        <w:rPr>
          <w:rStyle w:val="19"/>
          <w:rFonts w:hint="eastAsia" w:ascii="仿宋" w:hAnsi="仿宋" w:eastAsia="仿宋"/>
          <w:b w:val="0"/>
          <w:bCs/>
          <w:sz w:val="32"/>
          <w:szCs w:val="32"/>
          <w:highlight w:val="none"/>
          <w:lang w:val="en-US" w:eastAsia="zh-CN"/>
        </w:rPr>
        <w:t>2,545.54</w:t>
      </w:r>
      <w:r>
        <w:rPr>
          <w:rStyle w:val="19"/>
          <w:rFonts w:hint="eastAsia" w:ascii="仿宋" w:hAnsi="仿宋" w:eastAsia="仿宋"/>
          <w:b w:val="0"/>
          <w:bCs/>
          <w:sz w:val="32"/>
          <w:szCs w:val="32"/>
          <w:highlight w:val="none"/>
        </w:rPr>
        <w:t>万元，完成预算</w:t>
      </w:r>
      <w:r>
        <w:rPr>
          <w:rStyle w:val="19"/>
          <w:rFonts w:hint="eastAsia" w:ascii="仿宋" w:hAnsi="仿宋" w:eastAsia="仿宋"/>
          <w:b w:val="0"/>
          <w:bCs/>
          <w:sz w:val="32"/>
          <w:szCs w:val="32"/>
          <w:highlight w:val="none"/>
          <w:lang w:val="en-US" w:eastAsia="zh-CN"/>
        </w:rPr>
        <w:t>100</w:t>
      </w:r>
      <w:r>
        <w:rPr>
          <w:rStyle w:val="19"/>
          <w:rFonts w:ascii="仿宋" w:hAnsi="仿宋" w:eastAsia="仿宋"/>
          <w:b w:val="0"/>
          <w:bCs/>
          <w:sz w:val="32"/>
          <w:szCs w:val="32"/>
          <w:highlight w:val="none"/>
        </w:rPr>
        <w:t>%</w:t>
      </w:r>
      <w:r>
        <w:rPr>
          <w:rStyle w:val="19"/>
          <w:rFonts w:hint="eastAsia" w:ascii="仿宋" w:hAnsi="仿宋" w:eastAsia="仿宋"/>
          <w:b w:val="0"/>
          <w:bCs/>
          <w:sz w:val="32"/>
          <w:szCs w:val="32"/>
          <w:highlight w:val="none"/>
        </w:rPr>
        <w:t>，</w:t>
      </w:r>
      <w:r>
        <w:rPr>
          <w:rStyle w:val="19"/>
          <w:rFonts w:hint="eastAsia" w:ascii="仿宋" w:hAnsi="仿宋" w:eastAsia="仿宋"/>
          <w:b w:val="0"/>
          <w:bCs/>
          <w:sz w:val="32"/>
          <w:szCs w:val="32"/>
          <w:highlight w:val="none"/>
          <w:lang w:eastAsia="zh-CN"/>
        </w:rPr>
        <w:t>决算数与预算数持平</w:t>
      </w:r>
      <w:r>
        <w:rPr>
          <w:rStyle w:val="19"/>
          <w:rFonts w:hint="eastAsia" w:ascii="仿宋" w:hAnsi="仿宋" w:eastAsia="仿宋"/>
          <w:b w:val="0"/>
          <w:bCs/>
          <w:sz w:val="32"/>
          <w:szCs w:val="32"/>
          <w:highlight w:val="none"/>
        </w:rPr>
        <w:t>。</w:t>
      </w:r>
    </w:p>
    <w:p w14:paraId="656733D0">
      <w:pPr>
        <w:spacing w:line="600" w:lineRule="exact"/>
        <w:ind w:firstLine="643" w:firstLineChars="200"/>
        <w:rPr>
          <w:rStyle w:val="19"/>
          <w:rFonts w:hint="eastAsia" w:ascii="仿宋" w:hAnsi="仿宋" w:eastAsia="仿宋"/>
          <w:b w:val="0"/>
          <w:bCs/>
          <w:sz w:val="32"/>
          <w:szCs w:val="32"/>
          <w:highlight w:val="none"/>
        </w:rPr>
      </w:pPr>
      <w:r>
        <w:rPr>
          <w:rStyle w:val="19"/>
          <w:rFonts w:hint="eastAsia" w:ascii="仿宋" w:hAnsi="仿宋" w:eastAsia="仿宋"/>
          <w:bCs/>
          <w:sz w:val="32"/>
          <w:szCs w:val="32"/>
          <w:highlight w:val="none"/>
          <w:lang w:val="en-US" w:eastAsia="zh-CN"/>
        </w:rPr>
        <w:t>7</w:t>
      </w:r>
      <w:r>
        <w:rPr>
          <w:rStyle w:val="19"/>
          <w:rFonts w:ascii="仿宋" w:hAnsi="仿宋" w:eastAsia="仿宋"/>
          <w:bCs/>
          <w:sz w:val="32"/>
          <w:szCs w:val="32"/>
          <w:highlight w:val="none"/>
        </w:rPr>
        <w:t>.</w:t>
      </w:r>
      <w:r>
        <w:rPr>
          <w:rStyle w:val="19"/>
          <w:rFonts w:hint="eastAsia" w:ascii="仿宋" w:hAnsi="仿宋" w:eastAsia="仿宋"/>
          <w:bCs/>
          <w:sz w:val="32"/>
          <w:szCs w:val="32"/>
          <w:highlight w:val="none"/>
        </w:rPr>
        <w:t>教育</w:t>
      </w:r>
      <w:r>
        <w:rPr>
          <w:rStyle w:val="19"/>
          <w:rFonts w:hint="eastAsia" w:ascii="仿宋" w:hAnsi="仿宋" w:eastAsia="仿宋"/>
          <w:bCs/>
          <w:sz w:val="32"/>
          <w:szCs w:val="32"/>
          <w:highlight w:val="none"/>
          <w:lang w:eastAsia="zh-CN"/>
        </w:rPr>
        <w:t>支出</w:t>
      </w:r>
      <w:r>
        <w:rPr>
          <w:rStyle w:val="19"/>
          <w:rFonts w:hint="eastAsia" w:ascii="仿宋" w:hAnsi="仿宋" w:eastAsia="仿宋"/>
          <w:bCs/>
          <w:sz w:val="32"/>
          <w:szCs w:val="32"/>
          <w:highlight w:val="none"/>
        </w:rPr>
        <w:t>（类）</w:t>
      </w:r>
      <w:r>
        <w:rPr>
          <w:rStyle w:val="19"/>
          <w:rFonts w:hint="eastAsia" w:ascii="仿宋" w:hAnsi="仿宋" w:eastAsia="仿宋"/>
          <w:bCs/>
          <w:sz w:val="32"/>
          <w:szCs w:val="32"/>
          <w:highlight w:val="none"/>
          <w:lang w:eastAsia="zh-CN"/>
        </w:rPr>
        <w:t>普通教育</w:t>
      </w:r>
      <w:r>
        <w:rPr>
          <w:rStyle w:val="19"/>
          <w:rFonts w:hint="eastAsia" w:ascii="仿宋" w:hAnsi="仿宋" w:eastAsia="仿宋"/>
          <w:bCs/>
          <w:sz w:val="32"/>
          <w:szCs w:val="32"/>
          <w:highlight w:val="none"/>
        </w:rPr>
        <w:t>（款）</w:t>
      </w:r>
      <w:r>
        <w:rPr>
          <w:rStyle w:val="19"/>
          <w:rFonts w:hint="eastAsia" w:ascii="仿宋" w:hAnsi="仿宋" w:eastAsia="仿宋"/>
          <w:bCs/>
          <w:sz w:val="32"/>
          <w:szCs w:val="32"/>
          <w:highlight w:val="none"/>
          <w:lang w:eastAsia="zh-CN"/>
        </w:rPr>
        <w:t>高等教育</w:t>
      </w:r>
      <w:r>
        <w:rPr>
          <w:rStyle w:val="19"/>
          <w:rFonts w:hint="eastAsia" w:ascii="仿宋" w:hAnsi="仿宋" w:eastAsia="仿宋"/>
          <w:bCs/>
          <w:sz w:val="32"/>
          <w:szCs w:val="32"/>
          <w:highlight w:val="none"/>
        </w:rPr>
        <w:t>（项）</w:t>
      </w:r>
      <w:r>
        <w:rPr>
          <w:rStyle w:val="19"/>
          <w:rFonts w:hint="eastAsia" w:ascii="仿宋" w:hAnsi="仿宋" w:eastAsia="仿宋"/>
          <w:bCs/>
          <w:sz w:val="32"/>
          <w:szCs w:val="32"/>
          <w:highlight w:val="none"/>
          <w:lang w:eastAsia="zh-CN"/>
        </w:rPr>
        <w:t>：</w:t>
      </w:r>
      <w:r>
        <w:rPr>
          <w:rStyle w:val="19"/>
          <w:rFonts w:ascii="仿宋" w:hAnsi="仿宋" w:eastAsia="仿宋"/>
          <w:b w:val="0"/>
          <w:bCs/>
          <w:sz w:val="32"/>
          <w:szCs w:val="32"/>
          <w:highlight w:val="none"/>
        </w:rPr>
        <w:t xml:space="preserve"> </w:t>
      </w:r>
      <w:r>
        <w:rPr>
          <w:rStyle w:val="19"/>
          <w:rFonts w:hint="eastAsia" w:ascii="仿宋" w:hAnsi="仿宋" w:eastAsia="仿宋"/>
          <w:b w:val="0"/>
          <w:bCs/>
          <w:sz w:val="32"/>
          <w:szCs w:val="32"/>
          <w:highlight w:val="none"/>
        </w:rPr>
        <w:t>支出决算为</w:t>
      </w:r>
      <w:r>
        <w:rPr>
          <w:rStyle w:val="19"/>
          <w:rFonts w:hint="eastAsia" w:ascii="仿宋" w:hAnsi="仿宋" w:eastAsia="仿宋"/>
          <w:b w:val="0"/>
          <w:bCs/>
          <w:sz w:val="32"/>
          <w:szCs w:val="32"/>
          <w:highlight w:val="none"/>
          <w:lang w:val="en-US" w:eastAsia="zh-CN"/>
        </w:rPr>
        <w:t>186.91</w:t>
      </w:r>
      <w:r>
        <w:rPr>
          <w:rStyle w:val="19"/>
          <w:rFonts w:hint="eastAsia" w:ascii="仿宋" w:hAnsi="仿宋" w:eastAsia="仿宋"/>
          <w:b w:val="0"/>
          <w:bCs/>
          <w:sz w:val="32"/>
          <w:szCs w:val="32"/>
          <w:highlight w:val="none"/>
        </w:rPr>
        <w:t>万元，完成预算</w:t>
      </w:r>
      <w:r>
        <w:rPr>
          <w:rStyle w:val="19"/>
          <w:rFonts w:hint="eastAsia" w:ascii="仿宋" w:hAnsi="仿宋" w:eastAsia="仿宋"/>
          <w:b w:val="0"/>
          <w:bCs/>
          <w:sz w:val="32"/>
          <w:szCs w:val="32"/>
          <w:highlight w:val="none"/>
          <w:lang w:val="en-US" w:eastAsia="zh-CN"/>
        </w:rPr>
        <w:t>100</w:t>
      </w:r>
      <w:r>
        <w:rPr>
          <w:rStyle w:val="19"/>
          <w:rFonts w:ascii="仿宋" w:hAnsi="仿宋" w:eastAsia="仿宋"/>
          <w:b w:val="0"/>
          <w:bCs/>
          <w:sz w:val="32"/>
          <w:szCs w:val="32"/>
          <w:highlight w:val="none"/>
        </w:rPr>
        <w:t>%</w:t>
      </w:r>
      <w:r>
        <w:rPr>
          <w:rStyle w:val="19"/>
          <w:rFonts w:hint="eastAsia" w:ascii="仿宋" w:hAnsi="仿宋" w:eastAsia="仿宋"/>
          <w:b w:val="0"/>
          <w:bCs/>
          <w:sz w:val="32"/>
          <w:szCs w:val="32"/>
          <w:highlight w:val="none"/>
        </w:rPr>
        <w:t>，</w:t>
      </w:r>
      <w:r>
        <w:rPr>
          <w:rStyle w:val="19"/>
          <w:rFonts w:hint="eastAsia" w:ascii="仿宋" w:hAnsi="仿宋" w:eastAsia="仿宋"/>
          <w:b w:val="0"/>
          <w:bCs/>
          <w:sz w:val="32"/>
          <w:szCs w:val="32"/>
          <w:highlight w:val="none"/>
          <w:lang w:eastAsia="zh-CN"/>
        </w:rPr>
        <w:t>决算数与预算数持平</w:t>
      </w:r>
      <w:r>
        <w:rPr>
          <w:rStyle w:val="19"/>
          <w:rFonts w:hint="eastAsia" w:ascii="仿宋" w:hAnsi="仿宋" w:eastAsia="仿宋"/>
          <w:b w:val="0"/>
          <w:bCs/>
          <w:sz w:val="32"/>
          <w:szCs w:val="32"/>
          <w:highlight w:val="none"/>
        </w:rPr>
        <w:t>。</w:t>
      </w:r>
    </w:p>
    <w:p w14:paraId="61B7AD0A">
      <w:pPr>
        <w:spacing w:line="600" w:lineRule="exact"/>
        <w:ind w:firstLine="643" w:firstLineChars="200"/>
        <w:rPr>
          <w:rFonts w:ascii="仿宋" w:hAnsi="仿宋" w:eastAsia="仿宋"/>
          <w:b/>
          <w:sz w:val="32"/>
          <w:szCs w:val="32"/>
          <w:highlight w:val="none"/>
        </w:rPr>
      </w:pPr>
      <w:r>
        <w:rPr>
          <w:rStyle w:val="19"/>
          <w:rFonts w:hint="eastAsia" w:ascii="仿宋" w:hAnsi="仿宋" w:eastAsia="仿宋"/>
          <w:bCs/>
          <w:sz w:val="32"/>
          <w:szCs w:val="32"/>
          <w:highlight w:val="none"/>
          <w:lang w:val="en-US" w:eastAsia="zh-CN"/>
        </w:rPr>
        <w:t>8</w:t>
      </w:r>
      <w:r>
        <w:rPr>
          <w:rStyle w:val="19"/>
          <w:rFonts w:ascii="仿宋" w:hAnsi="仿宋" w:eastAsia="仿宋"/>
          <w:bCs/>
          <w:sz w:val="32"/>
          <w:szCs w:val="32"/>
          <w:highlight w:val="none"/>
        </w:rPr>
        <w:t>.</w:t>
      </w:r>
      <w:r>
        <w:rPr>
          <w:rStyle w:val="19"/>
          <w:rFonts w:hint="eastAsia" w:ascii="仿宋" w:hAnsi="仿宋" w:eastAsia="仿宋"/>
          <w:bCs/>
          <w:sz w:val="32"/>
          <w:szCs w:val="32"/>
          <w:highlight w:val="none"/>
        </w:rPr>
        <w:t>教育</w:t>
      </w:r>
      <w:r>
        <w:rPr>
          <w:rStyle w:val="19"/>
          <w:rFonts w:hint="eastAsia" w:ascii="仿宋" w:hAnsi="仿宋" w:eastAsia="仿宋"/>
          <w:bCs/>
          <w:sz w:val="32"/>
          <w:szCs w:val="32"/>
          <w:highlight w:val="none"/>
          <w:lang w:eastAsia="zh-CN"/>
        </w:rPr>
        <w:t>支出</w:t>
      </w:r>
      <w:r>
        <w:rPr>
          <w:rStyle w:val="19"/>
          <w:rFonts w:hint="eastAsia" w:ascii="仿宋" w:hAnsi="仿宋" w:eastAsia="仿宋"/>
          <w:bCs/>
          <w:sz w:val="32"/>
          <w:szCs w:val="32"/>
          <w:highlight w:val="none"/>
        </w:rPr>
        <w:t>（类）</w:t>
      </w:r>
      <w:r>
        <w:rPr>
          <w:rStyle w:val="19"/>
          <w:rFonts w:hint="eastAsia" w:ascii="仿宋" w:hAnsi="仿宋" w:eastAsia="仿宋"/>
          <w:bCs/>
          <w:sz w:val="32"/>
          <w:szCs w:val="32"/>
          <w:highlight w:val="none"/>
          <w:lang w:eastAsia="zh-CN"/>
        </w:rPr>
        <w:t>普通教育</w:t>
      </w:r>
      <w:r>
        <w:rPr>
          <w:rStyle w:val="19"/>
          <w:rFonts w:hint="eastAsia" w:ascii="仿宋" w:hAnsi="仿宋" w:eastAsia="仿宋"/>
          <w:bCs/>
          <w:sz w:val="32"/>
          <w:szCs w:val="32"/>
          <w:highlight w:val="none"/>
        </w:rPr>
        <w:t>（款）</w:t>
      </w:r>
      <w:r>
        <w:rPr>
          <w:rStyle w:val="19"/>
          <w:rFonts w:hint="eastAsia" w:ascii="仿宋" w:hAnsi="仿宋" w:eastAsia="仿宋"/>
          <w:bCs/>
          <w:sz w:val="32"/>
          <w:szCs w:val="32"/>
          <w:highlight w:val="none"/>
          <w:lang w:eastAsia="zh-CN"/>
        </w:rPr>
        <w:t>其他普通教育支出</w:t>
      </w:r>
      <w:r>
        <w:rPr>
          <w:rStyle w:val="19"/>
          <w:rFonts w:hint="eastAsia" w:ascii="仿宋" w:hAnsi="仿宋" w:eastAsia="仿宋"/>
          <w:bCs/>
          <w:sz w:val="32"/>
          <w:szCs w:val="32"/>
          <w:highlight w:val="none"/>
        </w:rPr>
        <w:t>（项）</w:t>
      </w:r>
      <w:r>
        <w:rPr>
          <w:rStyle w:val="19"/>
          <w:rFonts w:hint="eastAsia" w:ascii="仿宋" w:hAnsi="仿宋" w:eastAsia="仿宋"/>
          <w:bCs/>
          <w:sz w:val="32"/>
          <w:szCs w:val="32"/>
          <w:highlight w:val="none"/>
          <w:lang w:eastAsia="zh-CN"/>
        </w:rPr>
        <w:t>：</w:t>
      </w:r>
      <w:r>
        <w:rPr>
          <w:rStyle w:val="19"/>
          <w:rFonts w:ascii="仿宋" w:hAnsi="仿宋" w:eastAsia="仿宋"/>
          <w:b w:val="0"/>
          <w:bCs/>
          <w:sz w:val="32"/>
          <w:szCs w:val="32"/>
          <w:highlight w:val="none"/>
        </w:rPr>
        <w:t xml:space="preserve"> </w:t>
      </w:r>
      <w:r>
        <w:rPr>
          <w:rStyle w:val="19"/>
          <w:rFonts w:hint="eastAsia" w:ascii="仿宋" w:hAnsi="仿宋" w:eastAsia="仿宋"/>
          <w:b w:val="0"/>
          <w:bCs/>
          <w:sz w:val="32"/>
          <w:szCs w:val="32"/>
          <w:highlight w:val="none"/>
        </w:rPr>
        <w:t>支出决算为</w:t>
      </w:r>
      <w:r>
        <w:rPr>
          <w:rStyle w:val="19"/>
          <w:rFonts w:hint="eastAsia" w:ascii="仿宋" w:hAnsi="仿宋" w:eastAsia="仿宋"/>
          <w:b w:val="0"/>
          <w:bCs/>
          <w:sz w:val="32"/>
          <w:szCs w:val="32"/>
          <w:highlight w:val="none"/>
          <w:lang w:val="en-US" w:eastAsia="zh-CN"/>
        </w:rPr>
        <w:t>0.53</w:t>
      </w:r>
      <w:r>
        <w:rPr>
          <w:rStyle w:val="19"/>
          <w:rFonts w:hint="eastAsia" w:ascii="仿宋" w:hAnsi="仿宋" w:eastAsia="仿宋"/>
          <w:b w:val="0"/>
          <w:bCs/>
          <w:sz w:val="32"/>
          <w:szCs w:val="32"/>
          <w:highlight w:val="none"/>
        </w:rPr>
        <w:t>万元，完成预算</w:t>
      </w:r>
      <w:r>
        <w:rPr>
          <w:rStyle w:val="19"/>
          <w:rFonts w:hint="eastAsia" w:ascii="仿宋" w:hAnsi="仿宋" w:eastAsia="仿宋"/>
          <w:b w:val="0"/>
          <w:bCs/>
          <w:sz w:val="32"/>
          <w:szCs w:val="32"/>
          <w:highlight w:val="none"/>
          <w:lang w:val="en-US" w:eastAsia="zh-CN"/>
        </w:rPr>
        <w:t>100</w:t>
      </w:r>
      <w:r>
        <w:rPr>
          <w:rStyle w:val="19"/>
          <w:rFonts w:ascii="仿宋" w:hAnsi="仿宋" w:eastAsia="仿宋"/>
          <w:b w:val="0"/>
          <w:bCs/>
          <w:sz w:val="32"/>
          <w:szCs w:val="32"/>
          <w:highlight w:val="none"/>
        </w:rPr>
        <w:t>%</w:t>
      </w:r>
      <w:r>
        <w:rPr>
          <w:rStyle w:val="19"/>
          <w:rFonts w:hint="eastAsia" w:ascii="仿宋" w:hAnsi="仿宋" w:eastAsia="仿宋"/>
          <w:b w:val="0"/>
          <w:bCs/>
          <w:sz w:val="32"/>
          <w:szCs w:val="32"/>
          <w:highlight w:val="none"/>
        </w:rPr>
        <w:t>，</w:t>
      </w:r>
      <w:r>
        <w:rPr>
          <w:rStyle w:val="19"/>
          <w:rFonts w:hint="eastAsia" w:ascii="仿宋" w:hAnsi="仿宋" w:eastAsia="仿宋"/>
          <w:b w:val="0"/>
          <w:bCs/>
          <w:sz w:val="32"/>
          <w:szCs w:val="32"/>
          <w:highlight w:val="none"/>
          <w:lang w:eastAsia="zh-CN"/>
        </w:rPr>
        <w:t>决算数与预算数持平</w:t>
      </w:r>
      <w:r>
        <w:rPr>
          <w:rStyle w:val="19"/>
          <w:rFonts w:hint="eastAsia" w:ascii="仿宋" w:hAnsi="仿宋" w:eastAsia="仿宋"/>
          <w:b w:val="0"/>
          <w:bCs/>
          <w:sz w:val="32"/>
          <w:szCs w:val="32"/>
          <w:highlight w:val="none"/>
        </w:rPr>
        <w:t>。</w:t>
      </w:r>
    </w:p>
    <w:p w14:paraId="5FF812DD">
      <w:pPr>
        <w:spacing w:line="600" w:lineRule="exact"/>
        <w:ind w:firstLine="643" w:firstLineChars="200"/>
        <w:rPr>
          <w:rFonts w:ascii="仿宋" w:hAnsi="仿宋" w:eastAsia="仿宋"/>
          <w:b/>
          <w:sz w:val="32"/>
          <w:szCs w:val="32"/>
          <w:highlight w:val="none"/>
        </w:rPr>
      </w:pPr>
      <w:r>
        <w:rPr>
          <w:rStyle w:val="19"/>
          <w:rFonts w:hint="eastAsia" w:ascii="仿宋" w:hAnsi="仿宋" w:eastAsia="仿宋"/>
          <w:bCs/>
          <w:sz w:val="32"/>
          <w:szCs w:val="32"/>
          <w:highlight w:val="none"/>
          <w:lang w:val="en-US" w:eastAsia="zh-CN"/>
        </w:rPr>
        <w:t>9</w:t>
      </w:r>
      <w:r>
        <w:rPr>
          <w:rStyle w:val="19"/>
          <w:rFonts w:ascii="仿宋" w:hAnsi="仿宋" w:eastAsia="仿宋"/>
          <w:bCs/>
          <w:sz w:val="32"/>
          <w:szCs w:val="32"/>
          <w:highlight w:val="none"/>
        </w:rPr>
        <w:t>.</w:t>
      </w:r>
      <w:r>
        <w:rPr>
          <w:rStyle w:val="19"/>
          <w:rFonts w:hint="eastAsia" w:ascii="仿宋" w:hAnsi="仿宋" w:eastAsia="仿宋"/>
          <w:bCs/>
          <w:sz w:val="32"/>
          <w:szCs w:val="32"/>
          <w:highlight w:val="none"/>
        </w:rPr>
        <w:t>教育</w:t>
      </w:r>
      <w:r>
        <w:rPr>
          <w:rStyle w:val="19"/>
          <w:rFonts w:hint="eastAsia" w:ascii="仿宋" w:hAnsi="仿宋" w:eastAsia="仿宋"/>
          <w:bCs/>
          <w:sz w:val="32"/>
          <w:szCs w:val="32"/>
          <w:highlight w:val="none"/>
          <w:lang w:eastAsia="zh-CN"/>
        </w:rPr>
        <w:t>支出</w:t>
      </w:r>
      <w:r>
        <w:rPr>
          <w:rStyle w:val="19"/>
          <w:rFonts w:hint="eastAsia" w:ascii="仿宋" w:hAnsi="仿宋" w:eastAsia="仿宋"/>
          <w:bCs/>
          <w:sz w:val="32"/>
          <w:szCs w:val="32"/>
          <w:highlight w:val="none"/>
        </w:rPr>
        <w:t>（类）</w:t>
      </w:r>
      <w:r>
        <w:rPr>
          <w:rStyle w:val="19"/>
          <w:rFonts w:hint="eastAsia" w:ascii="仿宋" w:hAnsi="仿宋" w:eastAsia="仿宋"/>
          <w:bCs/>
          <w:sz w:val="32"/>
          <w:szCs w:val="32"/>
          <w:highlight w:val="none"/>
          <w:lang w:eastAsia="zh-CN"/>
        </w:rPr>
        <w:t>职业教育</w:t>
      </w:r>
      <w:r>
        <w:rPr>
          <w:rStyle w:val="19"/>
          <w:rFonts w:hint="eastAsia" w:ascii="仿宋" w:hAnsi="仿宋" w:eastAsia="仿宋"/>
          <w:bCs/>
          <w:sz w:val="32"/>
          <w:szCs w:val="32"/>
          <w:highlight w:val="none"/>
        </w:rPr>
        <w:t>（款）</w:t>
      </w:r>
      <w:r>
        <w:rPr>
          <w:rStyle w:val="19"/>
          <w:rFonts w:hint="eastAsia" w:ascii="仿宋" w:hAnsi="仿宋" w:eastAsia="仿宋"/>
          <w:bCs/>
          <w:sz w:val="32"/>
          <w:szCs w:val="32"/>
          <w:highlight w:val="none"/>
          <w:lang w:eastAsia="zh-CN"/>
        </w:rPr>
        <w:t>中等职业教育</w:t>
      </w:r>
      <w:r>
        <w:rPr>
          <w:rStyle w:val="19"/>
          <w:rFonts w:hint="eastAsia" w:ascii="仿宋" w:hAnsi="仿宋" w:eastAsia="仿宋"/>
          <w:bCs/>
          <w:sz w:val="32"/>
          <w:szCs w:val="32"/>
          <w:highlight w:val="none"/>
        </w:rPr>
        <w:t>（项）</w:t>
      </w:r>
      <w:r>
        <w:rPr>
          <w:rStyle w:val="19"/>
          <w:rFonts w:hint="eastAsia" w:ascii="仿宋" w:hAnsi="仿宋" w:eastAsia="仿宋"/>
          <w:bCs/>
          <w:sz w:val="32"/>
          <w:szCs w:val="32"/>
          <w:highlight w:val="none"/>
          <w:lang w:eastAsia="zh-CN"/>
        </w:rPr>
        <w:t>：</w:t>
      </w:r>
      <w:r>
        <w:rPr>
          <w:rStyle w:val="19"/>
          <w:rFonts w:ascii="仿宋" w:hAnsi="仿宋" w:eastAsia="仿宋"/>
          <w:b w:val="0"/>
          <w:bCs/>
          <w:sz w:val="32"/>
          <w:szCs w:val="32"/>
          <w:highlight w:val="none"/>
        </w:rPr>
        <w:t xml:space="preserve"> </w:t>
      </w:r>
      <w:r>
        <w:rPr>
          <w:rStyle w:val="19"/>
          <w:rFonts w:hint="eastAsia" w:ascii="仿宋" w:hAnsi="仿宋" w:eastAsia="仿宋"/>
          <w:b w:val="0"/>
          <w:bCs/>
          <w:sz w:val="32"/>
          <w:szCs w:val="32"/>
          <w:highlight w:val="none"/>
        </w:rPr>
        <w:t>支出决算为</w:t>
      </w:r>
      <w:r>
        <w:rPr>
          <w:rStyle w:val="19"/>
          <w:rFonts w:hint="eastAsia" w:ascii="仿宋" w:hAnsi="仿宋" w:eastAsia="仿宋"/>
          <w:b w:val="0"/>
          <w:bCs/>
          <w:sz w:val="32"/>
          <w:szCs w:val="32"/>
          <w:highlight w:val="none"/>
          <w:lang w:val="en-US" w:eastAsia="zh-CN"/>
        </w:rPr>
        <w:t>761.75</w:t>
      </w:r>
      <w:r>
        <w:rPr>
          <w:rStyle w:val="19"/>
          <w:rFonts w:hint="eastAsia" w:ascii="仿宋" w:hAnsi="仿宋" w:eastAsia="仿宋"/>
          <w:b w:val="0"/>
          <w:bCs/>
          <w:sz w:val="32"/>
          <w:szCs w:val="32"/>
          <w:highlight w:val="none"/>
        </w:rPr>
        <w:t>万元，完成预算</w:t>
      </w:r>
      <w:r>
        <w:rPr>
          <w:rStyle w:val="19"/>
          <w:rFonts w:hint="eastAsia" w:ascii="仿宋" w:hAnsi="仿宋" w:eastAsia="仿宋"/>
          <w:b w:val="0"/>
          <w:bCs/>
          <w:sz w:val="32"/>
          <w:szCs w:val="32"/>
          <w:highlight w:val="none"/>
          <w:lang w:val="en-US" w:eastAsia="zh-CN"/>
        </w:rPr>
        <w:t>100</w:t>
      </w:r>
      <w:r>
        <w:rPr>
          <w:rStyle w:val="19"/>
          <w:rFonts w:ascii="仿宋" w:hAnsi="仿宋" w:eastAsia="仿宋"/>
          <w:b w:val="0"/>
          <w:bCs/>
          <w:sz w:val="32"/>
          <w:szCs w:val="32"/>
          <w:highlight w:val="none"/>
        </w:rPr>
        <w:t>%</w:t>
      </w:r>
      <w:r>
        <w:rPr>
          <w:rStyle w:val="19"/>
          <w:rFonts w:hint="eastAsia" w:ascii="仿宋" w:hAnsi="仿宋" w:eastAsia="仿宋"/>
          <w:b w:val="0"/>
          <w:bCs/>
          <w:sz w:val="32"/>
          <w:szCs w:val="32"/>
          <w:highlight w:val="none"/>
        </w:rPr>
        <w:t>，</w:t>
      </w:r>
      <w:r>
        <w:rPr>
          <w:rStyle w:val="19"/>
          <w:rFonts w:hint="eastAsia" w:ascii="仿宋" w:hAnsi="仿宋" w:eastAsia="仿宋"/>
          <w:b w:val="0"/>
          <w:bCs/>
          <w:sz w:val="32"/>
          <w:szCs w:val="32"/>
          <w:highlight w:val="none"/>
          <w:lang w:eastAsia="zh-CN"/>
        </w:rPr>
        <w:t>决算数与预算数持平</w:t>
      </w:r>
      <w:r>
        <w:rPr>
          <w:rStyle w:val="19"/>
          <w:rFonts w:hint="eastAsia" w:ascii="仿宋" w:hAnsi="仿宋" w:eastAsia="仿宋"/>
          <w:b w:val="0"/>
          <w:bCs/>
          <w:sz w:val="32"/>
          <w:szCs w:val="32"/>
          <w:highlight w:val="none"/>
        </w:rPr>
        <w:t>。</w:t>
      </w:r>
    </w:p>
    <w:p w14:paraId="1C8CB33B">
      <w:pPr>
        <w:spacing w:line="600" w:lineRule="exact"/>
        <w:ind w:firstLine="643" w:firstLineChars="200"/>
        <w:rPr>
          <w:rFonts w:ascii="仿宋" w:hAnsi="仿宋" w:eastAsia="仿宋"/>
          <w:b/>
          <w:sz w:val="32"/>
          <w:szCs w:val="32"/>
          <w:highlight w:val="none"/>
        </w:rPr>
      </w:pPr>
      <w:r>
        <w:rPr>
          <w:rStyle w:val="19"/>
          <w:rFonts w:hint="eastAsia" w:ascii="仿宋" w:hAnsi="仿宋" w:eastAsia="仿宋"/>
          <w:bCs/>
          <w:sz w:val="32"/>
          <w:szCs w:val="32"/>
          <w:highlight w:val="none"/>
          <w:lang w:val="en-US" w:eastAsia="zh-CN"/>
        </w:rPr>
        <w:t>10</w:t>
      </w:r>
      <w:r>
        <w:rPr>
          <w:rStyle w:val="19"/>
          <w:rFonts w:ascii="仿宋" w:hAnsi="仿宋" w:eastAsia="仿宋"/>
          <w:bCs/>
          <w:sz w:val="32"/>
          <w:szCs w:val="32"/>
          <w:highlight w:val="none"/>
        </w:rPr>
        <w:t>.</w:t>
      </w:r>
      <w:r>
        <w:rPr>
          <w:rStyle w:val="19"/>
          <w:rFonts w:hint="eastAsia" w:ascii="仿宋" w:hAnsi="仿宋" w:eastAsia="仿宋"/>
          <w:bCs/>
          <w:sz w:val="32"/>
          <w:szCs w:val="32"/>
          <w:highlight w:val="none"/>
        </w:rPr>
        <w:t>教育</w:t>
      </w:r>
      <w:r>
        <w:rPr>
          <w:rStyle w:val="19"/>
          <w:rFonts w:hint="eastAsia" w:ascii="仿宋" w:hAnsi="仿宋" w:eastAsia="仿宋"/>
          <w:bCs/>
          <w:sz w:val="32"/>
          <w:szCs w:val="32"/>
          <w:highlight w:val="none"/>
          <w:lang w:eastAsia="zh-CN"/>
        </w:rPr>
        <w:t>支出</w:t>
      </w:r>
      <w:r>
        <w:rPr>
          <w:rStyle w:val="19"/>
          <w:rFonts w:hint="eastAsia" w:ascii="仿宋" w:hAnsi="仿宋" w:eastAsia="仿宋"/>
          <w:bCs/>
          <w:sz w:val="32"/>
          <w:szCs w:val="32"/>
          <w:highlight w:val="none"/>
        </w:rPr>
        <w:t>（类）</w:t>
      </w:r>
      <w:r>
        <w:rPr>
          <w:rStyle w:val="19"/>
          <w:rFonts w:hint="eastAsia" w:ascii="仿宋" w:hAnsi="仿宋" w:eastAsia="仿宋"/>
          <w:bCs/>
          <w:sz w:val="32"/>
          <w:szCs w:val="32"/>
          <w:highlight w:val="none"/>
          <w:lang w:eastAsia="zh-CN"/>
        </w:rPr>
        <w:t>教育费附加安排的支出</w:t>
      </w:r>
      <w:r>
        <w:rPr>
          <w:rStyle w:val="19"/>
          <w:rFonts w:hint="eastAsia" w:ascii="仿宋" w:hAnsi="仿宋" w:eastAsia="仿宋"/>
          <w:bCs/>
          <w:sz w:val="32"/>
          <w:szCs w:val="32"/>
          <w:highlight w:val="none"/>
        </w:rPr>
        <w:t>（款）</w:t>
      </w:r>
      <w:r>
        <w:rPr>
          <w:rStyle w:val="19"/>
          <w:rFonts w:hint="eastAsia" w:ascii="仿宋" w:hAnsi="仿宋" w:eastAsia="仿宋"/>
          <w:bCs/>
          <w:sz w:val="32"/>
          <w:szCs w:val="32"/>
          <w:highlight w:val="none"/>
          <w:lang w:eastAsia="zh-CN"/>
        </w:rPr>
        <w:t>农村中小学教学设施</w:t>
      </w:r>
      <w:r>
        <w:rPr>
          <w:rStyle w:val="19"/>
          <w:rFonts w:hint="eastAsia" w:ascii="仿宋" w:hAnsi="仿宋" w:eastAsia="仿宋"/>
          <w:bCs/>
          <w:sz w:val="32"/>
          <w:szCs w:val="32"/>
          <w:highlight w:val="none"/>
        </w:rPr>
        <w:t>（项）</w:t>
      </w:r>
      <w:r>
        <w:rPr>
          <w:rStyle w:val="19"/>
          <w:rFonts w:hint="eastAsia" w:ascii="仿宋" w:hAnsi="仿宋" w:eastAsia="仿宋"/>
          <w:bCs/>
          <w:sz w:val="32"/>
          <w:szCs w:val="32"/>
          <w:highlight w:val="none"/>
          <w:lang w:eastAsia="zh-CN"/>
        </w:rPr>
        <w:t>：</w:t>
      </w:r>
      <w:r>
        <w:rPr>
          <w:rStyle w:val="19"/>
          <w:rFonts w:ascii="仿宋" w:hAnsi="仿宋" w:eastAsia="仿宋"/>
          <w:b w:val="0"/>
          <w:bCs/>
          <w:sz w:val="32"/>
          <w:szCs w:val="32"/>
          <w:highlight w:val="none"/>
        </w:rPr>
        <w:t xml:space="preserve"> </w:t>
      </w:r>
      <w:r>
        <w:rPr>
          <w:rStyle w:val="19"/>
          <w:rFonts w:hint="eastAsia" w:ascii="仿宋" w:hAnsi="仿宋" w:eastAsia="仿宋"/>
          <w:b w:val="0"/>
          <w:bCs/>
          <w:sz w:val="32"/>
          <w:szCs w:val="32"/>
          <w:highlight w:val="none"/>
        </w:rPr>
        <w:t>支出决算为</w:t>
      </w:r>
      <w:r>
        <w:rPr>
          <w:rStyle w:val="19"/>
          <w:rFonts w:hint="eastAsia" w:ascii="仿宋" w:hAnsi="仿宋" w:eastAsia="仿宋"/>
          <w:b w:val="0"/>
          <w:bCs/>
          <w:sz w:val="32"/>
          <w:szCs w:val="32"/>
          <w:highlight w:val="none"/>
          <w:lang w:val="en-US" w:eastAsia="zh-CN"/>
        </w:rPr>
        <w:t>19.41</w:t>
      </w:r>
      <w:r>
        <w:rPr>
          <w:rStyle w:val="19"/>
          <w:rFonts w:hint="eastAsia" w:ascii="仿宋" w:hAnsi="仿宋" w:eastAsia="仿宋"/>
          <w:b w:val="0"/>
          <w:bCs/>
          <w:sz w:val="32"/>
          <w:szCs w:val="32"/>
          <w:highlight w:val="none"/>
        </w:rPr>
        <w:t>万元，完成预算</w:t>
      </w:r>
      <w:r>
        <w:rPr>
          <w:rStyle w:val="19"/>
          <w:rFonts w:hint="eastAsia" w:ascii="仿宋" w:hAnsi="仿宋" w:eastAsia="仿宋"/>
          <w:b w:val="0"/>
          <w:bCs/>
          <w:sz w:val="32"/>
          <w:szCs w:val="32"/>
          <w:highlight w:val="none"/>
          <w:lang w:val="en-US" w:eastAsia="zh-CN"/>
        </w:rPr>
        <w:t>100</w:t>
      </w:r>
      <w:r>
        <w:rPr>
          <w:rStyle w:val="19"/>
          <w:rFonts w:ascii="仿宋" w:hAnsi="仿宋" w:eastAsia="仿宋"/>
          <w:b w:val="0"/>
          <w:bCs/>
          <w:sz w:val="32"/>
          <w:szCs w:val="32"/>
          <w:highlight w:val="none"/>
        </w:rPr>
        <w:t>%</w:t>
      </w:r>
      <w:r>
        <w:rPr>
          <w:rStyle w:val="19"/>
          <w:rFonts w:hint="eastAsia" w:ascii="仿宋" w:hAnsi="仿宋" w:eastAsia="仿宋"/>
          <w:b w:val="0"/>
          <w:bCs/>
          <w:sz w:val="32"/>
          <w:szCs w:val="32"/>
          <w:highlight w:val="none"/>
        </w:rPr>
        <w:t>，</w:t>
      </w:r>
      <w:r>
        <w:rPr>
          <w:rStyle w:val="19"/>
          <w:rFonts w:hint="eastAsia" w:ascii="仿宋" w:hAnsi="仿宋" w:eastAsia="仿宋"/>
          <w:b w:val="0"/>
          <w:bCs/>
          <w:sz w:val="32"/>
          <w:szCs w:val="32"/>
          <w:highlight w:val="none"/>
          <w:lang w:eastAsia="zh-CN"/>
        </w:rPr>
        <w:t>决算数与预算数持平</w:t>
      </w:r>
      <w:r>
        <w:rPr>
          <w:rStyle w:val="19"/>
          <w:rFonts w:hint="eastAsia" w:ascii="仿宋" w:hAnsi="仿宋" w:eastAsia="仿宋"/>
          <w:b w:val="0"/>
          <w:bCs/>
          <w:sz w:val="32"/>
          <w:szCs w:val="32"/>
          <w:highlight w:val="none"/>
        </w:rPr>
        <w:t>。</w:t>
      </w:r>
    </w:p>
    <w:p w14:paraId="5C780CF7">
      <w:pPr>
        <w:spacing w:line="600" w:lineRule="exact"/>
        <w:ind w:firstLine="643" w:firstLineChars="200"/>
        <w:rPr>
          <w:rFonts w:hint="eastAsia"/>
          <w:highlight w:val="none"/>
          <w:lang w:val="en-US" w:eastAsia="zh-CN"/>
        </w:rPr>
      </w:pPr>
      <w:r>
        <w:rPr>
          <w:rStyle w:val="19"/>
          <w:rFonts w:hint="eastAsia" w:ascii="仿宋" w:hAnsi="仿宋" w:eastAsia="仿宋"/>
          <w:bCs/>
          <w:sz w:val="32"/>
          <w:szCs w:val="32"/>
          <w:highlight w:val="none"/>
          <w:lang w:val="en-US" w:eastAsia="zh-CN"/>
        </w:rPr>
        <w:t>11</w:t>
      </w:r>
      <w:r>
        <w:rPr>
          <w:rStyle w:val="19"/>
          <w:rFonts w:ascii="仿宋" w:hAnsi="仿宋" w:eastAsia="仿宋"/>
          <w:bCs/>
          <w:sz w:val="32"/>
          <w:szCs w:val="32"/>
          <w:highlight w:val="none"/>
        </w:rPr>
        <w:t>.</w:t>
      </w:r>
      <w:r>
        <w:rPr>
          <w:rStyle w:val="19"/>
          <w:rFonts w:hint="eastAsia" w:ascii="仿宋" w:hAnsi="仿宋" w:eastAsia="仿宋"/>
          <w:bCs/>
          <w:sz w:val="32"/>
          <w:szCs w:val="32"/>
          <w:highlight w:val="none"/>
        </w:rPr>
        <w:t>教育</w:t>
      </w:r>
      <w:r>
        <w:rPr>
          <w:rStyle w:val="19"/>
          <w:rFonts w:hint="eastAsia" w:ascii="仿宋" w:hAnsi="仿宋" w:eastAsia="仿宋"/>
          <w:bCs/>
          <w:sz w:val="32"/>
          <w:szCs w:val="32"/>
          <w:highlight w:val="none"/>
          <w:lang w:eastAsia="zh-CN"/>
        </w:rPr>
        <w:t>支出</w:t>
      </w:r>
      <w:r>
        <w:rPr>
          <w:rStyle w:val="19"/>
          <w:rFonts w:hint="eastAsia" w:ascii="仿宋" w:hAnsi="仿宋" w:eastAsia="仿宋"/>
          <w:bCs/>
          <w:sz w:val="32"/>
          <w:szCs w:val="32"/>
          <w:highlight w:val="none"/>
        </w:rPr>
        <w:t>（类）</w:t>
      </w:r>
      <w:r>
        <w:rPr>
          <w:rStyle w:val="19"/>
          <w:rFonts w:hint="eastAsia" w:ascii="仿宋" w:hAnsi="仿宋" w:eastAsia="仿宋"/>
          <w:bCs/>
          <w:sz w:val="32"/>
          <w:szCs w:val="32"/>
          <w:highlight w:val="none"/>
          <w:lang w:eastAsia="zh-CN"/>
        </w:rPr>
        <w:t>其他教育支出</w:t>
      </w:r>
      <w:r>
        <w:rPr>
          <w:rStyle w:val="19"/>
          <w:rFonts w:hint="eastAsia" w:ascii="仿宋" w:hAnsi="仿宋" w:eastAsia="仿宋"/>
          <w:bCs/>
          <w:sz w:val="32"/>
          <w:szCs w:val="32"/>
          <w:highlight w:val="none"/>
        </w:rPr>
        <w:t>（款）</w:t>
      </w:r>
      <w:r>
        <w:rPr>
          <w:rStyle w:val="19"/>
          <w:rFonts w:hint="eastAsia" w:ascii="仿宋" w:hAnsi="仿宋" w:eastAsia="仿宋"/>
          <w:bCs/>
          <w:sz w:val="32"/>
          <w:szCs w:val="32"/>
          <w:highlight w:val="none"/>
          <w:lang w:eastAsia="zh-CN"/>
        </w:rPr>
        <w:t>其他教育支出</w:t>
      </w:r>
      <w:r>
        <w:rPr>
          <w:rStyle w:val="19"/>
          <w:rFonts w:hint="eastAsia" w:ascii="仿宋" w:hAnsi="仿宋" w:eastAsia="仿宋"/>
          <w:bCs/>
          <w:sz w:val="32"/>
          <w:szCs w:val="32"/>
          <w:highlight w:val="none"/>
        </w:rPr>
        <w:t>（项）</w:t>
      </w:r>
      <w:r>
        <w:rPr>
          <w:rStyle w:val="19"/>
          <w:rFonts w:hint="eastAsia" w:ascii="仿宋" w:hAnsi="仿宋" w:eastAsia="仿宋"/>
          <w:bCs/>
          <w:sz w:val="32"/>
          <w:szCs w:val="32"/>
          <w:highlight w:val="none"/>
          <w:lang w:eastAsia="zh-CN"/>
        </w:rPr>
        <w:t>：</w:t>
      </w:r>
      <w:r>
        <w:rPr>
          <w:rStyle w:val="19"/>
          <w:rFonts w:ascii="仿宋" w:hAnsi="仿宋" w:eastAsia="仿宋"/>
          <w:b w:val="0"/>
          <w:bCs/>
          <w:sz w:val="32"/>
          <w:szCs w:val="32"/>
          <w:highlight w:val="none"/>
        </w:rPr>
        <w:t xml:space="preserve"> </w:t>
      </w:r>
      <w:r>
        <w:rPr>
          <w:rStyle w:val="19"/>
          <w:rFonts w:hint="eastAsia" w:ascii="仿宋" w:hAnsi="仿宋" w:eastAsia="仿宋"/>
          <w:b w:val="0"/>
          <w:bCs/>
          <w:sz w:val="32"/>
          <w:szCs w:val="32"/>
          <w:highlight w:val="none"/>
        </w:rPr>
        <w:t>支出决算为</w:t>
      </w:r>
      <w:r>
        <w:rPr>
          <w:rStyle w:val="19"/>
          <w:rFonts w:hint="eastAsia" w:ascii="仿宋" w:hAnsi="仿宋" w:eastAsia="仿宋"/>
          <w:b w:val="0"/>
          <w:bCs/>
          <w:sz w:val="32"/>
          <w:szCs w:val="32"/>
          <w:highlight w:val="none"/>
          <w:lang w:val="en-US" w:eastAsia="zh-CN"/>
        </w:rPr>
        <w:t>1,980.49</w:t>
      </w:r>
      <w:r>
        <w:rPr>
          <w:rStyle w:val="19"/>
          <w:rFonts w:hint="eastAsia" w:ascii="仿宋" w:hAnsi="仿宋" w:eastAsia="仿宋"/>
          <w:b w:val="0"/>
          <w:bCs/>
          <w:sz w:val="32"/>
          <w:szCs w:val="32"/>
          <w:highlight w:val="none"/>
        </w:rPr>
        <w:t>万元，完成预算</w:t>
      </w:r>
      <w:r>
        <w:rPr>
          <w:rStyle w:val="19"/>
          <w:rFonts w:hint="eastAsia" w:ascii="仿宋" w:hAnsi="仿宋" w:eastAsia="仿宋"/>
          <w:b w:val="0"/>
          <w:bCs/>
          <w:sz w:val="32"/>
          <w:szCs w:val="32"/>
          <w:highlight w:val="none"/>
          <w:lang w:val="en-US" w:eastAsia="zh-CN"/>
        </w:rPr>
        <w:t>100</w:t>
      </w:r>
      <w:r>
        <w:rPr>
          <w:rStyle w:val="19"/>
          <w:rFonts w:ascii="仿宋" w:hAnsi="仿宋" w:eastAsia="仿宋"/>
          <w:b w:val="0"/>
          <w:bCs/>
          <w:sz w:val="32"/>
          <w:szCs w:val="32"/>
          <w:highlight w:val="none"/>
        </w:rPr>
        <w:t>%</w:t>
      </w:r>
      <w:r>
        <w:rPr>
          <w:rStyle w:val="19"/>
          <w:rFonts w:hint="eastAsia" w:ascii="仿宋" w:hAnsi="仿宋" w:eastAsia="仿宋"/>
          <w:b w:val="0"/>
          <w:bCs/>
          <w:sz w:val="32"/>
          <w:szCs w:val="32"/>
          <w:highlight w:val="none"/>
        </w:rPr>
        <w:t>，</w:t>
      </w:r>
      <w:r>
        <w:rPr>
          <w:rStyle w:val="19"/>
          <w:rFonts w:hint="eastAsia" w:ascii="仿宋" w:hAnsi="仿宋" w:eastAsia="仿宋"/>
          <w:b w:val="0"/>
          <w:bCs/>
          <w:sz w:val="32"/>
          <w:szCs w:val="32"/>
          <w:highlight w:val="none"/>
          <w:lang w:eastAsia="zh-CN"/>
        </w:rPr>
        <w:t>决算数与预算数持平</w:t>
      </w:r>
      <w:r>
        <w:rPr>
          <w:rStyle w:val="19"/>
          <w:rFonts w:hint="eastAsia" w:ascii="仿宋" w:hAnsi="仿宋" w:eastAsia="仿宋"/>
          <w:b w:val="0"/>
          <w:bCs/>
          <w:sz w:val="32"/>
          <w:szCs w:val="32"/>
          <w:highlight w:val="none"/>
        </w:rPr>
        <w:t>。</w:t>
      </w:r>
    </w:p>
    <w:p w14:paraId="53CFB39D">
      <w:pPr>
        <w:spacing w:line="600" w:lineRule="exact"/>
        <w:ind w:firstLine="643" w:firstLineChars="200"/>
        <w:rPr>
          <w:rFonts w:ascii="仿宋" w:hAnsi="仿宋" w:eastAsia="仿宋"/>
          <w:b/>
          <w:sz w:val="32"/>
          <w:szCs w:val="32"/>
          <w:highlight w:val="none"/>
        </w:rPr>
      </w:pPr>
      <w:r>
        <w:rPr>
          <w:rStyle w:val="19"/>
          <w:rFonts w:hint="eastAsia" w:ascii="仿宋" w:hAnsi="仿宋" w:eastAsia="仿宋"/>
          <w:bCs/>
          <w:sz w:val="32"/>
          <w:szCs w:val="32"/>
          <w:highlight w:val="none"/>
          <w:lang w:val="en-US" w:eastAsia="zh-CN"/>
        </w:rPr>
        <w:t>12</w:t>
      </w:r>
      <w:r>
        <w:rPr>
          <w:rStyle w:val="19"/>
          <w:rFonts w:ascii="仿宋" w:hAnsi="仿宋" w:eastAsia="仿宋"/>
          <w:bCs/>
          <w:sz w:val="32"/>
          <w:szCs w:val="32"/>
          <w:highlight w:val="none"/>
        </w:rPr>
        <w:t>.</w:t>
      </w:r>
      <w:r>
        <w:rPr>
          <w:rStyle w:val="19"/>
          <w:rFonts w:hint="eastAsia" w:ascii="仿宋" w:hAnsi="仿宋" w:eastAsia="仿宋"/>
          <w:bCs/>
          <w:sz w:val="32"/>
          <w:szCs w:val="32"/>
          <w:highlight w:val="none"/>
        </w:rPr>
        <w:t>文化旅游体育与传媒支出（类）体育（款）其他</w:t>
      </w:r>
      <w:r>
        <w:rPr>
          <w:rStyle w:val="19"/>
          <w:rFonts w:hint="eastAsia" w:ascii="仿宋" w:hAnsi="仿宋" w:eastAsia="仿宋"/>
          <w:bCs/>
          <w:sz w:val="32"/>
          <w:szCs w:val="32"/>
          <w:highlight w:val="none"/>
          <w:lang w:eastAsia="zh-CN"/>
        </w:rPr>
        <w:t>体育</w:t>
      </w:r>
      <w:r>
        <w:rPr>
          <w:rStyle w:val="19"/>
          <w:rFonts w:hint="eastAsia" w:ascii="仿宋" w:hAnsi="仿宋" w:eastAsia="仿宋"/>
          <w:bCs/>
          <w:sz w:val="32"/>
          <w:szCs w:val="32"/>
          <w:highlight w:val="none"/>
        </w:rPr>
        <w:t>支出（项）</w:t>
      </w:r>
      <w:r>
        <w:rPr>
          <w:rStyle w:val="19"/>
          <w:rFonts w:hint="eastAsia" w:ascii="仿宋" w:hAnsi="仿宋" w:eastAsia="仿宋"/>
          <w:bCs/>
          <w:sz w:val="32"/>
          <w:szCs w:val="32"/>
          <w:highlight w:val="none"/>
          <w:lang w:eastAsia="zh-CN"/>
        </w:rPr>
        <w:t>：</w:t>
      </w:r>
      <w:r>
        <w:rPr>
          <w:rStyle w:val="19"/>
          <w:rFonts w:ascii="仿宋" w:hAnsi="仿宋" w:eastAsia="仿宋"/>
          <w:b w:val="0"/>
          <w:bCs/>
          <w:sz w:val="32"/>
          <w:szCs w:val="32"/>
          <w:highlight w:val="none"/>
        </w:rPr>
        <w:t xml:space="preserve"> </w:t>
      </w:r>
      <w:r>
        <w:rPr>
          <w:rStyle w:val="19"/>
          <w:rFonts w:hint="eastAsia" w:ascii="仿宋" w:hAnsi="仿宋" w:eastAsia="仿宋"/>
          <w:b w:val="0"/>
          <w:bCs/>
          <w:sz w:val="32"/>
          <w:szCs w:val="32"/>
          <w:highlight w:val="none"/>
        </w:rPr>
        <w:t>支出决算为</w:t>
      </w:r>
      <w:r>
        <w:rPr>
          <w:rStyle w:val="19"/>
          <w:rFonts w:hint="eastAsia" w:ascii="仿宋" w:hAnsi="仿宋" w:eastAsia="仿宋"/>
          <w:b w:val="0"/>
          <w:bCs/>
          <w:sz w:val="32"/>
          <w:szCs w:val="32"/>
          <w:highlight w:val="none"/>
          <w:lang w:val="en-US" w:eastAsia="zh-CN"/>
        </w:rPr>
        <w:t>100</w:t>
      </w:r>
      <w:r>
        <w:rPr>
          <w:rStyle w:val="19"/>
          <w:rFonts w:hint="eastAsia" w:ascii="仿宋" w:hAnsi="仿宋" w:eastAsia="仿宋"/>
          <w:b w:val="0"/>
          <w:bCs/>
          <w:sz w:val="32"/>
          <w:szCs w:val="32"/>
          <w:highlight w:val="none"/>
        </w:rPr>
        <w:t>万元，完成预算</w:t>
      </w:r>
      <w:r>
        <w:rPr>
          <w:rStyle w:val="19"/>
          <w:rFonts w:hint="eastAsia" w:ascii="仿宋" w:hAnsi="仿宋" w:eastAsia="仿宋"/>
          <w:b w:val="0"/>
          <w:bCs/>
          <w:sz w:val="32"/>
          <w:szCs w:val="32"/>
          <w:highlight w:val="none"/>
          <w:lang w:val="en-US" w:eastAsia="zh-CN"/>
        </w:rPr>
        <w:t>100</w:t>
      </w:r>
      <w:r>
        <w:rPr>
          <w:rStyle w:val="19"/>
          <w:rFonts w:ascii="仿宋" w:hAnsi="仿宋" w:eastAsia="仿宋"/>
          <w:b w:val="0"/>
          <w:bCs/>
          <w:sz w:val="32"/>
          <w:szCs w:val="32"/>
          <w:highlight w:val="none"/>
        </w:rPr>
        <w:t>%</w:t>
      </w:r>
      <w:r>
        <w:rPr>
          <w:rStyle w:val="19"/>
          <w:rFonts w:hint="eastAsia" w:ascii="仿宋" w:hAnsi="仿宋" w:eastAsia="仿宋"/>
          <w:b w:val="0"/>
          <w:bCs/>
          <w:sz w:val="32"/>
          <w:szCs w:val="32"/>
          <w:highlight w:val="none"/>
        </w:rPr>
        <w:t>，</w:t>
      </w:r>
      <w:r>
        <w:rPr>
          <w:rStyle w:val="19"/>
          <w:rFonts w:hint="eastAsia" w:ascii="仿宋" w:hAnsi="仿宋" w:eastAsia="仿宋"/>
          <w:b w:val="0"/>
          <w:bCs/>
          <w:sz w:val="32"/>
          <w:szCs w:val="32"/>
          <w:highlight w:val="none"/>
          <w:lang w:eastAsia="zh-CN"/>
        </w:rPr>
        <w:t>决算数与预算数持平</w:t>
      </w:r>
      <w:r>
        <w:rPr>
          <w:rStyle w:val="19"/>
          <w:rFonts w:hint="eastAsia" w:ascii="仿宋" w:hAnsi="仿宋" w:eastAsia="仿宋"/>
          <w:b w:val="0"/>
          <w:bCs/>
          <w:sz w:val="32"/>
          <w:szCs w:val="32"/>
          <w:highlight w:val="none"/>
        </w:rPr>
        <w:t>。</w:t>
      </w:r>
    </w:p>
    <w:p w14:paraId="0E406494">
      <w:pPr>
        <w:spacing w:line="600" w:lineRule="exact"/>
        <w:ind w:firstLine="643" w:firstLineChars="200"/>
        <w:rPr>
          <w:rStyle w:val="19"/>
          <w:rFonts w:hint="eastAsia" w:ascii="仿宋" w:hAnsi="仿宋" w:eastAsia="仿宋"/>
          <w:b w:val="0"/>
          <w:bCs/>
          <w:sz w:val="32"/>
          <w:szCs w:val="32"/>
          <w:highlight w:val="none"/>
        </w:rPr>
      </w:pPr>
      <w:r>
        <w:rPr>
          <w:rStyle w:val="19"/>
          <w:rFonts w:hint="eastAsia" w:ascii="仿宋" w:hAnsi="仿宋" w:eastAsia="仿宋"/>
          <w:bCs/>
          <w:sz w:val="32"/>
          <w:szCs w:val="32"/>
          <w:highlight w:val="none"/>
          <w:lang w:val="en-US" w:eastAsia="zh-CN"/>
        </w:rPr>
        <w:t>13</w:t>
      </w:r>
      <w:r>
        <w:rPr>
          <w:rStyle w:val="19"/>
          <w:rFonts w:ascii="仿宋" w:hAnsi="仿宋" w:eastAsia="仿宋"/>
          <w:bCs/>
          <w:sz w:val="32"/>
          <w:szCs w:val="32"/>
          <w:highlight w:val="none"/>
        </w:rPr>
        <w:t>.</w:t>
      </w:r>
      <w:r>
        <w:rPr>
          <w:rStyle w:val="19"/>
          <w:rFonts w:hint="eastAsia" w:ascii="仿宋" w:hAnsi="仿宋" w:eastAsia="仿宋"/>
          <w:bCs/>
          <w:sz w:val="32"/>
          <w:szCs w:val="32"/>
          <w:highlight w:val="none"/>
        </w:rPr>
        <w:t>社会保障和就业（类）行政事业单位养老支出（款）机关事业单位基本养老保险缴费支出（项）</w:t>
      </w:r>
      <w:r>
        <w:rPr>
          <w:rStyle w:val="19"/>
          <w:rFonts w:hint="eastAsia" w:ascii="仿宋" w:hAnsi="仿宋" w:eastAsia="仿宋"/>
          <w:bCs/>
          <w:sz w:val="32"/>
          <w:szCs w:val="32"/>
          <w:highlight w:val="none"/>
          <w:lang w:eastAsia="zh-CN"/>
        </w:rPr>
        <w:t>：</w:t>
      </w:r>
      <w:r>
        <w:rPr>
          <w:rStyle w:val="19"/>
          <w:rFonts w:ascii="仿宋" w:hAnsi="仿宋" w:eastAsia="仿宋"/>
          <w:b w:val="0"/>
          <w:bCs/>
          <w:sz w:val="32"/>
          <w:szCs w:val="32"/>
          <w:highlight w:val="none"/>
        </w:rPr>
        <w:t xml:space="preserve"> </w:t>
      </w:r>
      <w:r>
        <w:rPr>
          <w:rStyle w:val="19"/>
          <w:rFonts w:hint="eastAsia" w:ascii="仿宋" w:hAnsi="仿宋" w:eastAsia="仿宋"/>
          <w:b w:val="0"/>
          <w:bCs/>
          <w:sz w:val="32"/>
          <w:szCs w:val="32"/>
          <w:highlight w:val="none"/>
        </w:rPr>
        <w:t>支出决算为</w:t>
      </w:r>
      <w:r>
        <w:rPr>
          <w:rStyle w:val="19"/>
          <w:rFonts w:hint="eastAsia" w:ascii="仿宋" w:hAnsi="仿宋" w:eastAsia="仿宋"/>
          <w:b w:val="0"/>
          <w:bCs/>
          <w:sz w:val="32"/>
          <w:szCs w:val="32"/>
          <w:highlight w:val="none"/>
          <w:lang w:val="en-US" w:eastAsia="zh-CN"/>
        </w:rPr>
        <w:t>1,843.49</w:t>
      </w:r>
      <w:r>
        <w:rPr>
          <w:rStyle w:val="19"/>
          <w:rFonts w:hint="eastAsia" w:ascii="仿宋" w:hAnsi="仿宋" w:eastAsia="仿宋"/>
          <w:b w:val="0"/>
          <w:bCs/>
          <w:sz w:val="32"/>
          <w:szCs w:val="32"/>
          <w:highlight w:val="none"/>
        </w:rPr>
        <w:t>万元，完成预算</w:t>
      </w:r>
      <w:r>
        <w:rPr>
          <w:rStyle w:val="19"/>
          <w:rFonts w:hint="eastAsia" w:ascii="仿宋" w:hAnsi="仿宋" w:eastAsia="仿宋"/>
          <w:b w:val="0"/>
          <w:bCs/>
          <w:sz w:val="32"/>
          <w:szCs w:val="32"/>
          <w:highlight w:val="none"/>
          <w:lang w:val="en-US" w:eastAsia="zh-CN"/>
        </w:rPr>
        <w:t>100</w:t>
      </w:r>
      <w:r>
        <w:rPr>
          <w:rStyle w:val="19"/>
          <w:rFonts w:ascii="仿宋" w:hAnsi="仿宋" w:eastAsia="仿宋"/>
          <w:b w:val="0"/>
          <w:bCs/>
          <w:sz w:val="32"/>
          <w:szCs w:val="32"/>
          <w:highlight w:val="none"/>
        </w:rPr>
        <w:t>%</w:t>
      </w:r>
      <w:r>
        <w:rPr>
          <w:rStyle w:val="19"/>
          <w:rFonts w:hint="eastAsia" w:ascii="仿宋" w:hAnsi="仿宋" w:eastAsia="仿宋"/>
          <w:b w:val="0"/>
          <w:bCs/>
          <w:sz w:val="32"/>
          <w:szCs w:val="32"/>
          <w:highlight w:val="none"/>
        </w:rPr>
        <w:t>，</w:t>
      </w:r>
      <w:r>
        <w:rPr>
          <w:rStyle w:val="19"/>
          <w:rFonts w:hint="eastAsia" w:ascii="仿宋" w:hAnsi="仿宋" w:eastAsia="仿宋"/>
          <w:b w:val="0"/>
          <w:bCs/>
          <w:sz w:val="32"/>
          <w:szCs w:val="32"/>
          <w:highlight w:val="none"/>
          <w:lang w:eastAsia="zh-CN"/>
        </w:rPr>
        <w:t>决算数与预算数持平</w:t>
      </w:r>
      <w:r>
        <w:rPr>
          <w:rStyle w:val="19"/>
          <w:rFonts w:hint="eastAsia" w:ascii="仿宋" w:hAnsi="仿宋" w:eastAsia="仿宋"/>
          <w:b w:val="0"/>
          <w:bCs/>
          <w:sz w:val="32"/>
          <w:szCs w:val="32"/>
          <w:highlight w:val="none"/>
        </w:rPr>
        <w:t>。</w:t>
      </w:r>
    </w:p>
    <w:p w14:paraId="6E19A32E">
      <w:pPr>
        <w:spacing w:line="600" w:lineRule="exact"/>
        <w:ind w:firstLine="643" w:firstLineChars="200"/>
        <w:rPr>
          <w:rStyle w:val="19"/>
          <w:rFonts w:hint="eastAsia" w:ascii="仿宋" w:hAnsi="仿宋" w:eastAsia="仿宋"/>
          <w:b w:val="0"/>
          <w:bCs/>
          <w:sz w:val="32"/>
          <w:szCs w:val="32"/>
          <w:highlight w:val="none"/>
        </w:rPr>
      </w:pPr>
      <w:r>
        <w:rPr>
          <w:rStyle w:val="19"/>
          <w:rFonts w:hint="eastAsia" w:ascii="仿宋" w:hAnsi="仿宋" w:eastAsia="仿宋"/>
          <w:bCs/>
          <w:sz w:val="32"/>
          <w:szCs w:val="32"/>
          <w:highlight w:val="none"/>
          <w:lang w:val="en-US" w:eastAsia="zh-CN"/>
        </w:rPr>
        <w:t>14</w:t>
      </w:r>
      <w:r>
        <w:rPr>
          <w:rStyle w:val="19"/>
          <w:rFonts w:ascii="仿宋" w:hAnsi="仿宋" w:eastAsia="仿宋"/>
          <w:bCs/>
          <w:sz w:val="32"/>
          <w:szCs w:val="32"/>
          <w:highlight w:val="none"/>
        </w:rPr>
        <w:t>.</w:t>
      </w:r>
      <w:r>
        <w:rPr>
          <w:rStyle w:val="19"/>
          <w:rFonts w:hint="eastAsia" w:ascii="仿宋" w:hAnsi="仿宋" w:eastAsia="仿宋"/>
          <w:bCs/>
          <w:sz w:val="32"/>
          <w:szCs w:val="32"/>
          <w:highlight w:val="none"/>
        </w:rPr>
        <w:t>社会保障和就业（类）行政事业单位养老支出（款）机关事业单位职业年金缴费支出（项）</w:t>
      </w:r>
      <w:r>
        <w:rPr>
          <w:rStyle w:val="19"/>
          <w:rFonts w:hint="eastAsia" w:ascii="仿宋" w:hAnsi="仿宋" w:eastAsia="仿宋"/>
          <w:bCs/>
          <w:sz w:val="32"/>
          <w:szCs w:val="32"/>
          <w:highlight w:val="none"/>
          <w:lang w:eastAsia="zh-CN"/>
        </w:rPr>
        <w:t>：</w:t>
      </w:r>
      <w:r>
        <w:rPr>
          <w:rStyle w:val="19"/>
          <w:rFonts w:ascii="仿宋" w:hAnsi="仿宋" w:eastAsia="仿宋"/>
          <w:b w:val="0"/>
          <w:bCs/>
          <w:sz w:val="32"/>
          <w:szCs w:val="32"/>
          <w:highlight w:val="none"/>
        </w:rPr>
        <w:t xml:space="preserve"> </w:t>
      </w:r>
      <w:r>
        <w:rPr>
          <w:rStyle w:val="19"/>
          <w:rFonts w:hint="eastAsia" w:ascii="仿宋" w:hAnsi="仿宋" w:eastAsia="仿宋"/>
          <w:b w:val="0"/>
          <w:bCs/>
          <w:sz w:val="32"/>
          <w:szCs w:val="32"/>
          <w:highlight w:val="none"/>
        </w:rPr>
        <w:t>支出决算为</w:t>
      </w:r>
      <w:r>
        <w:rPr>
          <w:rStyle w:val="19"/>
          <w:rFonts w:hint="eastAsia" w:ascii="仿宋" w:hAnsi="仿宋" w:eastAsia="仿宋"/>
          <w:b w:val="0"/>
          <w:bCs/>
          <w:sz w:val="32"/>
          <w:szCs w:val="32"/>
          <w:highlight w:val="none"/>
          <w:lang w:val="en-US" w:eastAsia="zh-CN"/>
        </w:rPr>
        <w:t>914.16</w:t>
      </w:r>
      <w:r>
        <w:rPr>
          <w:rStyle w:val="19"/>
          <w:rFonts w:hint="eastAsia" w:ascii="仿宋" w:hAnsi="仿宋" w:eastAsia="仿宋"/>
          <w:b w:val="0"/>
          <w:bCs/>
          <w:sz w:val="32"/>
          <w:szCs w:val="32"/>
          <w:highlight w:val="none"/>
        </w:rPr>
        <w:t>万元，完成预算</w:t>
      </w:r>
      <w:r>
        <w:rPr>
          <w:rStyle w:val="19"/>
          <w:rFonts w:hint="eastAsia" w:ascii="仿宋" w:hAnsi="仿宋" w:eastAsia="仿宋"/>
          <w:b w:val="0"/>
          <w:bCs/>
          <w:sz w:val="32"/>
          <w:szCs w:val="32"/>
          <w:highlight w:val="none"/>
          <w:lang w:val="en-US" w:eastAsia="zh-CN"/>
        </w:rPr>
        <w:t>100</w:t>
      </w:r>
      <w:r>
        <w:rPr>
          <w:rStyle w:val="19"/>
          <w:rFonts w:ascii="仿宋" w:hAnsi="仿宋" w:eastAsia="仿宋"/>
          <w:b w:val="0"/>
          <w:bCs/>
          <w:sz w:val="32"/>
          <w:szCs w:val="32"/>
          <w:highlight w:val="none"/>
        </w:rPr>
        <w:t>%</w:t>
      </w:r>
      <w:r>
        <w:rPr>
          <w:rStyle w:val="19"/>
          <w:rFonts w:hint="eastAsia" w:ascii="仿宋" w:hAnsi="仿宋" w:eastAsia="仿宋"/>
          <w:b w:val="0"/>
          <w:bCs/>
          <w:sz w:val="32"/>
          <w:szCs w:val="32"/>
          <w:highlight w:val="none"/>
        </w:rPr>
        <w:t>，</w:t>
      </w:r>
      <w:r>
        <w:rPr>
          <w:rStyle w:val="19"/>
          <w:rFonts w:hint="eastAsia" w:ascii="仿宋" w:hAnsi="仿宋" w:eastAsia="仿宋"/>
          <w:b w:val="0"/>
          <w:bCs/>
          <w:sz w:val="32"/>
          <w:szCs w:val="32"/>
          <w:highlight w:val="none"/>
          <w:lang w:eastAsia="zh-CN"/>
        </w:rPr>
        <w:t>决算数与预算数持平</w:t>
      </w:r>
      <w:r>
        <w:rPr>
          <w:rStyle w:val="19"/>
          <w:rFonts w:hint="eastAsia" w:ascii="仿宋" w:hAnsi="仿宋" w:eastAsia="仿宋"/>
          <w:b w:val="0"/>
          <w:bCs/>
          <w:sz w:val="32"/>
          <w:szCs w:val="32"/>
          <w:highlight w:val="none"/>
        </w:rPr>
        <w:t>。</w:t>
      </w:r>
    </w:p>
    <w:p w14:paraId="23BFE288">
      <w:pPr>
        <w:spacing w:line="600" w:lineRule="exact"/>
        <w:ind w:firstLine="643" w:firstLineChars="200"/>
        <w:rPr>
          <w:rStyle w:val="19"/>
          <w:rFonts w:hint="eastAsia" w:ascii="仿宋" w:hAnsi="仿宋" w:eastAsia="仿宋"/>
          <w:b w:val="0"/>
          <w:bCs/>
          <w:sz w:val="32"/>
          <w:szCs w:val="32"/>
          <w:highlight w:val="none"/>
        </w:rPr>
      </w:pPr>
      <w:r>
        <w:rPr>
          <w:rStyle w:val="19"/>
          <w:rFonts w:hint="eastAsia" w:ascii="仿宋" w:hAnsi="仿宋" w:eastAsia="仿宋"/>
          <w:bCs/>
          <w:sz w:val="32"/>
          <w:szCs w:val="32"/>
          <w:highlight w:val="none"/>
          <w:lang w:val="en-US" w:eastAsia="zh-CN"/>
        </w:rPr>
        <w:t>15</w:t>
      </w:r>
      <w:r>
        <w:rPr>
          <w:rStyle w:val="19"/>
          <w:rFonts w:ascii="仿宋" w:hAnsi="仿宋" w:eastAsia="仿宋"/>
          <w:bCs/>
          <w:sz w:val="32"/>
          <w:szCs w:val="32"/>
          <w:highlight w:val="none"/>
        </w:rPr>
        <w:t>.</w:t>
      </w:r>
      <w:r>
        <w:rPr>
          <w:rStyle w:val="19"/>
          <w:rFonts w:hint="eastAsia" w:ascii="仿宋" w:hAnsi="仿宋" w:eastAsia="仿宋"/>
          <w:bCs/>
          <w:sz w:val="32"/>
          <w:szCs w:val="32"/>
          <w:highlight w:val="none"/>
        </w:rPr>
        <w:t>社会保障和就业（类）抚恤（款）死亡抚恤（项）</w:t>
      </w:r>
      <w:r>
        <w:rPr>
          <w:rStyle w:val="19"/>
          <w:rFonts w:hint="eastAsia" w:ascii="仿宋" w:hAnsi="仿宋" w:eastAsia="仿宋"/>
          <w:bCs/>
          <w:sz w:val="32"/>
          <w:szCs w:val="32"/>
          <w:highlight w:val="none"/>
          <w:lang w:eastAsia="zh-CN"/>
        </w:rPr>
        <w:t>：</w:t>
      </w:r>
      <w:r>
        <w:rPr>
          <w:rStyle w:val="19"/>
          <w:rFonts w:ascii="仿宋" w:hAnsi="仿宋" w:eastAsia="仿宋"/>
          <w:b w:val="0"/>
          <w:bCs/>
          <w:sz w:val="32"/>
          <w:szCs w:val="32"/>
          <w:highlight w:val="none"/>
        </w:rPr>
        <w:t xml:space="preserve"> </w:t>
      </w:r>
      <w:r>
        <w:rPr>
          <w:rStyle w:val="19"/>
          <w:rFonts w:hint="eastAsia" w:ascii="仿宋" w:hAnsi="仿宋" w:eastAsia="仿宋"/>
          <w:b w:val="0"/>
          <w:bCs/>
          <w:sz w:val="32"/>
          <w:szCs w:val="32"/>
          <w:highlight w:val="none"/>
        </w:rPr>
        <w:t>支出决算为</w:t>
      </w:r>
      <w:r>
        <w:rPr>
          <w:rStyle w:val="19"/>
          <w:rFonts w:hint="eastAsia" w:ascii="仿宋" w:hAnsi="仿宋" w:eastAsia="仿宋"/>
          <w:b w:val="0"/>
          <w:bCs/>
          <w:sz w:val="32"/>
          <w:szCs w:val="32"/>
          <w:highlight w:val="none"/>
          <w:lang w:val="en-US" w:eastAsia="zh-CN"/>
        </w:rPr>
        <w:t>230.49</w:t>
      </w:r>
      <w:r>
        <w:rPr>
          <w:rStyle w:val="19"/>
          <w:rFonts w:hint="eastAsia" w:ascii="仿宋" w:hAnsi="仿宋" w:eastAsia="仿宋"/>
          <w:b w:val="0"/>
          <w:bCs/>
          <w:sz w:val="32"/>
          <w:szCs w:val="32"/>
          <w:highlight w:val="none"/>
        </w:rPr>
        <w:t>万元，完成预算</w:t>
      </w:r>
      <w:r>
        <w:rPr>
          <w:rStyle w:val="19"/>
          <w:rFonts w:hint="eastAsia" w:ascii="仿宋" w:hAnsi="仿宋" w:eastAsia="仿宋"/>
          <w:b w:val="0"/>
          <w:bCs/>
          <w:sz w:val="32"/>
          <w:szCs w:val="32"/>
          <w:highlight w:val="none"/>
          <w:lang w:val="en-US" w:eastAsia="zh-CN"/>
        </w:rPr>
        <w:t>100</w:t>
      </w:r>
      <w:r>
        <w:rPr>
          <w:rStyle w:val="19"/>
          <w:rFonts w:ascii="仿宋" w:hAnsi="仿宋" w:eastAsia="仿宋"/>
          <w:b w:val="0"/>
          <w:bCs/>
          <w:sz w:val="32"/>
          <w:szCs w:val="32"/>
          <w:highlight w:val="none"/>
        </w:rPr>
        <w:t>%</w:t>
      </w:r>
      <w:r>
        <w:rPr>
          <w:rStyle w:val="19"/>
          <w:rFonts w:hint="eastAsia" w:ascii="仿宋" w:hAnsi="仿宋" w:eastAsia="仿宋"/>
          <w:b w:val="0"/>
          <w:bCs/>
          <w:sz w:val="32"/>
          <w:szCs w:val="32"/>
          <w:highlight w:val="none"/>
        </w:rPr>
        <w:t>，</w:t>
      </w:r>
      <w:r>
        <w:rPr>
          <w:rStyle w:val="19"/>
          <w:rFonts w:hint="eastAsia" w:ascii="仿宋" w:hAnsi="仿宋" w:eastAsia="仿宋"/>
          <w:b w:val="0"/>
          <w:bCs/>
          <w:sz w:val="32"/>
          <w:szCs w:val="32"/>
          <w:highlight w:val="none"/>
          <w:lang w:eastAsia="zh-CN"/>
        </w:rPr>
        <w:t>决算数与预算数持平</w:t>
      </w:r>
      <w:r>
        <w:rPr>
          <w:rStyle w:val="19"/>
          <w:rFonts w:hint="eastAsia" w:ascii="仿宋" w:hAnsi="仿宋" w:eastAsia="仿宋"/>
          <w:b w:val="0"/>
          <w:bCs/>
          <w:sz w:val="32"/>
          <w:szCs w:val="32"/>
          <w:highlight w:val="none"/>
        </w:rPr>
        <w:t>。</w:t>
      </w:r>
    </w:p>
    <w:p w14:paraId="6D74A797">
      <w:pPr>
        <w:pStyle w:val="2"/>
        <w:ind w:firstLine="643" w:firstLineChars="200"/>
        <w:jc w:val="both"/>
        <w:rPr>
          <w:rFonts w:hint="eastAsia"/>
          <w:highlight w:val="none"/>
        </w:rPr>
      </w:pPr>
      <w:r>
        <w:rPr>
          <w:rStyle w:val="19"/>
          <w:rFonts w:hint="eastAsia" w:ascii="仿宋" w:hAnsi="仿宋" w:eastAsia="仿宋"/>
          <w:b/>
          <w:bCs/>
          <w:sz w:val="32"/>
          <w:szCs w:val="32"/>
          <w:highlight w:val="none"/>
          <w:lang w:val="en-US" w:eastAsia="zh-CN"/>
        </w:rPr>
        <w:t>16</w:t>
      </w:r>
      <w:r>
        <w:rPr>
          <w:rStyle w:val="19"/>
          <w:rFonts w:ascii="仿宋" w:hAnsi="仿宋" w:eastAsia="仿宋"/>
          <w:b/>
          <w:bCs/>
          <w:sz w:val="32"/>
          <w:szCs w:val="32"/>
          <w:highlight w:val="none"/>
        </w:rPr>
        <w:t>.</w:t>
      </w:r>
      <w:r>
        <w:rPr>
          <w:rStyle w:val="19"/>
          <w:rFonts w:hint="eastAsia" w:ascii="仿宋" w:hAnsi="仿宋" w:eastAsia="仿宋"/>
          <w:b/>
          <w:bCs/>
          <w:sz w:val="32"/>
          <w:szCs w:val="32"/>
          <w:highlight w:val="none"/>
        </w:rPr>
        <w:t>社会保障和就业（类）其他社会保障和就业支出（款）其他社会保障和就业支出（项）</w:t>
      </w:r>
      <w:r>
        <w:rPr>
          <w:rStyle w:val="19"/>
          <w:rFonts w:hint="eastAsia" w:ascii="仿宋" w:hAnsi="仿宋" w:eastAsia="仿宋"/>
          <w:b/>
          <w:bCs/>
          <w:sz w:val="32"/>
          <w:szCs w:val="32"/>
          <w:highlight w:val="none"/>
          <w:lang w:eastAsia="zh-CN"/>
        </w:rPr>
        <w:t>：</w:t>
      </w:r>
      <w:r>
        <w:rPr>
          <w:rStyle w:val="19"/>
          <w:rFonts w:ascii="仿宋" w:hAnsi="仿宋" w:eastAsia="仿宋"/>
          <w:b w:val="0"/>
          <w:bCs/>
          <w:sz w:val="32"/>
          <w:szCs w:val="32"/>
          <w:highlight w:val="none"/>
        </w:rPr>
        <w:t xml:space="preserve"> </w:t>
      </w:r>
      <w:r>
        <w:rPr>
          <w:rStyle w:val="19"/>
          <w:rFonts w:hint="eastAsia" w:ascii="仿宋" w:hAnsi="仿宋" w:eastAsia="仿宋"/>
          <w:b w:val="0"/>
          <w:bCs/>
          <w:sz w:val="32"/>
          <w:szCs w:val="32"/>
          <w:highlight w:val="none"/>
        </w:rPr>
        <w:t>支出决算为</w:t>
      </w:r>
      <w:r>
        <w:rPr>
          <w:rStyle w:val="19"/>
          <w:rFonts w:hint="eastAsia" w:ascii="仿宋" w:hAnsi="仿宋" w:eastAsia="仿宋"/>
          <w:b w:val="0"/>
          <w:bCs/>
          <w:sz w:val="32"/>
          <w:szCs w:val="32"/>
          <w:highlight w:val="none"/>
          <w:lang w:val="en-US" w:eastAsia="zh-CN"/>
        </w:rPr>
        <w:t>473.34</w:t>
      </w:r>
      <w:r>
        <w:rPr>
          <w:rStyle w:val="19"/>
          <w:rFonts w:hint="eastAsia" w:ascii="仿宋" w:hAnsi="仿宋" w:eastAsia="仿宋"/>
          <w:b w:val="0"/>
          <w:bCs/>
          <w:sz w:val="32"/>
          <w:szCs w:val="32"/>
          <w:highlight w:val="none"/>
        </w:rPr>
        <w:t>万元，完成预算</w:t>
      </w:r>
      <w:r>
        <w:rPr>
          <w:rStyle w:val="19"/>
          <w:rFonts w:hint="eastAsia" w:ascii="仿宋" w:hAnsi="仿宋" w:eastAsia="仿宋"/>
          <w:b w:val="0"/>
          <w:bCs/>
          <w:sz w:val="32"/>
          <w:szCs w:val="32"/>
          <w:highlight w:val="none"/>
          <w:lang w:val="en-US" w:eastAsia="zh-CN"/>
        </w:rPr>
        <w:t>100</w:t>
      </w:r>
      <w:r>
        <w:rPr>
          <w:rStyle w:val="19"/>
          <w:rFonts w:ascii="仿宋" w:hAnsi="仿宋" w:eastAsia="仿宋"/>
          <w:b w:val="0"/>
          <w:bCs/>
          <w:sz w:val="32"/>
          <w:szCs w:val="32"/>
          <w:highlight w:val="none"/>
        </w:rPr>
        <w:t>%</w:t>
      </w:r>
      <w:r>
        <w:rPr>
          <w:rStyle w:val="19"/>
          <w:rFonts w:hint="eastAsia" w:ascii="仿宋" w:hAnsi="仿宋" w:eastAsia="仿宋"/>
          <w:b w:val="0"/>
          <w:bCs/>
          <w:sz w:val="32"/>
          <w:szCs w:val="32"/>
          <w:highlight w:val="none"/>
        </w:rPr>
        <w:t>，</w:t>
      </w:r>
      <w:r>
        <w:rPr>
          <w:rStyle w:val="19"/>
          <w:rFonts w:hint="eastAsia" w:ascii="仿宋" w:hAnsi="仿宋" w:eastAsia="仿宋"/>
          <w:b w:val="0"/>
          <w:bCs/>
          <w:sz w:val="32"/>
          <w:szCs w:val="32"/>
          <w:highlight w:val="none"/>
          <w:lang w:eastAsia="zh-CN"/>
        </w:rPr>
        <w:t>决算数与预算数持平</w:t>
      </w:r>
      <w:r>
        <w:rPr>
          <w:rStyle w:val="19"/>
          <w:rFonts w:hint="eastAsia" w:ascii="仿宋" w:hAnsi="仿宋" w:eastAsia="仿宋"/>
          <w:b w:val="0"/>
          <w:bCs/>
          <w:sz w:val="32"/>
          <w:szCs w:val="32"/>
          <w:highlight w:val="none"/>
        </w:rPr>
        <w:t>。</w:t>
      </w:r>
    </w:p>
    <w:p w14:paraId="6B6CA94E">
      <w:pPr>
        <w:spacing w:line="600" w:lineRule="exact"/>
        <w:ind w:firstLine="643" w:firstLineChars="200"/>
        <w:rPr>
          <w:rStyle w:val="19"/>
          <w:rFonts w:hint="eastAsia" w:ascii="仿宋" w:hAnsi="仿宋" w:eastAsia="仿宋"/>
          <w:b w:val="0"/>
          <w:bCs/>
          <w:sz w:val="32"/>
          <w:szCs w:val="32"/>
          <w:highlight w:val="none"/>
        </w:rPr>
      </w:pPr>
      <w:r>
        <w:rPr>
          <w:rStyle w:val="19"/>
          <w:rFonts w:hint="eastAsia" w:ascii="仿宋" w:hAnsi="仿宋" w:eastAsia="仿宋"/>
          <w:bCs/>
          <w:sz w:val="32"/>
          <w:szCs w:val="32"/>
          <w:highlight w:val="none"/>
          <w:lang w:val="en-US" w:eastAsia="zh-CN"/>
        </w:rPr>
        <w:t>17</w:t>
      </w:r>
      <w:r>
        <w:rPr>
          <w:rStyle w:val="19"/>
          <w:rFonts w:ascii="仿宋" w:hAnsi="仿宋" w:eastAsia="仿宋"/>
          <w:bCs/>
          <w:sz w:val="32"/>
          <w:szCs w:val="32"/>
          <w:highlight w:val="none"/>
        </w:rPr>
        <w:t>.</w:t>
      </w:r>
      <w:r>
        <w:rPr>
          <w:rStyle w:val="19"/>
          <w:rFonts w:hint="eastAsia" w:ascii="仿宋" w:hAnsi="仿宋" w:eastAsia="仿宋"/>
          <w:bCs/>
          <w:sz w:val="32"/>
          <w:szCs w:val="32"/>
          <w:highlight w:val="none"/>
        </w:rPr>
        <w:t>卫生健康支出（类）行政事业单位医疗（款）行政单位医疗（项）</w:t>
      </w:r>
      <w:r>
        <w:rPr>
          <w:rStyle w:val="19"/>
          <w:rFonts w:hint="eastAsia" w:ascii="仿宋" w:hAnsi="仿宋" w:eastAsia="仿宋"/>
          <w:bCs/>
          <w:sz w:val="32"/>
          <w:szCs w:val="32"/>
          <w:highlight w:val="none"/>
          <w:lang w:eastAsia="zh-CN"/>
        </w:rPr>
        <w:t>：</w:t>
      </w:r>
      <w:r>
        <w:rPr>
          <w:rStyle w:val="19"/>
          <w:rFonts w:ascii="仿宋" w:hAnsi="仿宋" w:eastAsia="仿宋"/>
          <w:b w:val="0"/>
          <w:bCs/>
          <w:sz w:val="32"/>
          <w:szCs w:val="32"/>
          <w:highlight w:val="none"/>
        </w:rPr>
        <w:t xml:space="preserve"> </w:t>
      </w:r>
      <w:r>
        <w:rPr>
          <w:rStyle w:val="19"/>
          <w:rFonts w:hint="eastAsia" w:ascii="仿宋" w:hAnsi="仿宋" w:eastAsia="仿宋"/>
          <w:b w:val="0"/>
          <w:bCs/>
          <w:sz w:val="32"/>
          <w:szCs w:val="32"/>
          <w:highlight w:val="none"/>
        </w:rPr>
        <w:t>支出决算为</w:t>
      </w:r>
      <w:r>
        <w:rPr>
          <w:rStyle w:val="19"/>
          <w:rFonts w:hint="eastAsia" w:ascii="仿宋" w:hAnsi="仿宋" w:eastAsia="仿宋"/>
          <w:b w:val="0"/>
          <w:bCs/>
          <w:sz w:val="32"/>
          <w:szCs w:val="32"/>
          <w:highlight w:val="none"/>
          <w:lang w:val="en-US" w:eastAsia="zh-CN"/>
        </w:rPr>
        <w:t>18.10</w:t>
      </w:r>
      <w:r>
        <w:rPr>
          <w:rStyle w:val="19"/>
          <w:rFonts w:hint="eastAsia" w:ascii="仿宋" w:hAnsi="仿宋" w:eastAsia="仿宋"/>
          <w:b w:val="0"/>
          <w:bCs/>
          <w:sz w:val="32"/>
          <w:szCs w:val="32"/>
          <w:highlight w:val="none"/>
        </w:rPr>
        <w:t>万元，完成预算</w:t>
      </w:r>
      <w:r>
        <w:rPr>
          <w:rStyle w:val="19"/>
          <w:rFonts w:hint="eastAsia" w:ascii="仿宋" w:hAnsi="仿宋" w:eastAsia="仿宋"/>
          <w:b w:val="0"/>
          <w:bCs/>
          <w:sz w:val="32"/>
          <w:szCs w:val="32"/>
          <w:highlight w:val="none"/>
          <w:lang w:val="en-US" w:eastAsia="zh-CN"/>
        </w:rPr>
        <w:t>100</w:t>
      </w:r>
      <w:r>
        <w:rPr>
          <w:rStyle w:val="19"/>
          <w:rFonts w:ascii="仿宋" w:hAnsi="仿宋" w:eastAsia="仿宋"/>
          <w:b w:val="0"/>
          <w:bCs/>
          <w:sz w:val="32"/>
          <w:szCs w:val="32"/>
          <w:highlight w:val="none"/>
        </w:rPr>
        <w:t>%</w:t>
      </w:r>
      <w:r>
        <w:rPr>
          <w:rStyle w:val="19"/>
          <w:rFonts w:hint="eastAsia" w:ascii="仿宋" w:hAnsi="仿宋" w:eastAsia="仿宋"/>
          <w:b w:val="0"/>
          <w:bCs/>
          <w:sz w:val="32"/>
          <w:szCs w:val="32"/>
          <w:highlight w:val="none"/>
        </w:rPr>
        <w:t>，</w:t>
      </w:r>
      <w:r>
        <w:rPr>
          <w:rStyle w:val="19"/>
          <w:rFonts w:hint="eastAsia" w:ascii="仿宋" w:hAnsi="仿宋" w:eastAsia="仿宋"/>
          <w:b w:val="0"/>
          <w:bCs/>
          <w:sz w:val="32"/>
          <w:szCs w:val="32"/>
          <w:highlight w:val="none"/>
          <w:lang w:eastAsia="zh-CN"/>
        </w:rPr>
        <w:t>决算数与预算数持平</w:t>
      </w:r>
      <w:r>
        <w:rPr>
          <w:rStyle w:val="19"/>
          <w:rFonts w:hint="eastAsia" w:ascii="仿宋" w:hAnsi="仿宋" w:eastAsia="仿宋"/>
          <w:b w:val="0"/>
          <w:bCs/>
          <w:sz w:val="32"/>
          <w:szCs w:val="32"/>
          <w:highlight w:val="none"/>
        </w:rPr>
        <w:t>。</w:t>
      </w:r>
    </w:p>
    <w:p w14:paraId="2FF7C531">
      <w:pPr>
        <w:spacing w:line="600" w:lineRule="exact"/>
        <w:ind w:firstLine="643" w:firstLineChars="200"/>
        <w:rPr>
          <w:rStyle w:val="19"/>
          <w:rFonts w:hint="eastAsia" w:ascii="仿宋" w:hAnsi="仿宋" w:eastAsia="仿宋"/>
          <w:b w:val="0"/>
          <w:bCs/>
          <w:sz w:val="32"/>
          <w:szCs w:val="32"/>
          <w:highlight w:val="none"/>
        </w:rPr>
      </w:pPr>
      <w:r>
        <w:rPr>
          <w:rStyle w:val="19"/>
          <w:rFonts w:hint="eastAsia" w:ascii="仿宋" w:hAnsi="仿宋" w:eastAsia="仿宋"/>
          <w:bCs/>
          <w:sz w:val="32"/>
          <w:szCs w:val="32"/>
          <w:highlight w:val="none"/>
          <w:lang w:val="en-US" w:eastAsia="zh-CN"/>
        </w:rPr>
        <w:t>18</w:t>
      </w:r>
      <w:r>
        <w:rPr>
          <w:rStyle w:val="19"/>
          <w:rFonts w:ascii="仿宋" w:hAnsi="仿宋" w:eastAsia="仿宋"/>
          <w:bCs/>
          <w:sz w:val="32"/>
          <w:szCs w:val="32"/>
          <w:highlight w:val="none"/>
        </w:rPr>
        <w:t>.</w:t>
      </w:r>
      <w:r>
        <w:rPr>
          <w:rStyle w:val="19"/>
          <w:rFonts w:hint="eastAsia" w:ascii="仿宋" w:hAnsi="仿宋" w:eastAsia="仿宋"/>
          <w:bCs/>
          <w:sz w:val="32"/>
          <w:szCs w:val="32"/>
          <w:highlight w:val="none"/>
        </w:rPr>
        <w:t>卫生健康支出（类）行政事业单位医疗（款）事业单位医疗（项）</w:t>
      </w:r>
      <w:r>
        <w:rPr>
          <w:rStyle w:val="19"/>
          <w:rFonts w:hint="eastAsia" w:ascii="仿宋" w:hAnsi="仿宋" w:eastAsia="仿宋"/>
          <w:bCs/>
          <w:sz w:val="32"/>
          <w:szCs w:val="32"/>
          <w:highlight w:val="none"/>
          <w:lang w:eastAsia="zh-CN"/>
        </w:rPr>
        <w:t>：</w:t>
      </w:r>
      <w:r>
        <w:rPr>
          <w:rStyle w:val="19"/>
          <w:rFonts w:ascii="仿宋" w:hAnsi="仿宋" w:eastAsia="仿宋"/>
          <w:b w:val="0"/>
          <w:bCs/>
          <w:sz w:val="32"/>
          <w:szCs w:val="32"/>
          <w:highlight w:val="none"/>
        </w:rPr>
        <w:t xml:space="preserve"> </w:t>
      </w:r>
      <w:r>
        <w:rPr>
          <w:rStyle w:val="19"/>
          <w:rFonts w:hint="eastAsia" w:ascii="仿宋" w:hAnsi="仿宋" w:eastAsia="仿宋"/>
          <w:b w:val="0"/>
          <w:bCs/>
          <w:sz w:val="32"/>
          <w:szCs w:val="32"/>
          <w:highlight w:val="none"/>
        </w:rPr>
        <w:t>支出决算为</w:t>
      </w:r>
      <w:r>
        <w:rPr>
          <w:rStyle w:val="19"/>
          <w:rFonts w:hint="eastAsia" w:ascii="仿宋" w:hAnsi="仿宋" w:eastAsia="仿宋"/>
          <w:b w:val="0"/>
          <w:bCs/>
          <w:sz w:val="32"/>
          <w:szCs w:val="32"/>
          <w:highlight w:val="none"/>
          <w:lang w:val="en-US" w:eastAsia="zh-CN"/>
        </w:rPr>
        <w:t>692.14</w:t>
      </w:r>
      <w:r>
        <w:rPr>
          <w:rStyle w:val="19"/>
          <w:rFonts w:hint="eastAsia" w:ascii="仿宋" w:hAnsi="仿宋" w:eastAsia="仿宋"/>
          <w:b w:val="0"/>
          <w:bCs/>
          <w:sz w:val="32"/>
          <w:szCs w:val="32"/>
          <w:highlight w:val="none"/>
        </w:rPr>
        <w:t>万元，完成预算</w:t>
      </w:r>
      <w:r>
        <w:rPr>
          <w:rStyle w:val="19"/>
          <w:rFonts w:hint="eastAsia" w:ascii="仿宋" w:hAnsi="仿宋" w:eastAsia="仿宋"/>
          <w:b w:val="0"/>
          <w:bCs/>
          <w:sz w:val="32"/>
          <w:szCs w:val="32"/>
          <w:highlight w:val="none"/>
          <w:lang w:val="en-US" w:eastAsia="zh-CN"/>
        </w:rPr>
        <w:t>100</w:t>
      </w:r>
      <w:r>
        <w:rPr>
          <w:rStyle w:val="19"/>
          <w:rFonts w:ascii="仿宋" w:hAnsi="仿宋" w:eastAsia="仿宋"/>
          <w:b w:val="0"/>
          <w:bCs/>
          <w:sz w:val="32"/>
          <w:szCs w:val="32"/>
          <w:highlight w:val="none"/>
        </w:rPr>
        <w:t>%</w:t>
      </w:r>
      <w:r>
        <w:rPr>
          <w:rStyle w:val="19"/>
          <w:rFonts w:hint="eastAsia" w:ascii="仿宋" w:hAnsi="仿宋" w:eastAsia="仿宋"/>
          <w:b w:val="0"/>
          <w:bCs/>
          <w:sz w:val="32"/>
          <w:szCs w:val="32"/>
          <w:highlight w:val="none"/>
        </w:rPr>
        <w:t>，</w:t>
      </w:r>
      <w:r>
        <w:rPr>
          <w:rStyle w:val="19"/>
          <w:rFonts w:hint="eastAsia" w:ascii="仿宋" w:hAnsi="仿宋" w:eastAsia="仿宋"/>
          <w:b w:val="0"/>
          <w:bCs/>
          <w:sz w:val="32"/>
          <w:szCs w:val="32"/>
          <w:highlight w:val="none"/>
          <w:lang w:eastAsia="zh-CN"/>
        </w:rPr>
        <w:t>决算数与预算数持平</w:t>
      </w:r>
      <w:r>
        <w:rPr>
          <w:rStyle w:val="19"/>
          <w:rFonts w:hint="eastAsia" w:ascii="仿宋" w:hAnsi="仿宋" w:eastAsia="仿宋"/>
          <w:b w:val="0"/>
          <w:bCs/>
          <w:sz w:val="32"/>
          <w:szCs w:val="32"/>
          <w:highlight w:val="none"/>
        </w:rPr>
        <w:t>。</w:t>
      </w:r>
    </w:p>
    <w:p w14:paraId="7E39F1A4">
      <w:pPr>
        <w:spacing w:line="600" w:lineRule="exact"/>
        <w:ind w:firstLine="643" w:firstLineChars="200"/>
        <w:rPr>
          <w:rStyle w:val="19"/>
          <w:rFonts w:hint="eastAsia" w:ascii="仿宋" w:hAnsi="仿宋" w:eastAsia="仿宋"/>
          <w:b w:val="0"/>
          <w:bCs/>
          <w:sz w:val="32"/>
          <w:szCs w:val="32"/>
          <w:highlight w:val="none"/>
        </w:rPr>
      </w:pPr>
      <w:r>
        <w:rPr>
          <w:rStyle w:val="19"/>
          <w:rFonts w:hint="eastAsia" w:ascii="仿宋" w:hAnsi="仿宋" w:eastAsia="仿宋"/>
          <w:bCs/>
          <w:sz w:val="32"/>
          <w:szCs w:val="32"/>
          <w:highlight w:val="none"/>
          <w:lang w:val="en-US" w:eastAsia="zh-CN"/>
        </w:rPr>
        <w:t>19</w:t>
      </w:r>
      <w:r>
        <w:rPr>
          <w:rStyle w:val="19"/>
          <w:rFonts w:ascii="仿宋" w:hAnsi="仿宋" w:eastAsia="仿宋"/>
          <w:bCs/>
          <w:sz w:val="32"/>
          <w:szCs w:val="32"/>
          <w:highlight w:val="none"/>
        </w:rPr>
        <w:t>.</w:t>
      </w:r>
      <w:r>
        <w:rPr>
          <w:rStyle w:val="19"/>
          <w:rFonts w:hint="eastAsia" w:ascii="仿宋" w:hAnsi="仿宋" w:eastAsia="仿宋"/>
          <w:bCs/>
          <w:sz w:val="32"/>
          <w:szCs w:val="32"/>
          <w:highlight w:val="none"/>
        </w:rPr>
        <w:t>农林水支出（类）巩固脱贫攻坚成果衔接乡村振兴（款）其他巩固脱贫攻坚成果衔接乡村振兴支出（项）</w:t>
      </w:r>
      <w:r>
        <w:rPr>
          <w:rStyle w:val="19"/>
          <w:rFonts w:hint="eastAsia" w:ascii="仿宋" w:hAnsi="仿宋" w:eastAsia="仿宋"/>
          <w:bCs/>
          <w:sz w:val="32"/>
          <w:szCs w:val="32"/>
          <w:highlight w:val="none"/>
          <w:lang w:eastAsia="zh-CN"/>
        </w:rPr>
        <w:t>：</w:t>
      </w:r>
      <w:r>
        <w:rPr>
          <w:rStyle w:val="19"/>
          <w:rFonts w:ascii="仿宋" w:hAnsi="仿宋" w:eastAsia="仿宋"/>
          <w:b w:val="0"/>
          <w:bCs/>
          <w:sz w:val="32"/>
          <w:szCs w:val="32"/>
          <w:highlight w:val="none"/>
        </w:rPr>
        <w:t xml:space="preserve"> </w:t>
      </w:r>
      <w:r>
        <w:rPr>
          <w:rStyle w:val="19"/>
          <w:rFonts w:hint="eastAsia" w:ascii="仿宋" w:hAnsi="仿宋" w:eastAsia="仿宋"/>
          <w:b w:val="0"/>
          <w:bCs/>
          <w:sz w:val="32"/>
          <w:szCs w:val="32"/>
          <w:highlight w:val="none"/>
        </w:rPr>
        <w:t>支出决算为</w:t>
      </w:r>
      <w:r>
        <w:rPr>
          <w:rStyle w:val="19"/>
          <w:rFonts w:hint="eastAsia" w:ascii="仿宋" w:hAnsi="仿宋" w:eastAsia="仿宋"/>
          <w:b w:val="0"/>
          <w:bCs/>
          <w:sz w:val="32"/>
          <w:szCs w:val="32"/>
          <w:highlight w:val="none"/>
          <w:lang w:val="en-US" w:eastAsia="zh-CN"/>
        </w:rPr>
        <w:t>3,798.88</w:t>
      </w:r>
      <w:r>
        <w:rPr>
          <w:rStyle w:val="19"/>
          <w:rFonts w:hint="eastAsia" w:ascii="仿宋" w:hAnsi="仿宋" w:eastAsia="仿宋"/>
          <w:b w:val="0"/>
          <w:bCs/>
          <w:sz w:val="32"/>
          <w:szCs w:val="32"/>
          <w:highlight w:val="none"/>
        </w:rPr>
        <w:t>万元，完成预算</w:t>
      </w:r>
      <w:r>
        <w:rPr>
          <w:rStyle w:val="19"/>
          <w:rFonts w:hint="eastAsia" w:ascii="仿宋" w:hAnsi="仿宋" w:eastAsia="仿宋"/>
          <w:b w:val="0"/>
          <w:bCs/>
          <w:sz w:val="32"/>
          <w:szCs w:val="32"/>
          <w:highlight w:val="none"/>
          <w:lang w:val="en-US" w:eastAsia="zh-CN"/>
        </w:rPr>
        <w:t>100</w:t>
      </w:r>
      <w:r>
        <w:rPr>
          <w:rStyle w:val="19"/>
          <w:rFonts w:ascii="仿宋" w:hAnsi="仿宋" w:eastAsia="仿宋"/>
          <w:b w:val="0"/>
          <w:bCs/>
          <w:sz w:val="32"/>
          <w:szCs w:val="32"/>
          <w:highlight w:val="none"/>
        </w:rPr>
        <w:t>%</w:t>
      </w:r>
      <w:r>
        <w:rPr>
          <w:rStyle w:val="19"/>
          <w:rFonts w:hint="eastAsia" w:ascii="仿宋" w:hAnsi="仿宋" w:eastAsia="仿宋"/>
          <w:b w:val="0"/>
          <w:bCs/>
          <w:sz w:val="32"/>
          <w:szCs w:val="32"/>
          <w:highlight w:val="none"/>
        </w:rPr>
        <w:t>，</w:t>
      </w:r>
      <w:r>
        <w:rPr>
          <w:rStyle w:val="19"/>
          <w:rFonts w:hint="eastAsia" w:ascii="仿宋" w:hAnsi="仿宋" w:eastAsia="仿宋"/>
          <w:b w:val="0"/>
          <w:bCs/>
          <w:sz w:val="32"/>
          <w:szCs w:val="32"/>
          <w:highlight w:val="none"/>
          <w:lang w:eastAsia="zh-CN"/>
        </w:rPr>
        <w:t>决算数与预算数持平</w:t>
      </w:r>
      <w:r>
        <w:rPr>
          <w:rStyle w:val="19"/>
          <w:rFonts w:hint="eastAsia" w:ascii="仿宋" w:hAnsi="仿宋" w:eastAsia="仿宋"/>
          <w:b w:val="0"/>
          <w:bCs/>
          <w:sz w:val="32"/>
          <w:szCs w:val="32"/>
          <w:highlight w:val="none"/>
        </w:rPr>
        <w:t>。</w:t>
      </w:r>
    </w:p>
    <w:p w14:paraId="6BEF6BCA">
      <w:pPr>
        <w:spacing w:line="600" w:lineRule="exact"/>
        <w:ind w:firstLine="643" w:firstLineChars="200"/>
      </w:pPr>
      <w:r>
        <w:rPr>
          <w:rStyle w:val="19"/>
          <w:rFonts w:hint="eastAsia" w:ascii="仿宋" w:hAnsi="仿宋" w:eastAsia="仿宋"/>
          <w:bCs/>
          <w:sz w:val="32"/>
          <w:szCs w:val="32"/>
          <w:highlight w:val="none"/>
          <w:lang w:val="en-US" w:eastAsia="zh-CN"/>
        </w:rPr>
        <w:t>21</w:t>
      </w:r>
      <w:r>
        <w:rPr>
          <w:rStyle w:val="19"/>
          <w:rFonts w:ascii="仿宋" w:hAnsi="仿宋" w:eastAsia="仿宋"/>
          <w:bCs/>
          <w:sz w:val="32"/>
          <w:szCs w:val="32"/>
          <w:highlight w:val="none"/>
        </w:rPr>
        <w:t>.</w:t>
      </w:r>
      <w:r>
        <w:rPr>
          <w:rStyle w:val="19"/>
          <w:rFonts w:hint="eastAsia" w:ascii="仿宋" w:hAnsi="仿宋" w:eastAsia="仿宋"/>
          <w:bCs/>
          <w:sz w:val="32"/>
          <w:szCs w:val="32"/>
          <w:highlight w:val="none"/>
        </w:rPr>
        <w:t>住房保障支出（类）住房改革支出（款）住房公积金（项）</w:t>
      </w:r>
      <w:r>
        <w:rPr>
          <w:rStyle w:val="19"/>
          <w:rFonts w:hint="eastAsia" w:ascii="仿宋" w:hAnsi="仿宋" w:eastAsia="仿宋"/>
          <w:bCs/>
          <w:sz w:val="32"/>
          <w:szCs w:val="32"/>
          <w:highlight w:val="none"/>
          <w:lang w:eastAsia="zh-CN"/>
        </w:rPr>
        <w:t>：</w:t>
      </w:r>
      <w:r>
        <w:rPr>
          <w:rStyle w:val="19"/>
          <w:rFonts w:ascii="仿宋" w:hAnsi="仿宋" w:eastAsia="仿宋"/>
          <w:b w:val="0"/>
          <w:bCs/>
          <w:sz w:val="32"/>
          <w:szCs w:val="32"/>
          <w:highlight w:val="none"/>
        </w:rPr>
        <w:t xml:space="preserve"> </w:t>
      </w:r>
      <w:r>
        <w:rPr>
          <w:rStyle w:val="19"/>
          <w:rFonts w:hint="eastAsia" w:ascii="仿宋" w:hAnsi="仿宋" w:eastAsia="仿宋"/>
          <w:b w:val="0"/>
          <w:bCs/>
          <w:sz w:val="32"/>
          <w:szCs w:val="32"/>
          <w:highlight w:val="none"/>
        </w:rPr>
        <w:t>支出决算为</w:t>
      </w:r>
      <w:r>
        <w:rPr>
          <w:rStyle w:val="19"/>
          <w:rFonts w:hint="eastAsia" w:ascii="仿宋" w:hAnsi="仿宋" w:eastAsia="仿宋"/>
          <w:b w:val="0"/>
          <w:bCs/>
          <w:sz w:val="32"/>
          <w:szCs w:val="32"/>
          <w:highlight w:val="none"/>
          <w:lang w:val="en-US" w:eastAsia="zh-CN"/>
        </w:rPr>
        <w:t>1,667.37</w:t>
      </w:r>
      <w:r>
        <w:rPr>
          <w:rStyle w:val="19"/>
          <w:rFonts w:hint="eastAsia" w:ascii="仿宋" w:hAnsi="仿宋" w:eastAsia="仿宋"/>
          <w:b w:val="0"/>
          <w:bCs/>
          <w:sz w:val="32"/>
          <w:szCs w:val="32"/>
          <w:highlight w:val="none"/>
        </w:rPr>
        <w:t>万元，完成预算</w:t>
      </w:r>
      <w:r>
        <w:rPr>
          <w:rStyle w:val="19"/>
          <w:rFonts w:hint="eastAsia" w:ascii="仿宋" w:hAnsi="仿宋" w:eastAsia="仿宋"/>
          <w:b w:val="0"/>
          <w:bCs/>
          <w:sz w:val="32"/>
          <w:szCs w:val="32"/>
          <w:highlight w:val="none"/>
          <w:lang w:val="en-US" w:eastAsia="zh-CN"/>
        </w:rPr>
        <w:t>100</w:t>
      </w:r>
      <w:r>
        <w:rPr>
          <w:rStyle w:val="19"/>
          <w:rFonts w:ascii="仿宋" w:hAnsi="仿宋" w:eastAsia="仿宋"/>
          <w:b w:val="0"/>
          <w:bCs/>
          <w:sz w:val="32"/>
          <w:szCs w:val="32"/>
          <w:highlight w:val="none"/>
        </w:rPr>
        <w:t>%</w:t>
      </w:r>
      <w:r>
        <w:rPr>
          <w:rStyle w:val="19"/>
          <w:rFonts w:hint="eastAsia" w:ascii="仿宋" w:hAnsi="仿宋" w:eastAsia="仿宋"/>
          <w:b w:val="0"/>
          <w:bCs/>
          <w:sz w:val="32"/>
          <w:szCs w:val="32"/>
          <w:highlight w:val="none"/>
        </w:rPr>
        <w:t>，</w:t>
      </w:r>
      <w:r>
        <w:rPr>
          <w:rStyle w:val="19"/>
          <w:rFonts w:hint="eastAsia" w:ascii="仿宋" w:hAnsi="仿宋" w:eastAsia="仿宋"/>
          <w:b w:val="0"/>
          <w:bCs/>
          <w:sz w:val="32"/>
          <w:szCs w:val="32"/>
          <w:highlight w:val="none"/>
          <w:lang w:eastAsia="zh-CN"/>
        </w:rPr>
        <w:t>决算数与预算数持平</w:t>
      </w:r>
      <w:r>
        <w:rPr>
          <w:rStyle w:val="19"/>
          <w:rFonts w:hint="eastAsia" w:ascii="仿宋" w:hAnsi="仿宋" w:eastAsia="仿宋"/>
          <w:b w:val="0"/>
          <w:bCs/>
          <w:sz w:val="32"/>
          <w:szCs w:val="32"/>
          <w:highlight w:val="none"/>
        </w:rPr>
        <w:t>。</w:t>
      </w:r>
    </w:p>
    <w:p w14:paraId="46FE7A44">
      <w:pPr>
        <w:tabs>
          <w:tab w:val="right" w:pos="8306"/>
        </w:tabs>
        <w:spacing w:line="600" w:lineRule="exact"/>
        <w:ind w:firstLine="640"/>
        <w:outlineLvl w:val="1"/>
        <w:rPr>
          <w:rStyle w:val="31"/>
          <w:rFonts w:ascii="Times New Roman" w:hAnsi="Times New Roman"/>
          <w:color w:val="auto"/>
          <w:highlight w:val="none"/>
        </w:rPr>
      </w:pPr>
      <w:bookmarkStart w:id="35" w:name="_Toc15377214"/>
      <w:bookmarkStart w:id="36" w:name="_Toc15396608"/>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highlight w:val="none"/>
        </w:rPr>
        <w:t>般公共预算财政拨款基本支出决算情况说明</w:t>
      </w:r>
      <w:bookmarkEnd w:id="35"/>
      <w:bookmarkEnd w:id="36"/>
      <w:r>
        <w:rPr>
          <w:rStyle w:val="31"/>
          <w:rFonts w:ascii="Times New Roman" w:hAnsi="Times New Roman" w:eastAsia="黑体"/>
          <w:b w:val="0"/>
          <w:color w:val="auto"/>
          <w:highlight w:val="none"/>
        </w:rPr>
        <w:tab/>
      </w:r>
    </w:p>
    <w:p w14:paraId="651C250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23904.28</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15E60D4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23044.48</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859.8</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7141BD63">
      <w:pPr>
        <w:spacing w:line="600" w:lineRule="exact"/>
        <w:ind w:firstLine="640"/>
        <w:outlineLvl w:val="1"/>
        <w:rPr>
          <w:rStyle w:val="31"/>
          <w:rFonts w:ascii="Times New Roman" w:hAnsi="Times New Roman" w:eastAsia="黑体"/>
          <w:b w:val="0"/>
          <w:color w:val="auto"/>
          <w:highlight w:val="none"/>
        </w:rPr>
      </w:pPr>
      <w:bookmarkStart w:id="37" w:name="_Toc15396609"/>
      <w:bookmarkStart w:id="38" w:name="_Toc15377215"/>
      <w:r>
        <w:rPr>
          <w:rFonts w:hint="eastAsia" w:ascii="Times New Roman" w:hAnsi="Times New Roman" w:eastAsia="黑体"/>
          <w:color w:val="auto"/>
          <w:sz w:val="32"/>
          <w:szCs w:val="32"/>
          <w:highlight w:val="none"/>
        </w:rPr>
        <w:t>七、</w:t>
      </w:r>
      <w:r>
        <w:rPr>
          <w:rStyle w:val="31"/>
          <w:rFonts w:hint="eastAsia" w:ascii="Times New Roman" w:hAnsi="Times New Roman" w:eastAsia="黑体"/>
          <w:b w:val="0"/>
          <w:color w:val="auto"/>
          <w:highlight w:val="none"/>
        </w:rPr>
        <w:t>财政拨款</w:t>
      </w:r>
      <w:r>
        <w:rPr>
          <w:rStyle w:val="31"/>
          <w:rFonts w:hint="eastAsia" w:ascii="Times New Roman" w:hAnsi="Times New Roman" w:eastAsia="黑体"/>
          <w:color w:val="auto"/>
          <w:highlight w:val="none"/>
        </w:rPr>
        <w:t>“</w:t>
      </w:r>
      <w:r>
        <w:rPr>
          <w:rStyle w:val="31"/>
          <w:rFonts w:hint="eastAsia" w:ascii="Times New Roman" w:hAnsi="Times New Roman" w:eastAsia="黑体"/>
          <w:b w:val="0"/>
          <w:color w:val="auto"/>
          <w:highlight w:val="none"/>
        </w:rPr>
        <w:t>三公”经费支出决算情况说明</w:t>
      </w:r>
      <w:bookmarkEnd w:id="37"/>
      <w:bookmarkEnd w:id="38"/>
    </w:p>
    <w:p w14:paraId="3242906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9"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9"/>
    </w:p>
    <w:p w14:paraId="7597668A">
      <w:pPr>
        <w:spacing w:line="600" w:lineRule="exact"/>
        <w:ind w:firstLine="640"/>
        <w:rPr>
          <w:rFonts w:ascii="仿宋" w:hAnsi="仿宋" w:eastAsia="仿宋"/>
          <w:sz w:val="32"/>
          <w:szCs w:val="32"/>
          <w:highlight w:val="none"/>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6.97</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较上年度减少</w:t>
      </w:r>
      <w:r>
        <w:rPr>
          <w:rFonts w:hint="eastAsia" w:eastAsia="仿宋_GB2312" w:cs="仿宋_GB2312"/>
          <w:color w:val="auto"/>
          <w:kern w:val="2"/>
          <w:sz w:val="32"/>
          <w:szCs w:val="32"/>
          <w:highlight w:val="none"/>
          <w:lang w:val="en-US" w:eastAsia="zh-CN" w:bidi="ar-SA"/>
        </w:rPr>
        <w:t>2.64</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27.47</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 w:hAnsi="仿宋" w:eastAsia="仿宋"/>
          <w:sz w:val="32"/>
          <w:szCs w:val="32"/>
          <w:highlight w:val="none"/>
        </w:rPr>
        <w:t>决算数与预算数持平。</w:t>
      </w:r>
    </w:p>
    <w:p w14:paraId="1546C92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0"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40"/>
    </w:p>
    <w:p w14:paraId="2922051D">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万元，占0%；公务接待费支出决算</w:t>
      </w:r>
      <w:r>
        <w:rPr>
          <w:rFonts w:hint="eastAsia" w:ascii="仿宋_GB2312" w:hAnsi="仿宋_GB2312" w:eastAsia="仿宋_GB2312" w:cs="仿宋_GB2312"/>
          <w:sz w:val="32"/>
          <w:szCs w:val="32"/>
        </w:rPr>
        <w:t>6.97</w:t>
      </w:r>
      <w:r>
        <w:rPr>
          <w:rFonts w:hint="eastAsia" w:ascii="仿宋_GB2312" w:hAnsi="仿宋_GB2312" w:eastAsia="仿宋_GB2312" w:cs="仿宋_GB2312"/>
          <w:color w:val="auto"/>
          <w:kern w:val="2"/>
          <w:sz w:val="32"/>
          <w:szCs w:val="32"/>
          <w:highlight w:val="none"/>
          <w:lang w:val="en-US" w:eastAsia="zh-CN" w:bidi="ar-SA"/>
        </w:rPr>
        <w:t>万元，占100%。具体情况如下：</w:t>
      </w:r>
    </w:p>
    <w:p w14:paraId="7C4B005F">
      <w:pPr>
        <w:pStyle w:val="2"/>
        <w:rPr>
          <w:rFonts w:hint="eastAsia"/>
          <w:lang w:val="en-US" w:eastAsia="zh-CN"/>
        </w:rPr>
      </w:pPr>
      <w:r>
        <w:rPr>
          <w:rFonts w:hint="eastAsia"/>
          <w:lang w:val="en-US" w:eastAsia="zh-CN"/>
        </w:rPr>
        <w:drawing>
          <wp:inline distT="0" distB="0" distL="114300" distR="114300">
            <wp:extent cx="4227195" cy="2740025"/>
            <wp:effectExtent l="4445" t="4445" r="16510" b="1778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2E88341">
      <w:pPr>
        <w:spacing w:line="600" w:lineRule="exact"/>
        <w:ind w:firstLine="640"/>
        <w:jc w:val="center"/>
        <w:rPr>
          <w:rFonts w:hint="eastAsia"/>
          <w:lang w:val="en-US" w:eastAsia="zh-CN"/>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w:t>
      </w:r>
    </w:p>
    <w:p w14:paraId="64A831CE">
      <w:pPr>
        <w:numPr>
          <w:ilvl w:val="0"/>
          <w:numId w:val="0"/>
        </w:numPr>
        <w:spacing w:line="600" w:lineRule="exact"/>
        <w:ind w:firstLine="643"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b/>
          <w:bCs/>
          <w:color w:val="auto"/>
          <w:kern w:val="2"/>
          <w:sz w:val="32"/>
          <w:szCs w:val="32"/>
          <w:highlight w:val="none"/>
          <w:lang w:val="en-US" w:eastAsia="zh-CN" w:bidi="ar-SA"/>
        </w:rPr>
        <w:t>1.</w:t>
      </w:r>
      <w:r>
        <w:rPr>
          <w:rFonts w:hint="eastAsia" w:ascii="Times New Roman" w:hAnsi="Times New Roman" w:eastAsia="仿宋_GB2312" w:cs="仿宋_GB2312"/>
          <w:b/>
          <w:bCs/>
          <w:color w:val="auto"/>
          <w:kern w:val="2"/>
          <w:sz w:val="32"/>
          <w:szCs w:val="32"/>
          <w:highlight w:val="none"/>
          <w:lang w:val="en-US" w:eastAsia="zh-CN" w:bidi="ar-SA"/>
        </w:rPr>
        <w:t>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。因公出国（境）支出决算比2023年增加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284BF4AE">
      <w:pPr>
        <w:numPr>
          <w:ilvl w:val="0"/>
          <w:numId w:val="0"/>
        </w:numPr>
        <w:spacing w:line="600" w:lineRule="exact"/>
        <w:ind w:firstLine="643"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57B0948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13F7193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w:t>
      </w:r>
    </w:p>
    <w:p w14:paraId="35070FD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6.97万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公务接待费支出决算比2023年度减少</w:t>
      </w:r>
      <w:r>
        <w:rPr>
          <w:rFonts w:hint="eastAsia" w:eastAsia="仿宋_GB2312" w:cs="仿宋_GB2312"/>
          <w:color w:val="auto"/>
          <w:kern w:val="2"/>
          <w:sz w:val="32"/>
          <w:szCs w:val="32"/>
          <w:highlight w:val="none"/>
          <w:lang w:val="en-US" w:eastAsia="zh-CN" w:bidi="ar-SA"/>
        </w:rPr>
        <w:t>2.64</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27.47</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接待批次减少，接待人数减少</w:t>
      </w:r>
      <w:r>
        <w:rPr>
          <w:rFonts w:hint="eastAsia" w:ascii="Times New Roman" w:hAnsi="Times New Roman" w:eastAsia="仿宋_GB2312" w:cs="仿宋_GB2312"/>
          <w:color w:val="auto"/>
          <w:kern w:val="2"/>
          <w:sz w:val="32"/>
          <w:szCs w:val="32"/>
          <w:highlight w:val="none"/>
          <w:lang w:val="en-US" w:eastAsia="zh-CN" w:bidi="ar-SA"/>
        </w:rPr>
        <w:t>。其中：</w:t>
      </w:r>
    </w:p>
    <w:p w14:paraId="4CBA6729">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6.97</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元，主要用于</w:t>
      </w:r>
      <w:r>
        <w:rPr>
          <w:rFonts w:hint="eastAsia" w:eastAsia="仿宋_GB2312" w:cs="仿宋_GB2312"/>
          <w:color w:val="auto"/>
          <w:kern w:val="2"/>
          <w:sz w:val="32"/>
          <w:szCs w:val="32"/>
          <w:highlight w:val="none"/>
          <w:lang w:val="en-US" w:eastAsia="zh-CN" w:bidi="ar-SA"/>
        </w:rPr>
        <w:t>对口帮扶、普及普惠、全省安全检查、调研等。</w:t>
      </w:r>
      <w:r>
        <w:rPr>
          <w:rFonts w:hint="eastAsia" w:ascii="Times New Roman" w:hAnsi="Times New Roman" w:eastAsia="仿宋_GB2312" w:cs="仿宋_GB2312"/>
          <w:color w:val="auto"/>
          <w:kern w:val="2"/>
          <w:sz w:val="32"/>
          <w:szCs w:val="32"/>
          <w:highlight w:val="none"/>
          <w:lang w:val="en-US" w:eastAsia="zh-CN" w:bidi="ar-SA"/>
        </w:rPr>
        <w:t>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highlight w:val="none"/>
          <w:lang w:val="en-US" w:eastAsia="zh-CN"/>
        </w:rPr>
        <w:t>48</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highlight w:val="none"/>
          <w:lang w:val="en-US" w:eastAsia="zh-CN"/>
        </w:rPr>
        <w:t>638</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6.97</w:t>
      </w:r>
      <w:r>
        <w:rPr>
          <w:rFonts w:hint="eastAsia" w:ascii="Times New Roman" w:hAnsi="Times New Roman" w:eastAsia="仿宋_GB2312" w:cs="仿宋_GB2312"/>
          <w:color w:val="auto"/>
          <w:kern w:val="2"/>
          <w:sz w:val="32"/>
          <w:szCs w:val="32"/>
          <w:highlight w:val="none"/>
          <w:lang w:val="en-US" w:eastAsia="zh-CN" w:bidi="ar-SA"/>
        </w:rPr>
        <w:t>万</w:t>
      </w:r>
      <w:r>
        <w:rPr>
          <w:rFonts w:hint="eastAsia" w:eastAsia="仿宋_GB2312" w:cs="仿宋_GB2312"/>
          <w:color w:val="auto"/>
          <w:kern w:val="2"/>
          <w:sz w:val="32"/>
          <w:szCs w:val="32"/>
          <w:highlight w:val="none"/>
          <w:lang w:val="en-US" w:eastAsia="zh-CN" w:bidi="ar-SA"/>
        </w:rPr>
        <w:t>元。</w:t>
      </w:r>
    </w:p>
    <w:p w14:paraId="70F66DA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bookmarkStart w:id="41" w:name="_Toc15377218"/>
      <w:bookmarkStart w:id="42" w:name="_Toc15396610"/>
    </w:p>
    <w:p w14:paraId="4D08A6F0">
      <w:pPr>
        <w:spacing w:line="600" w:lineRule="exact"/>
        <w:ind w:firstLine="640"/>
        <w:outlineLvl w:val="1"/>
        <w:rPr>
          <w:rStyle w:val="31"/>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31"/>
          <w:rFonts w:hint="eastAsia" w:ascii="Times New Roman" w:hAnsi="Times New Roman" w:eastAsia="黑体"/>
          <w:b w:val="0"/>
          <w:color w:val="auto"/>
          <w:highlight w:val="none"/>
        </w:rPr>
        <w:t>政府性基金预算支出决算情况说明</w:t>
      </w:r>
      <w:bookmarkEnd w:id="41"/>
      <w:bookmarkEnd w:id="42"/>
    </w:p>
    <w:p w14:paraId="71A30D6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0.23</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。与2023年度相比，政府性基金预算财政拨款支出增加</w:t>
      </w:r>
      <w:r>
        <w:rPr>
          <w:rFonts w:hint="eastAsia" w:eastAsia="仿宋_GB2312" w:cs="仿宋_GB2312"/>
          <w:color w:val="auto"/>
          <w:kern w:val="2"/>
          <w:sz w:val="32"/>
          <w:szCs w:val="32"/>
          <w:highlight w:val="none"/>
          <w:lang w:val="en-US" w:eastAsia="zh-CN" w:bidi="ar-SA"/>
        </w:rPr>
        <w:t>83.72</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514.25</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职业中学二期建设费。</w:t>
      </w:r>
    </w:p>
    <w:p w14:paraId="0A2B4DBC">
      <w:pPr>
        <w:numPr>
          <w:ilvl w:val="0"/>
          <w:numId w:val="0"/>
        </w:numPr>
        <w:spacing w:line="600" w:lineRule="exact"/>
        <w:ind w:left="630" w:leftChars="0"/>
        <w:outlineLvl w:val="1"/>
        <w:rPr>
          <w:rStyle w:val="31"/>
          <w:rFonts w:ascii="Times New Roman" w:hAnsi="Times New Roman" w:eastAsia="黑体"/>
          <w:b w:val="0"/>
          <w:color w:val="auto"/>
          <w:highlight w:val="none"/>
        </w:rPr>
      </w:pPr>
      <w:bookmarkStart w:id="43" w:name="_Toc15377219"/>
      <w:bookmarkStart w:id="44" w:name="_Toc15396611"/>
      <w:r>
        <w:rPr>
          <w:rStyle w:val="31"/>
          <w:rFonts w:hint="eastAsia" w:ascii="Times New Roman" w:hAnsi="Times New Roman" w:eastAsia="黑体"/>
          <w:b w:val="0"/>
          <w:color w:val="auto"/>
          <w:highlight w:val="none"/>
          <w:lang w:eastAsia="zh-CN"/>
        </w:rPr>
        <w:t>九、</w:t>
      </w:r>
      <w:r>
        <w:rPr>
          <w:rStyle w:val="31"/>
          <w:rFonts w:hint="eastAsia" w:ascii="Times New Roman" w:hAnsi="Times New Roman" w:eastAsia="黑体"/>
          <w:b w:val="0"/>
          <w:color w:val="auto"/>
          <w:highlight w:val="none"/>
        </w:rPr>
        <w:t>国有资本经营预算支出决算情况说明</w:t>
      </w:r>
      <w:bookmarkEnd w:id="43"/>
      <w:bookmarkEnd w:id="44"/>
    </w:p>
    <w:p w14:paraId="4BF6695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125829CB">
      <w:pPr>
        <w:numPr>
          <w:ilvl w:val="0"/>
          <w:numId w:val="0"/>
        </w:numPr>
        <w:spacing w:line="600" w:lineRule="exact"/>
        <w:ind w:left="630" w:leftChars="0"/>
        <w:outlineLvl w:val="1"/>
        <w:rPr>
          <w:rStyle w:val="31"/>
          <w:rFonts w:hint="eastAsia" w:ascii="Times New Roman" w:hAnsi="Times New Roman" w:eastAsia="黑体"/>
          <w:b w:val="0"/>
          <w:color w:val="auto"/>
          <w:highlight w:val="none"/>
        </w:rPr>
      </w:pPr>
      <w:bookmarkStart w:id="45" w:name="_Toc15396612"/>
      <w:bookmarkStart w:id="46" w:name="_Toc15377221"/>
      <w:r>
        <w:rPr>
          <w:rStyle w:val="31"/>
          <w:rFonts w:hint="eastAsia" w:ascii="Times New Roman" w:hAnsi="Times New Roman" w:eastAsia="黑体"/>
          <w:b w:val="0"/>
          <w:color w:val="auto"/>
          <w:highlight w:val="none"/>
          <w:lang w:eastAsia="zh-CN"/>
        </w:rPr>
        <w:t>十、</w:t>
      </w:r>
      <w:r>
        <w:rPr>
          <w:rStyle w:val="31"/>
          <w:rFonts w:hint="eastAsia" w:ascii="Times New Roman" w:hAnsi="Times New Roman" w:eastAsia="黑体"/>
          <w:b w:val="0"/>
          <w:color w:val="auto"/>
          <w:highlight w:val="none"/>
        </w:rPr>
        <w:t>其他重要事项的情况说明</w:t>
      </w:r>
      <w:bookmarkEnd w:id="45"/>
      <w:bookmarkEnd w:id="46"/>
    </w:p>
    <w:p w14:paraId="06D58B5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7" w:name="_Toc15377222"/>
      <w:r>
        <w:rPr>
          <w:rFonts w:hint="eastAsia" w:ascii="Times New Roman" w:hAnsi="Times New Roman" w:eastAsia="楷体_GB2312" w:cs="楷体_GB2312"/>
          <w:b/>
          <w:color w:val="auto"/>
          <w:sz w:val="32"/>
          <w:szCs w:val="32"/>
          <w:highlight w:val="none"/>
        </w:rPr>
        <w:t>（一）机关运行经费支出情况</w:t>
      </w:r>
      <w:bookmarkEnd w:id="47"/>
    </w:p>
    <w:p w14:paraId="06EE8B4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峨边彝族自治县教育局</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153.88</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元，比2023年度增加</w:t>
      </w:r>
      <w:r>
        <w:rPr>
          <w:rFonts w:hint="eastAsia" w:eastAsia="仿宋_GB2312" w:cs="仿宋_GB2312"/>
          <w:color w:val="auto"/>
          <w:kern w:val="2"/>
          <w:sz w:val="32"/>
          <w:szCs w:val="32"/>
          <w:highlight w:val="none"/>
          <w:lang w:val="en-US" w:eastAsia="zh-CN" w:bidi="ar-SA"/>
        </w:rPr>
        <w:t>32.73</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27.02</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考试中心考务费预算在教育局机关运行经费中。</w:t>
      </w:r>
    </w:p>
    <w:p w14:paraId="565B95B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8" w:name="_Toc15377223"/>
      <w:r>
        <w:rPr>
          <w:rFonts w:hint="eastAsia" w:ascii="Times New Roman" w:hAnsi="Times New Roman" w:eastAsia="楷体_GB2312" w:cs="楷体_GB2312"/>
          <w:b/>
          <w:color w:val="auto"/>
          <w:sz w:val="32"/>
          <w:szCs w:val="32"/>
          <w:highlight w:val="none"/>
        </w:rPr>
        <w:t>（二）政府采购支出情况</w:t>
      </w:r>
      <w:bookmarkEnd w:id="48"/>
    </w:p>
    <w:p w14:paraId="38B26D8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峨边彝族自治县教育局</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3.17</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3.17</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万元。主要用于学校电子白板采购。授予中小企业合同金额</w:t>
      </w:r>
      <w:r>
        <w:rPr>
          <w:rFonts w:hint="eastAsia" w:ascii="仿宋_GB2312" w:hAnsi="仿宋_GB2312" w:eastAsia="仿宋_GB2312" w:cs="仿宋_GB2312"/>
          <w:sz w:val="32"/>
          <w:szCs w:val="32"/>
          <w:highlight w:val="none"/>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highlight w:val="none"/>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14:paraId="5754BDAA">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9" w:name="_Toc15377224"/>
      <w:r>
        <w:rPr>
          <w:rFonts w:hint="eastAsia" w:ascii="Times New Roman" w:hAnsi="Times New Roman" w:eastAsia="楷体_GB2312" w:cs="楷体_GB2312"/>
          <w:b/>
          <w:color w:val="auto"/>
          <w:sz w:val="32"/>
          <w:szCs w:val="32"/>
          <w:highlight w:val="none"/>
        </w:rPr>
        <w:t>（三）国有资产占有使用情况</w:t>
      </w:r>
      <w:bookmarkEnd w:id="49"/>
    </w:p>
    <w:p w14:paraId="227AB1B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峨边彝族自治县教育局</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3AD18BA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4F03FC5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本部门</w:t>
      </w:r>
      <w:r>
        <w:rPr>
          <w:rFonts w:hint="eastAsia" w:ascii="Times New Roman" w:hAnsi="Times New Roman" w:eastAsia="仿宋_GB2312" w:cs="仿宋_GB2312"/>
          <w:color w:val="auto"/>
          <w:kern w:val="2"/>
          <w:sz w:val="32"/>
          <w:szCs w:val="32"/>
          <w:highlight w:val="none"/>
          <w:lang w:val="en-US" w:eastAsia="zh-CN" w:bidi="ar-SA"/>
        </w:rPr>
        <w:t>在2024年度预算编制阶段，组织对</w:t>
      </w:r>
      <w:r>
        <w:rPr>
          <w:rFonts w:hint="eastAsia" w:eastAsia="仿宋_GB2312" w:cs="仿宋_GB2312"/>
          <w:color w:val="auto"/>
          <w:kern w:val="2"/>
          <w:sz w:val="32"/>
          <w:szCs w:val="32"/>
          <w:highlight w:val="none"/>
          <w:lang w:val="en-US" w:eastAsia="zh-CN" w:bidi="ar-SA"/>
        </w:rPr>
        <w:t>义务教育公用经费</w:t>
      </w:r>
      <w:r>
        <w:rPr>
          <w:rFonts w:hint="eastAsia" w:ascii="Times New Roman" w:hAnsi="Times New Roman" w:eastAsia="仿宋_GB2312" w:cs="仿宋_GB2312"/>
          <w:color w:val="auto"/>
          <w:kern w:val="2"/>
          <w:sz w:val="32"/>
          <w:szCs w:val="32"/>
          <w:highlight w:val="none"/>
          <w:lang w:val="en-US" w:eastAsia="zh-CN" w:bidi="ar-SA"/>
        </w:rPr>
        <w:t>等</w:t>
      </w:r>
      <w:r>
        <w:rPr>
          <w:rFonts w:hint="eastAsia" w:eastAsia="仿宋_GB2312" w:cs="仿宋_GB2312"/>
          <w:color w:val="auto"/>
          <w:kern w:val="2"/>
          <w:sz w:val="32"/>
          <w:szCs w:val="32"/>
          <w:highlight w:val="none"/>
          <w:lang w:val="en-US" w:eastAsia="zh-CN" w:bidi="ar-SA"/>
        </w:rPr>
        <w:t>33</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605</w:t>
      </w:r>
      <w:r>
        <w:rPr>
          <w:rFonts w:hint="eastAsia" w:ascii="Times New Roman" w:hAnsi="Times New Roman" w:eastAsia="仿宋_GB2312" w:cs="仿宋_GB2312"/>
          <w:color w:val="auto"/>
          <w:kern w:val="2"/>
          <w:sz w:val="32"/>
          <w:szCs w:val="32"/>
          <w:highlight w:val="none"/>
          <w:lang w:val="en-US" w:eastAsia="zh-CN" w:bidi="ar-SA"/>
        </w:rPr>
        <w:t>个项目编制了绩效目标</w:t>
      </w:r>
      <w:r>
        <w:rPr>
          <w:rFonts w:hint="eastAsia" w:eastAsia="仿宋_GB2312" w:cs="仿宋_GB2312"/>
          <w:color w:val="auto"/>
          <w:kern w:val="2"/>
          <w:sz w:val="32"/>
          <w:szCs w:val="32"/>
          <w:highlight w:val="none"/>
          <w:lang w:val="en-US" w:eastAsia="zh-CN" w:bidi="ar-SA"/>
        </w:rPr>
        <w:t>，在</w:t>
      </w:r>
      <w:r>
        <w:rPr>
          <w:rFonts w:hint="eastAsia" w:ascii="Times New Roman" w:hAnsi="Times New Roman" w:eastAsia="仿宋_GB2312" w:cs="仿宋_GB2312"/>
          <w:color w:val="auto"/>
          <w:kern w:val="2"/>
          <w:sz w:val="32"/>
          <w:szCs w:val="32"/>
          <w:highlight w:val="none"/>
          <w:lang w:val="en-US" w:eastAsia="zh-CN" w:bidi="ar-SA"/>
        </w:rPr>
        <w:t>预算执行过程中，选取</w:t>
      </w:r>
      <w:r>
        <w:rPr>
          <w:rFonts w:hint="eastAsia" w:eastAsia="仿宋_GB2312" w:cs="仿宋_GB2312"/>
          <w:color w:val="auto"/>
          <w:kern w:val="2"/>
          <w:sz w:val="32"/>
          <w:szCs w:val="32"/>
          <w:highlight w:val="none"/>
          <w:lang w:val="en-US" w:eastAsia="zh-CN" w:bidi="ar-SA"/>
        </w:rPr>
        <w:t>605</w:t>
      </w:r>
      <w:r>
        <w:rPr>
          <w:rFonts w:hint="eastAsia" w:ascii="Times New Roman" w:hAnsi="Times New Roman" w:eastAsia="仿宋_GB2312" w:cs="仿宋_GB2312"/>
          <w:color w:val="auto"/>
          <w:kern w:val="2"/>
          <w:sz w:val="32"/>
          <w:szCs w:val="32"/>
          <w:highlight w:val="none"/>
          <w:lang w:val="en-US" w:eastAsia="zh-CN" w:bidi="ar-SA"/>
        </w:rPr>
        <w:t>个项目开展绩效监控。</w:t>
      </w:r>
    </w:p>
    <w:p w14:paraId="5B6C163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组织对2024年度一般公共预算、政府性基金预算、国有资本经营预算、社会保险基金预算以及资本资产、债券资金等全面开展绩效自评，形成</w:t>
      </w:r>
      <w:r>
        <w:rPr>
          <w:rFonts w:hint="eastAsia" w:eastAsia="仿宋_GB2312" w:cs="仿宋_GB2312"/>
          <w:color w:val="auto"/>
          <w:kern w:val="2"/>
          <w:sz w:val="32"/>
          <w:szCs w:val="32"/>
          <w:highlight w:val="none"/>
          <w:lang w:val="en-US" w:eastAsia="zh-CN" w:bidi="ar-SA"/>
        </w:rPr>
        <w:t>教育</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部门整体（含部门预算项目）绩效自评报告、</w:t>
      </w:r>
      <w:r>
        <w:rPr>
          <w:rFonts w:hint="eastAsia" w:eastAsia="仿宋_GB2312" w:cs="仿宋_GB2312"/>
          <w:color w:val="auto"/>
          <w:kern w:val="2"/>
          <w:sz w:val="32"/>
          <w:szCs w:val="32"/>
          <w:highlight w:val="none"/>
          <w:lang w:val="en-US" w:eastAsia="zh-CN" w:bidi="ar-SA"/>
        </w:rPr>
        <w:t>义务教育公用经费</w:t>
      </w:r>
      <w:r>
        <w:rPr>
          <w:rFonts w:hint="eastAsia" w:ascii="Times New Roman" w:hAnsi="Times New Roman" w:eastAsia="仿宋_GB2312" w:cs="仿宋_GB2312"/>
          <w:color w:val="auto"/>
          <w:kern w:val="2"/>
          <w:sz w:val="32"/>
          <w:szCs w:val="32"/>
          <w:highlight w:val="none"/>
          <w:lang w:val="en-US" w:eastAsia="zh-CN" w:bidi="ar-SA"/>
        </w:rPr>
        <w:t>等专项预算项目绩效自评报告，其中，</w:t>
      </w:r>
      <w:r>
        <w:rPr>
          <w:rFonts w:hint="eastAsia" w:eastAsia="仿宋_GB2312" w:cs="仿宋_GB2312"/>
          <w:color w:val="auto"/>
          <w:kern w:val="2"/>
          <w:sz w:val="32"/>
          <w:szCs w:val="32"/>
          <w:highlight w:val="none"/>
          <w:lang w:val="en-US" w:eastAsia="zh-CN" w:bidi="ar-SA"/>
        </w:rPr>
        <w:t>教育</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部门整体（含部门预算项目）绩效自评得分为</w:t>
      </w:r>
      <w:r>
        <w:rPr>
          <w:rFonts w:hint="eastAsia" w:eastAsia="仿宋_GB2312" w:cs="仿宋_GB2312"/>
          <w:color w:val="auto"/>
          <w:kern w:val="2"/>
          <w:sz w:val="32"/>
          <w:szCs w:val="32"/>
          <w:highlight w:val="none"/>
          <w:lang w:val="en-US" w:eastAsia="zh-CN" w:bidi="ar-SA"/>
        </w:rPr>
        <w:t>97</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lang w:val="zh-CN" w:eastAsia="zh-CN"/>
        </w:rPr>
        <w:t>项目编制了科学合理、规范完整且可量化的绩效目标，整体支出情况良好</w:t>
      </w:r>
      <w:r>
        <w:rPr>
          <w:rFonts w:hint="eastAsia" w:ascii="仿宋_GB2312" w:hAnsi="宋体" w:cs="宋体"/>
          <w:b w:val="0"/>
          <w:bCs w:val="0"/>
          <w:color w:val="000000"/>
          <w:kern w:val="0"/>
          <w:sz w:val="32"/>
          <w:szCs w:val="32"/>
          <w:shd w:val="clear" w:color="auto" w:fill="FFFFFF"/>
          <w:lang w:val="zh-CN" w:eastAsia="zh-CN" w:bidi="ar-SA"/>
        </w:rPr>
        <w:t>。</w:t>
      </w:r>
    </w:p>
    <w:p w14:paraId="3BAF7AE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5C18FE2">
      <w:pPr>
        <w:pStyle w:val="2"/>
        <w:jc w:val="both"/>
        <w:rPr>
          <w:rFonts w:hint="eastAsia"/>
          <w:lang w:val="en-US" w:eastAsia="zh-CN"/>
        </w:rPr>
      </w:pPr>
    </w:p>
    <w:p w14:paraId="3DF7DF1D">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50" w:name="_Toc15377225"/>
      <w:bookmarkStart w:id="51" w:name="_Toc15396613"/>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50"/>
      <w:bookmarkEnd w:id="51"/>
    </w:p>
    <w:p w14:paraId="065CC4F2">
      <w:pPr>
        <w:spacing w:line="600" w:lineRule="exact"/>
        <w:jc w:val="left"/>
        <w:rPr>
          <w:rFonts w:ascii="Times New Roman" w:hAnsi="Times New Roman"/>
          <w:b/>
          <w:color w:val="auto"/>
          <w:sz w:val="44"/>
          <w:szCs w:val="44"/>
          <w:highlight w:val="none"/>
        </w:rPr>
      </w:pPr>
    </w:p>
    <w:p w14:paraId="2302311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14:paraId="105E4E7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2.事业收入：指事业单位开展专业业务活动及辅助活动取得的收入。</w:t>
      </w:r>
    </w:p>
    <w:p w14:paraId="35F68C4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3.经营收入：指事业单位在专业业务活动及其辅助活动之外开展非独立核算经营活动取得的收入。</w:t>
      </w:r>
    </w:p>
    <w:p w14:paraId="738A8611">
      <w:pPr>
        <w:spacing w:line="600" w:lineRule="exact"/>
        <w:ind w:firstLine="640"/>
        <w:rPr>
          <w:rFonts w:hint="eastAsia"/>
          <w:lang w:val="en-US" w:eastAsia="zh-CN"/>
        </w:rPr>
      </w:pPr>
      <w:r>
        <w:rPr>
          <w:rFonts w:hint="eastAsia" w:ascii="Times New Roman" w:hAnsi="Times New Roman" w:eastAsia="仿宋_GB2312" w:cs="仿宋_GB2312"/>
          <w:color w:val="auto"/>
          <w:kern w:val="2"/>
          <w:sz w:val="32"/>
          <w:szCs w:val="32"/>
          <w:highlight w:val="none"/>
          <w:lang w:val="en-US" w:eastAsia="zh-CN" w:bidi="ar-SA"/>
        </w:rPr>
        <w:t>4.其他收入：指单位取得的除上述收入以外的各项收入。</w:t>
      </w:r>
    </w:p>
    <w:p w14:paraId="4F02E8A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p>
    <w:p w14:paraId="326B238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6.年初结转和结余：指以前年度尚未完成、结转到本年按有关规定继续使用的资金。 </w:t>
      </w:r>
    </w:p>
    <w:p w14:paraId="1E283B7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7.结余分配：指事业单位按照会计制度规定缴纳的所得税、提取的专用结余以及转入非财政拨款结余的金额等。</w:t>
      </w:r>
    </w:p>
    <w:p w14:paraId="30D2A5E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8.年末结转和结余：指单位按有关规定结转到下年或以后年度继续使用的资金。</w:t>
      </w:r>
    </w:p>
    <w:p w14:paraId="48E20D02">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val="0"/>
        <w:adjustRightInd w:val="0"/>
        <w:spacing w:before="0" w:beforeLines="0" w:beforeAutospacing="0" w:after="0" w:afterLines="0" w:afterAutospacing="0"/>
        <w:ind w:left="0" w:right="0" w:firstLine="640"/>
        <w:jc w:val="both"/>
        <w:rPr>
          <w:rFonts w:hint="default" w:ascii="Times New Roman" w:hAnsi="Times New Roman" w:eastAsia="宋体" w:cs="Times New Roman"/>
          <w:i w:val="0"/>
          <w:iCs w:val="0"/>
          <w:caps w:val="0"/>
          <w:color w:val="333333"/>
          <w:spacing w:val="0"/>
          <w:kern w:val="0"/>
          <w:sz w:val="21"/>
          <w:szCs w:val="21"/>
          <w:lang w:val="en-US" w:eastAsia="zh-CN" w:bidi="ar"/>
        </w:rPr>
      </w:pPr>
      <w:bookmarkStart w:id="52" w:name="_Toc15377226"/>
      <w:r>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9.教育（类）教育管理事务（款）行政运行（项）：指反映行政单位（包括公务员管理的事业单位）的基本支出。</w:t>
      </w:r>
    </w:p>
    <w:p w14:paraId="164CA67A">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val="0"/>
        <w:adjustRightInd w:val="0"/>
        <w:spacing w:before="0" w:beforeLines="0" w:beforeAutospacing="0" w:after="0" w:afterLines="0" w:afterAutospacing="0"/>
        <w:ind w:left="0" w:right="0" w:firstLine="640"/>
        <w:jc w:val="both"/>
        <w:rPr>
          <w:rFonts w:hint="default" w:ascii="Times New Roman" w:hAnsi="Times New Roman" w:eastAsia="宋体" w:cs="Times New Roman"/>
          <w:i w:val="0"/>
          <w:iCs w:val="0"/>
          <w:caps w:val="0"/>
          <w:color w:val="333333"/>
          <w:spacing w:val="0"/>
          <w:kern w:val="0"/>
          <w:sz w:val="21"/>
          <w:szCs w:val="21"/>
          <w:lang w:val="en-US" w:eastAsia="zh-CN" w:bidi="ar"/>
        </w:rPr>
      </w:pPr>
      <w:r>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10.教育（类）教育管理事务（款）其他教育管理事务支出（项）：反映其他用于教育管理事务方面的支出。</w:t>
      </w:r>
    </w:p>
    <w:p w14:paraId="663A35CE">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val="0"/>
        <w:adjustRightInd w:val="0"/>
        <w:spacing w:before="0" w:beforeLines="0" w:beforeAutospacing="0" w:after="0" w:afterLines="0" w:afterAutospacing="0"/>
        <w:ind w:left="0" w:right="0" w:firstLine="640"/>
        <w:jc w:val="both"/>
        <w:rPr>
          <w:rFonts w:hint="default" w:ascii="Times New Roman" w:hAnsi="Times New Roman" w:eastAsia="宋体" w:cs="Times New Roman"/>
          <w:i w:val="0"/>
          <w:iCs w:val="0"/>
          <w:caps w:val="0"/>
          <w:color w:val="333333"/>
          <w:spacing w:val="0"/>
          <w:kern w:val="0"/>
          <w:sz w:val="21"/>
          <w:szCs w:val="21"/>
          <w:lang w:val="en-US" w:eastAsia="zh-CN" w:bidi="ar"/>
        </w:rPr>
      </w:pPr>
      <w:r>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11.教育（类）普通教育（款）学前教育（项）：指各部门举办的学前教育支出。</w:t>
      </w:r>
    </w:p>
    <w:p w14:paraId="6D47F265">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val="0"/>
        <w:adjustRightInd w:val="0"/>
        <w:spacing w:before="0" w:beforeLines="0" w:beforeAutospacing="0" w:after="0" w:afterLines="0" w:afterAutospacing="0"/>
        <w:ind w:left="0" w:right="0" w:firstLine="640"/>
        <w:jc w:val="both"/>
        <w:rPr>
          <w:rFonts w:hint="default" w:ascii="Times New Roman" w:hAnsi="Times New Roman" w:eastAsia="宋体" w:cs="Times New Roman"/>
          <w:i w:val="0"/>
          <w:iCs w:val="0"/>
          <w:caps w:val="0"/>
          <w:color w:val="333333"/>
          <w:spacing w:val="0"/>
          <w:kern w:val="0"/>
          <w:sz w:val="21"/>
          <w:szCs w:val="21"/>
          <w:lang w:val="en-US" w:eastAsia="zh-CN" w:bidi="ar"/>
        </w:rPr>
      </w:pPr>
      <w:r>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12.教育（类）普通教育（款）小学教育（项）：指各部门举办的小学教育支出。</w:t>
      </w:r>
    </w:p>
    <w:p w14:paraId="14B0D3DA">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val="0"/>
        <w:adjustRightInd w:val="0"/>
        <w:spacing w:before="0" w:beforeLines="0" w:beforeAutospacing="0" w:after="0" w:afterLines="0" w:afterAutospacing="0"/>
        <w:ind w:left="0" w:right="0" w:firstLine="640"/>
        <w:jc w:val="both"/>
        <w:rPr>
          <w:rFonts w:hint="default" w:ascii="Times New Roman" w:hAnsi="Times New Roman" w:eastAsia="宋体" w:cs="Times New Roman"/>
          <w:i w:val="0"/>
          <w:iCs w:val="0"/>
          <w:caps w:val="0"/>
          <w:color w:val="333333"/>
          <w:spacing w:val="0"/>
          <w:kern w:val="0"/>
          <w:sz w:val="21"/>
          <w:szCs w:val="21"/>
          <w:lang w:val="en-US" w:eastAsia="zh-CN" w:bidi="ar"/>
        </w:rPr>
      </w:pPr>
      <w:r>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13.教育（类）普通教育（款）初中教育（项）：指各部门举办的初中教育支出。</w:t>
      </w:r>
    </w:p>
    <w:p w14:paraId="448C3555">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val="0"/>
        <w:adjustRightInd w:val="0"/>
        <w:spacing w:before="0" w:beforeLines="0" w:beforeAutospacing="0" w:after="0" w:afterLines="0" w:afterAutospacing="0"/>
        <w:ind w:left="0" w:right="0" w:firstLine="640"/>
        <w:jc w:val="both"/>
        <w:rPr>
          <w:rFonts w:hint="default" w:ascii="Times New Roman" w:hAnsi="Times New Roman" w:eastAsia="宋体" w:cs="Times New Roman"/>
          <w:i w:val="0"/>
          <w:iCs w:val="0"/>
          <w:caps w:val="0"/>
          <w:color w:val="333333"/>
          <w:spacing w:val="0"/>
          <w:kern w:val="0"/>
          <w:sz w:val="21"/>
          <w:szCs w:val="21"/>
          <w:lang w:val="en-US" w:eastAsia="zh-CN" w:bidi="ar"/>
        </w:rPr>
      </w:pPr>
      <w:r>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14.教育（类）普通教育（款）高中教育（项）：指各部门举办的高中教育支出。</w:t>
      </w:r>
    </w:p>
    <w:p w14:paraId="6BE3A375">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val="0"/>
        <w:adjustRightInd w:val="0"/>
        <w:spacing w:before="0" w:beforeLines="0" w:beforeAutospacing="0" w:after="0" w:afterLines="0" w:afterAutospacing="0"/>
        <w:ind w:left="0" w:right="0" w:firstLine="640"/>
        <w:jc w:val="both"/>
        <w:rPr>
          <w:rFonts w:hint="default" w:ascii="Times New Roman" w:hAnsi="Times New Roman" w:eastAsia="宋体" w:cs="Times New Roman"/>
          <w:i w:val="0"/>
          <w:iCs w:val="0"/>
          <w:caps w:val="0"/>
          <w:color w:val="333333"/>
          <w:spacing w:val="0"/>
          <w:kern w:val="0"/>
          <w:sz w:val="21"/>
          <w:szCs w:val="21"/>
          <w:lang w:val="en-US" w:eastAsia="zh-CN" w:bidi="ar"/>
        </w:rPr>
      </w:pPr>
      <w:r>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15.教育（类）普通教育（款）高等教育（项）：指经国家批准设立的全日制普通高等院校的支出。</w:t>
      </w:r>
    </w:p>
    <w:p w14:paraId="13234D6D">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val="0"/>
        <w:adjustRightInd w:val="0"/>
        <w:spacing w:before="0" w:beforeLines="0" w:beforeAutospacing="0" w:after="0" w:afterLines="0" w:afterAutospacing="0"/>
        <w:ind w:left="0" w:right="0" w:firstLine="640"/>
        <w:jc w:val="both"/>
        <w:rPr>
          <w:rFonts w:hint="default" w:ascii="Times New Roman" w:hAnsi="Times New Roman" w:eastAsia="宋体" w:cs="Times New Roman"/>
          <w:i w:val="0"/>
          <w:iCs w:val="0"/>
          <w:caps w:val="0"/>
          <w:color w:val="333333"/>
          <w:spacing w:val="0"/>
          <w:kern w:val="0"/>
          <w:sz w:val="21"/>
          <w:szCs w:val="21"/>
          <w:lang w:val="en-US" w:eastAsia="zh-CN" w:bidi="ar"/>
        </w:rPr>
      </w:pPr>
      <w:r>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16.教育（类）普通教育（款）其他普通教育支出（项）：反映其他用于普通教育方面的支出。</w:t>
      </w:r>
    </w:p>
    <w:p w14:paraId="70E9B734">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val="0"/>
        <w:adjustRightInd w:val="0"/>
        <w:spacing w:before="0" w:beforeLines="0" w:beforeAutospacing="0" w:after="0" w:afterLines="0" w:afterAutospacing="0"/>
        <w:ind w:left="0" w:right="0" w:firstLine="640"/>
        <w:jc w:val="both"/>
        <w:rPr>
          <w:rFonts w:hint="default" w:ascii="Times New Roman" w:hAnsi="Times New Roman" w:eastAsia="宋体" w:cs="Times New Roman"/>
          <w:i w:val="0"/>
          <w:iCs w:val="0"/>
          <w:caps w:val="0"/>
          <w:color w:val="333333"/>
          <w:spacing w:val="0"/>
          <w:kern w:val="0"/>
          <w:sz w:val="21"/>
          <w:szCs w:val="21"/>
          <w:lang w:val="en-US" w:eastAsia="zh-CN" w:bidi="ar"/>
        </w:rPr>
      </w:pPr>
      <w:r>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17.教育（类）职业教育（款）</w:t>
      </w:r>
      <w:r>
        <w:rPr>
          <w:rFonts w:hint="eastAsia" w:ascii="仿宋_GB2312" w:hAnsi="Calibri" w:eastAsia="仿宋_GB2312" w:cs="仿宋_GB2312"/>
          <w:b w:val="0"/>
          <w:bCs w:val="0"/>
          <w:i w:val="0"/>
          <w:iCs w:val="0"/>
          <w:caps w:val="0"/>
          <w:color w:val="000000"/>
          <w:spacing w:val="0"/>
          <w:kern w:val="0"/>
          <w:sz w:val="32"/>
          <w:szCs w:val="32"/>
          <w:shd w:val="clear" w:fill="FFFFFF"/>
          <w:lang w:val="en-US" w:eastAsia="zh-CN" w:bidi="ar"/>
        </w:rPr>
        <w:t>中等职业教育</w:t>
      </w:r>
      <w:r>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（项）：</w:t>
      </w:r>
      <w:r>
        <w:rPr>
          <w:rFonts w:hint="eastAsia" w:ascii="仿宋_GB2312" w:hAnsi="Calibri" w:eastAsia="仿宋_GB2312" w:cs="仿宋_GB2312"/>
          <w:b w:val="0"/>
          <w:bCs w:val="0"/>
          <w:i w:val="0"/>
          <w:iCs w:val="0"/>
          <w:caps w:val="0"/>
          <w:color w:val="000000"/>
          <w:spacing w:val="0"/>
          <w:kern w:val="0"/>
          <w:sz w:val="32"/>
          <w:szCs w:val="32"/>
          <w:shd w:val="clear" w:fill="FFFFFF"/>
          <w:lang w:val="en-US" w:eastAsia="zh-CN" w:bidi="ar"/>
        </w:rPr>
        <w:t>反映各部门（不含人力资源社会保障部门）举办的中等职业教育支出</w:t>
      </w:r>
      <w:r>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w:t>
      </w:r>
    </w:p>
    <w:p w14:paraId="037DBCC4">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val="0"/>
        <w:adjustRightInd w:val="0"/>
        <w:spacing w:before="0" w:beforeLines="0" w:beforeAutospacing="0" w:after="0" w:afterLines="0" w:afterAutospacing="0"/>
        <w:ind w:left="0" w:right="0" w:firstLine="640"/>
        <w:jc w:val="both"/>
        <w:rPr>
          <w:rFonts w:hint="default" w:ascii="仿宋_GB2312" w:hAnsi="Times New Roman" w:eastAsia="仿宋_GB2312" w:cs="仿宋_GB2312"/>
          <w:b w:val="0"/>
          <w:bCs w:val="0"/>
          <w:i w:val="0"/>
          <w:iCs w:val="0"/>
          <w:caps w:val="0"/>
          <w:color w:val="000000"/>
          <w:spacing w:val="0"/>
          <w:kern w:val="0"/>
          <w:sz w:val="32"/>
          <w:szCs w:val="32"/>
          <w:shd w:val="clear" w:fill="FFFFFF"/>
          <w:lang w:val="en-US" w:eastAsia="zh-CN" w:bidi="ar"/>
        </w:rPr>
      </w:pPr>
      <w:r>
        <w:rPr>
          <w:rFonts w:hint="eastAsia" w:ascii="仿宋_GB2312" w:eastAsia="仿宋_GB2312" w:cs="仿宋_GB2312"/>
          <w:b w:val="0"/>
          <w:bCs w:val="0"/>
          <w:i w:val="0"/>
          <w:iCs w:val="0"/>
          <w:caps w:val="0"/>
          <w:color w:val="000000"/>
          <w:spacing w:val="0"/>
          <w:kern w:val="0"/>
          <w:sz w:val="32"/>
          <w:szCs w:val="32"/>
          <w:shd w:val="clear" w:fill="FFFFFF"/>
          <w:lang w:val="en-US" w:eastAsia="zh-CN" w:bidi="ar"/>
        </w:rPr>
        <w:t>18</w:t>
      </w:r>
      <w:r>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.教育（类）教育</w:t>
      </w:r>
      <w:r>
        <w:rPr>
          <w:rFonts w:hint="eastAsia" w:ascii="仿宋_GB2312" w:hAnsi="Calibri" w:eastAsia="仿宋_GB2312" w:cs="仿宋_GB2312"/>
          <w:b w:val="0"/>
          <w:bCs w:val="0"/>
          <w:i w:val="0"/>
          <w:iCs w:val="0"/>
          <w:caps w:val="0"/>
          <w:color w:val="000000"/>
          <w:spacing w:val="0"/>
          <w:kern w:val="0"/>
          <w:sz w:val="32"/>
          <w:szCs w:val="32"/>
          <w:shd w:val="clear" w:fill="FFFFFF"/>
          <w:lang w:val="en-US" w:eastAsia="zh-CN" w:bidi="ar"/>
        </w:rPr>
        <w:t>费</w:t>
      </w:r>
      <w:r>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附加安排的支出（款）</w:t>
      </w:r>
      <w:r>
        <w:rPr>
          <w:rFonts w:hint="eastAsia" w:ascii="仿宋_GB2312" w:hAnsi="Calibri" w:eastAsia="仿宋_GB2312" w:cs="仿宋_GB2312"/>
          <w:b w:val="0"/>
          <w:bCs w:val="0"/>
          <w:i w:val="0"/>
          <w:iCs w:val="0"/>
          <w:caps w:val="0"/>
          <w:color w:val="000000"/>
          <w:spacing w:val="0"/>
          <w:kern w:val="0"/>
          <w:sz w:val="32"/>
          <w:szCs w:val="32"/>
          <w:shd w:val="clear" w:fill="FFFFFF"/>
          <w:lang w:val="en-US" w:eastAsia="zh-CN" w:bidi="ar"/>
        </w:rPr>
        <w:t>农村中小学教学设施</w:t>
      </w:r>
      <w:r>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（项）：</w:t>
      </w:r>
      <w:r>
        <w:rPr>
          <w:rFonts w:hint="eastAsia" w:ascii="仿宋_GB2312" w:hAnsi="Calibri" w:eastAsia="仿宋_GB2312" w:cs="仿宋_GB2312"/>
          <w:b w:val="0"/>
          <w:bCs w:val="0"/>
          <w:i w:val="0"/>
          <w:iCs w:val="0"/>
          <w:caps w:val="0"/>
          <w:color w:val="000000"/>
          <w:spacing w:val="0"/>
          <w:kern w:val="0"/>
          <w:sz w:val="32"/>
          <w:szCs w:val="32"/>
          <w:shd w:val="clear" w:fill="FFFFFF"/>
          <w:lang w:val="en-US" w:eastAsia="zh-CN" w:bidi="ar"/>
        </w:rPr>
        <w:t>反映</w:t>
      </w:r>
      <w:r>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教育费附加</w:t>
      </w:r>
      <w:r>
        <w:rPr>
          <w:rFonts w:hint="eastAsia" w:ascii="仿宋_GB2312" w:hAnsi="Calibri" w:eastAsia="仿宋_GB2312" w:cs="仿宋_GB2312"/>
          <w:b w:val="0"/>
          <w:bCs w:val="0"/>
          <w:i w:val="0"/>
          <w:iCs w:val="0"/>
          <w:caps w:val="0"/>
          <w:color w:val="000000"/>
          <w:spacing w:val="0"/>
          <w:kern w:val="0"/>
          <w:sz w:val="32"/>
          <w:szCs w:val="32"/>
          <w:shd w:val="clear" w:fill="FFFFFF"/>
          <w:lang w:val="en-US" w:eastAsia="zh-CN" w:bidi="ar"/>
        </w:rPr>
        <w:t>安排用于农村中小学教学设施的支出</w:t>
      </w:r>
      <w:r>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w:t>
      </w:r>
    </w:p>
    <w:p w14:paraId="5596172D">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val="0"/>
        <w:adjustRightInd w:val="0"/>
        <w:spacing w:before="0" w:beforeLines="0" w:beforeAutospacing="0" w:after="0" w:afterLines="0" w:afterAutospacing="0"/>
        <w:ind w:left="0" w:right="0" w:firstLine="640"/>
        <w:jc w:val="both"/>
        <w:rPr>
          <w:rFonts w:hint="default" w:ascii="Times New Roman" w:hAnsi="Times New Roman" w:eastAsia="宋体" w:cs="Times New Roman"/>
          <w:i w:val="0"/>
          <w:iCs w:val="0"/>
          <w:caps w:val="0"/>
          <w:color w:val="333333"/>
          <w:spacing w:val="0"/>
          <w:kern w:val="0"/>
          <w:sz w:val="21"/>
          <w:szCs w:val="21"/>
          <w:lang w:val="en-US" w:eastAsia="zh-CN" w:bidi="ar"/>
        </w:rPr>
      </w:pPr>
      <w:r>
        <w:rPr>
          <w:rFonts w:hint="eastAsia" w:ascii="仿宋_GB2312" w:eastAsia="仿宋_GB2312" w:cs="仿宋_GB2312"/>
          <w:b w:val="0"/>
          <w:bCs w:val="0"/>
          <w:i w:val="0"/>
          <w:iCs w:val="0"/>
          <w:caps w:val="0"/>
          <w:color w:val="000000"/>
          <w:spacing w:val="0"/>
          <w:kern w:val="0"/>
          <w:sz w:val="32"/>
          <w:szCs w:val="32"/>
          <w:shd w:val="clear" w:fill="FFFFFF"/>
          <w:lang w:val="en-US" w:eastAsia="zh-CN" w:bidi="ar"/>
        </w:rPr>
        <w:t>19</w:t>
      </w:r>
      <w:r>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.教育（类）其他教育支出（款）其他教育支出（项）：指其他用于教育方面的支出。</w:t>
      </w:r>
    </w:p>
    <w:p w14:paraId="2BFF7332">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val="0"/>
        <w:adjustRightInd w:val="0"/>
        <w:spacing w:before="0" w:beforeLines="0" w:beforeAutospacing="0" w:after="0" w:afterLines="0" w:afterAutospacing="0"/>
        <w:ind w:left="0" w:right="0" w:firstLine="640"/>
        <w:jc w:val="both"/>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pPr>
      <w:r>
        <w:rPr>
          <w:rFonts w:hint="eastAsia" w:ascii="仿宋_GB2312" w:eastAsia="仿宋_GB2312" w:cs="仿宋_GB2312"/>
          <w:b w:val="0"/>
          <w:bCs w:val="0"/>
          <w:i w:val="0"/>
          <w:iCs w:val="0"/>
          <w:caps w:val="0"/>
          <w:color w:val="000000"/>
          <w:spacing w:val="0"/>
          <w:kern w:val="0"/>
          <w:sz w:val="32"/>
          <w:szCs w:val="32"/>
          <w:shd w:val="clear" w:fill="FFFFFF"/>
          <w:lang w:val="en-US" w:eastAsia="zh-CN" w:bidi="ar"/>
        </w:rPr>
        <w:t>20</w:t>
      </w:r>
      <w:r>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.文化旅游体育与传媒（类）体育（款）</w:t>
      </w:r>
      <w:r>
        <w:rPr>
          <w:rFonts w:hint="eastAsia" w:ascii="仿宋_GB2312" w:eastAsia="仿宋_GB2312" w:cs="仿宋_GB2312"/>
          <w:b w:val="0"/>
          <w:bCs w:val="0"/>
          <w:i w:val="0"/>
          <w:iCs w:val="0"/>
          <w:caps w:val="0"/>
          <w:color w:val="000000"/>
          <w:spacing w:val="0"/>
          <w:kern w:val="0"/>
          <w:sz w:val="32"/>
          <w:szCs w:val="32"/>
          <w:shd w:val="clear" w:fill="FFFFFF"/>
          <w:lang w:val="en-US" w:eastAsia="zh-CN" w:bidi="ar"/>
        </w:rPr>
        <w:t>其他</w:t>
      </w:r>
      <w:r>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体育（项）：反映</w:t>
      </w:r>
      <w:r>
        <w:rPr>
          <w:rFonts w:hint="eastAsia" w:ascii="仿宋_GB2312" w:eastAsia="仿宋_GB2312" w:cs="仿宋_GB2312"/>
          <w:b w:val="0"/>
          <w:bCs w:val="0"/>
          <w:i w:val="0"/>
          <w:iCs w:val="0"/>
          <w:caps w:val="0"/>
          <w:color w:val="000000"/>
          <w:spacing w:val="0"/>
          <w:kern w:val="0"/>
          <w:sz w:val="32"/>
          <w:szCs w:val="32"/>
          <w:shd w:val="clear" w:fill="FFFFFF"/>
          <w:lang w:val="en-US" w:eastAsia="zh-CN" w:bidi="ar"/>
        </w:rPr>
        <w:t>其他</w:t>
      </w:r>
      <w:r>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体育活动方面的支出。</w:t>
      </w:r>
    </w:p>
    <w:p w14:paraId="637E6E69">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val="0"/>
        <w:adjustRightInd w:val="0"/>
        <w:spacing w:before="0" w:beforeLines="0" w:beforeAutospacing="0" w:after="0" w:afterLines="0" w:afterAutospacing="0"/>
        <w:ind w:left="0" w:right="0" w:firstLine="640"/>
        <w:jc w:val="both"/>
        <w:rPr>
          <w:rFonts w:hint="default" w:ascii="Times New Roman" w:hAnsi="Times New Roman" w:eastAsia="宋体" w:cs="Times New Roman"/>
          <w:i w:val="0"/>
          <w:iCs w:val="0"/>
          <w:caps w:val="0"/>
          <w:color w:val="auto"/>
          <w:spacing w:val="0"/>
          <w:kern w:val="0"/>
          <w:sz w:val="21"/>
          <w:szCs w:val="21"/>
          <w:lang w:val="en-US" w:eastAsia="zh-CN" w:bidi="ar"/>
        </w:rPr>
      </w:pPr>
      <w:r>
        <w:rPr>
          <w:rFonts w:hint="eastAsia" w:ascii="仿宋_GB2312" w:hAnsi="Calibri" w:eastAsia="仿宋_GB2312" w:cs="仿宋_GB2312"/>
          <w:b w:val="0"/>
          <w:bCs w:val="0"/>
          <w:i w:val="0"/>
          <w:iCs w:val="0"/>
          <w:caps w:val="0"/>
          <w:color w:val="auto"/>
          <w:spacing w:val="0"/>
          <w:kern w:val="0"/>
          <w:sz w:val="32"/>
          <w:szCs w:val="32"/>
          <w:shd w:val="clear" w:fill="FFFFFF"/>
          <w:lang w:val="en-US" w:eastAsia="zh-CN" w:bidi="ar"/>
        </w:rPr>
        <w:t>21</w:t>
      </w:r>
      <w:r>
        <w:rPr>
          <w:rFonts w:hint="eastAsia" w:ascii="仿宋_GB2312" w:hAnsi="Times New Roman" w:eastAsia="仿宋_GB2312" w:cs="仿宋_GB2312"/>
          <w:b w:val="0"/>
          <w:bCs w:val="0"/>
          <w:i w:val="0"/>
          <w:iCs w:val="0"/>
          <w:caps w:val="0"/>
          <w:color w:val="auto"/>
          <w:spacing w:val="0"/>
          <w:kern w:val="0"/>
          <w:sz w:val="32"/>
          <w:szCs w:val="32"/>
          <w:shd w:val="clear" w:fill="FFFFFF"/>
          <w:lang w:val="en-US" w:eastAsia="zh-CN" w:bidi="ar"/>
        </w:rPr>
        <w:t>.社会保障和就业支出（类）</w:t>
      </w:r>
      <w:r>
        <w:rPr>
          <w:rFonts w:hint="eastAsia" w:ascii="仿宋_GB2312" w:hAnsi="Calibri" w:eastAsia="仿宋_GB2312" w:cs="仿宋_GB2312"/>
          <w:b w:val="0"/>
          <w:bCs w:val="0"/>
          <w:i w:val="0"/>
          <w:iCs w:val="0"/>
          <w:caps w:val="0"/>
          <w:color w:val="auto"/>
          <w:spacing w:val="0"/>
          <w:kern w:val="0"/>
          <w:sz w:val="32"/>
          <w:szCs w:val="32"/>
          <w:shd w:val="clear" w:fill="FFFFFF"/>
          <w:lang w:val="en-US" w:eastAsia="zh-CN" w:bidi="ar"/>
        </w:rPr>
        <w:t>行政事业单位养老支出</w:t>
      </w:r>
      <w:r>
        <w:rPr>
          <w:rFonts w:hint="eastAsia" w:ascii="仿宋_GB2312" w:hAnsi="Times New Roman" w:eastAsia="仿宋_GB2312" w:cs="仿宋_GB2312"/>
          <w:b w:val="0"/>
          <w:bCs w:val="0"/>
          <w:i w:val="0"/>
          <w:iCs w:val="0"/>
          <w:caps w:val="0"/>
          <w:color w:val="auto"/>
          <w:spacing w:val="0"/>
          <w:kern w:val="0"/>
          <w:sz w:val="32"/>
          <w:szCs w:val="32"/>
          <w:shd w:val="clear" w:fill="FFFFFF"/>
          <w:lang w:val="en-US" w:eastAsia="zh-CN" w:bidi="ar"/>
        </w:rPr>
        <w:t>（款）机关事业单位</w:t>
      </w:r>
      <w:r>
        <w:rPr>
          <w:rFonts w:hint="eastAsia" w:ascii="仿宋_GB2312" w:hAnsi="Calibri" w:eastAsia="仿宋_GB2312" w:cs="仿宋_GB2312"/>
          <w:b w:val="0"/>
          <w:bCs w:val="0"/>
          <w:i w:val="0"/>
          <w:iCs w:val="0"/>
          <w:caps w:val="0"/>
          <w:color w:val="auto"/>
          <w:spacing w:val="0"/>
          <w:kern w:val="0"/>
          <w:sz w:val="32"/>
          <w:szCs w:val="32"/>
          <w:shd w:val="clear" w:fill="FFFFFF"/>
          <w:lang w:val="en-US" w:eastAsia="zh-CN" w:bidi="ar"/>
        </w:rPr>
        <w:t>基本养老保险缴费支出</w:t>
      </w:r>
      <w:r>
        <w:rPr>
          <w:rFonts w:hint="eastAsia" w:ascii="仿宋_GB2312" w:hAnsi="Times New Roman" w:eastAsia="仿宋_GB2312" w:cs="仿宋_GB2312"/>
          <w:b w:val="0"/>
          <w:bCs w:val="0"/>
          <w:i w:val="0"/>
          <w:iCs w:val="0"/>
          <w:caps w:val="0"/>
          <w:color w:val="auto"/>
          <w:spacing w:val="0"/>
          <w:kern w:val="0"/>
          <w:sz w:val="32"/>
          <w:szCs w:val="32"/>
          <w:shd w:val="clear" w:fill="FFFFFF"/>
          <w:lang w:val="en-US" w:eastAsia="zh-CN" w:bidi="ar"/>
        </w:rPr>
        <w:t>（项）：</w:t>
      </w:r>
      <w:r>
        <w:rPr>
          <w:rFonts w:hint="eastAsia" w:ascii="仿宋_GB2312" w:hAnsi="Calibri" w:eastAsia="仿宋_GB2312" w:cs="仿宋_GB2312"/>
          <w:b w:val="0"/>
          <w:bCs w:val="0"/>
          <w:i w:val="0"/>
          <w:iCs w:val="0"/>
          <w:caps w:val="0"/>
          <w:color w:val="auto"/>
          <w:spacing w:val="0"/>
          <w:kern w:val="0"/>
          <w:sz w:val="32"/>
          <w:szCs w:val="32"/>
          <w:shd w:val="clear" w:fill="FFFFFF"/>
          <w:lang w:val="en-US" w:eastAsia="zh-CN" w:bidi="ar"/>
        </w:rPr>
        <w:t>反映机关事业单位实施养老保险制度由单位缴纳的基本养老保险费支出</w:t>
      </w:r>
      <w:r>
        <w:rPr>
          <w:rFonts w:hint="eastAsia" w:ascii="仿宋_GB2312" w:hAnsi="Times New Roman" w:eastAsia="仿宋_GB2312" w:cs="仿宋_GB2312"/>
          <w:b w:val="0"/>
          <w:bCs w:val="0"/>
          <w:i w:val="0"/>
          <w:iCs w:val="0"/>
          <w:caps w:val="0"/>
          <w:color w:val="auto"/>
          <w:spacing w:val="0"/>
          <w:kern w:val="0"/>
          <w:sz w:val="32"/>
          <w:szCs w:val="32"/>
          <w:shd w:val="clear" w:fill="FFFFFF"/>
          <w:lang w:val="en-US" w:eastAsia="zh-CN" w:bidi="ar"/>
        </w:rPr>
        <w:t>。</w:t>
      </w:r>
    </w:p>
    <w:p w14:paraId="2C7E5B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val="0"/>
        <w:adjustRightInd w:val="0"/>
        <w:spacing w:before="0" w:beforeLines="0" w:beforeAutospacing="0" w:after="0" w:afterLines="0" w:afterAutospacing="0"/>
        <w:ind w:left="0" w:right="0" w:firstLine="640"/>
        <w:jc w:val="both"/>
        <w:rPr>
          <w:rFonts w:hint="eastAsia" w:ascii="仿宋_GB2312" w:hAnsi="Times New Roman"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Calibri" w:eastAsia="仿宋_GB2312" w:cs="仿宋_GB2312"/>
          <w:b w:val="0"/>
          <w:bCs w:val="0"/>
          <w:i w:val="0"/>
          <w:iCs w:val="0"/>
          <w:caps w:val="0"/>
          <w:color w:val="auto"/>
          <w:spacing w:val="0"/>
          <w:kern w:val="0"/>
          <w:sz w:val="32"/>
          <w:szCs w:val="32"/>
          <w:shd w:val="clear" w:fill="FFFFFF"/>
          <w:lang w:val="en-US" w:eastAsia="zh-CN" w:bidi="ar"/>
        </w:rPr>
        <w:t>22</w:t>
      </w:r>
      <w:r>
        <w:rPr>
          <w:rFonts w:hint="eastAsia" w:ascii="仿宋_GB2312" w:hAnsi="Times New Roman" w:eastAsia="仿宋_GB2312" w:cs="仿宋_GB2312"/>
          <w:b w:val="0"/>
          <w:bCs w:val="0"/>
          <w:i w:val="0"/>
          <w:iCs w:val="0"/>
          <w:caps w:val="0"/>
          <w:color w:val="auto"/>
          <w:spacing w:val="0"/>
          <w:kern w:val="0"/>
          <w:sz w:val="32"/>
          <w:szCs w:val="32"/>
          <w:shd w:val="clear" w:fill="FFFFFF"/>
          <w:lang w:val="en-US" w:eastAsia="zh-CN" w:bidi="ar"/>
        </w:rPr>
        <w:t>.社会保障和就业支出（类）</w:t>
      </w:r>
      <w:r>
        <w:rPr>
          <w:rFonts w:hint="eastAsia" w:ascii="仿宋_GB2312" w:hAnsi="Calibri" w:eastAsia="仿宋_GB2312" w:cs="仿宋_GB2312"/>
          <w:b w:val="0"/>
          <w:bCs w:val="0"/>
          <w:i w:val="0"/>
          <w:iCs w:val="0"/>
          <w:caps w:val="0"/>
          <w:color w:val="auto"/>
          <w:spacing w:val="0"/>
          <w:kern w:val="0"/>
          <w:sz w:val="32"/>
          <w:szCs w:val="32"/>
          <w:shd w:val="clear" w:fill="FFFFFF"/>
          <w:lang w:val="en-US" w:eastAsia="zh-CN" w:bidi="ar"/>
        </w:rPr>
        <w:t>行政事业单位养老支出</w:t>
      </w:r>
      <w:r>
        <w:rPr>
          <w:rFonts w:hint="eastAsia" w:ascii="仿宋_GB2312" w:hAnsi="Times New Roman" w:eastAsia="仿宋_GB2312" w:cs="仿宋_GB2312"/>
          <w:b w:val="0"/>
          <w:bCs w:val="0"/>
          <w:i w:val="0"/>
          <w:iCs w:val="0"/>
          <w:caps w:val="0"/>
          <w:color w:val="auto"/>
          <w:spacing w:val="0"/>
          <w:kern w:val="0"/>
          <w:sz w:val="32"/>
          <w:szCs w:val="32"/>
          <w:shd w:val="clear" w:fill="FFFFFF"/>
          <w:lang w:val="en-US" w:eastAsia="zh-CN" w:bidi="ar"/>
        </w:rPr>
        <w:t>（款）</w:t>
      </w:r>
      <w:r>
        <w:rPr>
          <w:rFonts w:hint="eastAsia" w:ascii="仿宋_GB2312" w:hAnsi="Calibri" w:eastAsia="仿宋_GB2312" w:cs="仿宋_GB2312"/>
          <w:b w:val="0"/>
          <w:bCs w:val="0"/>
          <w:i w:val="0"/>
          <w:iCs w:val="0"/>
          <w:caps w:val="0"/>
          <w:color w:val="auto"/>
          <w:spacing w:val="0"/>
          <w:kern w:val="0"/>
          <w:sz w:val="32"/>
          <w:szCs w:val="32"/>
          <w:shd w:val="clear" w:fill="FFFFFF"/>
          <w:lang w:val="en-US" w:eastAsia="zh-CN" w:bidi="ar"/>
        </w:rPr>
        <w:t>机关事业单位职业年金缴费支出</w:t>
      </w:r>
      <w:r>
        <w:rPr>
          <w:rFonts w:hint="eastAsia" w:ascii="仿宋_GB2312" w:hAnsi="Times New Roman" w:eastAsia="仿宋_GB2312" w:cs="仿宋_GB2312"/>
          <w:b w:val="0"/>
          <w:bCs w:val="0"/>
          <w:i w:val="0"/>
          <w:iCs w:val="0"/>
          <w:caps w:val="0"/>
          <w:color w:val="auto"/>
          <w:spacing w:val="0"/>
          <w:kern w:val="0"/>
          <w:sz w:val="32"/>
          <w:szCs w:val="32"/>
          <w:shd w:val="clear" w:fill="FFFFFF"/>
          <w:lang w:val="en-US" w:eastAsia="zh-CN" w:bidi="ar"/>
        </w:rPr>
        <w:t>（项）：</w:t>
      </w:r>
      <w:r>
        <w:rPr>
          <w:rFonts w:hint="eastAsia" w:ascii="仿宋_GB2312" w:hAnsi="Calibri" w:eastAsia="仿宋_GB2312" w:cs="仿宋_GB2312"/>
          <w:b w:val="0"/>
          <w:bCs w:val="0"/>
          <w:i w:val="0"/>
          <w:iCs w:val="0"/>
          <w:caps w:val="0"/>
          <w:color w:val="auto"/>
          <w:spacing w:val="0"/>
          <w:kern w:val="0"/>
          <w:sz w:val="32"/>
          <w:szCs w:val="32"/>
          <w:shd w:val="clear" w:fill="FFFFFF"/>
          <w:lang w:val="en-US" w:eastAsia="zh-CN" w:bidi="ar"/>
        </w:rPr>
        <w:t>反映机关事业单位实施养老保险制度由单位缴纳的职业年金支出</w:t>
      </w:r>
      <w:r>
        <w:rPr>
          <w:rFonts w:hint="eastAsia" w:ascii="仿宋_GB2312" w:hAnsi="Times New Roman" w:eastAsia="仿宋_GB2312" w:cs="仿宋_GB2312"/>
          <w:b w:val="0"/>
          <w:bCs w:val="0"/>
          <w:i w:val="0"/>
          <w:iCs w:val="0"/>
          <w:caps w:val="0"/>
          <w:color w:val="auto"/>
          <w:spacing w:val="0"/>
          <w:kern w:val="0"/>
          <w:sz w:val="32"/>
          <w:szCs w:val="32"/>
          <w:shd w:val="clear" w:fill="FFFFFF"/>
          <w:lang w:val="en-US" w:eastAsia="zh-CN" w:bidi="ar"/>
        </w:rPr>
        <w:t>。</w:t>
      </w:r>
    </w:p>
    <w:p w14:paraId="063C8094">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val="0"/>
        <w:adjustRightInd w:val="0"/>
        <w:spacing w:before="0" w:beforeLines="0" w:beforeAutospacing="0" w:after="0" w:afterLines="0" w:afterAutospacing="0"/>
        <w:ind w:left="0" w:right="0" w:firstLine="640"/>
        <w:jc w:val="both"/>
        <w:rPr>
          <w:rFonts w:hint="eastAsia" w:ascii="仿宋_GB2312" w:hAnsi="Times New Roman"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Calibri" w:eastAsia="仿宋_GB2312" w:cs="仿宋_GB2312"/>
          <w:b w:val="0"/>
          <w:bCs w:val="0"/>
          <w:i w:val="0"/>
          <w:iCs w:val="0"/>
          <w:caps w:val="0"/>
          <w:color w:val="auto"/>
          <w:spacing w:val="0"/>
          <w:kern w:val="0"/>
          <w:sz w:val="32"/>
          <w:szCs w:val="32"/>
          <w:shd w:val="clear" w:fill="FFFFFF"/>
          <w:lang w:val="en-US" w:eastAsia="zh-CN" w:bidi="ar"/>
        </w:rPr>
        <w:t>23</w:t>
      </w:r>
      <w:r>
        <w:rPr>
          <w:rFonts w:hint="eastAsia" w:ascii="仿宋_GB2312" w:hAnsi="Times New Roman" w:eastAsia="仿宋_GB2312" w:cs="仿宋_GB2312"/>
          <w:b w:val="0"/>
          <w:bCs w:val="0"/>
          <w:i w:val="0"/>
          <w:iCs w:val="0"/>
          <w:caps w:val="0"/>
          <w:color w:val="auto"/>
          <w:spacing w:val="0"/>
          <w:kern w:val="0"/>
          <w:sz w:val="32"/>
          <w:szCs w:val="32"/>
          <w:shd w:val="clear" w:fill="FFFFFF"/>
          <w:lang w:val="en-US" w:eastAsia="zh-CN" w:bidi="ar"/>
        </w:rPr>
        <w:t>.社会保障和就业支出（类）</w:t>
      </w:r>
      <w:r>
        <w:rPr>
          <w:rFonts w:hint="eastAsia" w:ascii="仿宋_GB2312" w:hAnsi="Calibri" w:eastAsia="仿宋_GB2312" w:cs="仿宋_GB2312"/>
          <w:b w:val="0"/>
          <w:bCs w:val="0"/>
          <w:i w:val="0"/>
          <w:iCs w:val="0"/>
          <w:caps w:val="0"/>
          <w:color w:val="auto"/>
          <w:spacing w:val="0"/>
          <w:kern w:val="0"/>
          <w:sz w:val="32"/>
          <w:szCs w:val="32"/>
          <w:shd w:val="clear" w:fill="FFFFFF"/>
          <w:lang w:val="en-US" w:eastAsia="zh-CN" w:bidi="ar"/>
        </w:rPr>
        <w:t>抚恤</w:t>
      </w:r>
      <w:r>
        <w:rPr>
          <w:rFonts w:hint="eastAsia" w:ascii="仿宋_GB2312" w:hAnsi="Times New Roman" w:eastAsia="仿宋_GB2312" w:cs="仿宋_GB2312"/>
          <w:b w:val="0"/>
          <w:bCs w:val="0"/>
          <w:i w:val="0"/>
          <w:iCs w:val="0"/>
          <w:caps w:val="0"/>
          <w:color w:val="auto"/>
          <w:spacing w:val="0"/>
          <w:kern w:val="0"/>
          <w:sz w:val="32"/>
          <w:szCs w:val="32"/>
          <w:shd w:val="clear" w:fill="FFFFFF"/>
          <w:lang w:val="en-US" w:eastAsia="zh-CN" w:bidi="ar"/>
        </w:rPr>
        <w:t>（款）</w:t>
      </w:r>
      <w:r>
        <w:rPr>
          <w:rFonts w:hint="eastAsia" w:ascii="仿宋_GB2312" w:hAnsi="Calibri" w:eastAsia="仿宋_GB2312" w:cs="仿宋_GB2312"/>
          <w:b w:val="0"/>
          <w:bCs w:val="0"/>
          <w:i w:val="0"/>
          <w:iCs w:val="0"/>
          <w:caps w:val="0"/>
          <w:color w:val="auto"/>
          <w:spacing w:val="0"/>
          <w:kern w:val="0"/>
          <w:sz w:val="32"/>
          <w:szCs w:val="32"/>
          <w:shd w:val="clear" w:fill="FFFFFF"/>
          <w:lang w:val="en-US" w:eastAsia="zh-CN" w:bidi="ar"/>
        </w:rPr>
        <w:t>死亡抚恤</w:t>
      </w:r>
      <w:r>
        <w:rPr>
          <w:rFonts w:hint="eastAsia" w:ascii="仿宋_GB2312" w:hAnsi="Times New Roman" w:eastAsia="仿宋_GB2312" w:cs="仿宋_GB2312"/>
          <w:b w:val="0"/>
          <w:bCs w:val="0"/>
          <w:i w:val="0"/>
          <w:iCs w:val="0"/>
          <w:caps w:val="0"/>
          <w:color w:val="auto"/>
          <w:spacing w:val="0"/>
          <w:kern w:val="0"/>
          <w:sz w:val="32"/>
          <w:szCs w:val="32"/>
          <w:shd w:val="clear" w:fill="FFFFFF"/>
          <w:lang w:val="en-US" w:eastAsia="zh-CN" w:bidi="ar"/>
        </w:rPr>
        <w:t>（项）：</w:t>
      </w:r>
      <w:r>
        <w:rPr>
          <w:rFonts w:hint="eastAsia" w:ascii="仿宋_GB2312" w:hAnsi="Calibri" w:eastAsia="仿宋_GB2312" w:cs="仿宋_GB2312"/>
          <w:b w:val="0"/>
          <w:bCs w:val="0"/>
          <w:i w:val="0"/>
          <w:iCs w:val="0"/>
          <w:caps w:val="0"/>
          <w:color w:val="auto"/>
          <w:spacing w:val="0"/>
          <w:kern w:val="0"/>
          <w:sz w:val="32"/>
          <w:szCs w:val="32"/>
          <w:shd w:val="clear" w:fill="FFFFFF"/>
          <w:lang w:val="en-US" w:eastAsia="zh-CN" w:bidi="ar"/>
        </w:rPr>
        <w:t>反映按规定用于烈士和牺牲、病故人员家属的一次性和定期抚恤金以及丧葬补助费</w:t>
      </w:r>
      <w:r>
        <w:rPr>
          <w:rFonts w:hint="eastAsia" w:ascii="仿宋_GB2312" w:hAnsi="Times New Roman" w:eastAsia="仿宋_GB2312" w:cs="仿宋_GB2312"/>
          <w:b w:val="0"/>
          <w:bCs w:val="0"/>
          <w:i w:val="0"/>
          <w:iCs w:val="0"/>
          <w:caps w:val="0"/>
          <w:color w:val="auto"/>
          <w:spacing w:val="0"/>
          <w:kern w:val="0"/>
          <w:sz w:val="32"/>
          <w:szCs w:val="32"/>
          <w:shd w:val="clear" w:fill="FFFFFF"/>
          <w:lang w:val="en-US" w:eastAsia="zh-CN" w:bidi="ar"/>
        </w:rPr>
        <w:t>。</w:t>
      </w:r>
    </w:p>
    <w:p w14:paraId="2670EEF5">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val="0"/>
        <w:adjustRightInd w:val="0"/>
        <w:spacing w:before="0" w:beforeLines="0" w:beforeAutospacing="0" w:after="0" w:afterLines="0" w:afterAutospacing="0"/>
        <w:ind w:left="0" w:right="0" w:firstLine="640"/>
        <w:jc w:val="both"/>
        <w:rPr>
          <w:rFonts w:hint="eastAsia" w:ascii="仿宋_GB2312" w:hAnsi="Times New Roman"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Calibri" w:eastAsia="仿宋_GB2312" w:cs="仿宋_GB2312"/>
          <w:b w:val="0"/>
          <w:bCs w:val="0"/>
          <w:i w:val="0"/>
          <w:iCs w:val="0"/>
          <w:caps w:val="0"/>
          <w:color w:val="auto"/>
          <w:spacing w:val="0"/>
          <w:kern w:val="0"/>
          <w:sz w:val="32"/>
          <w:szCs w:val="32"/>
          <w:shd w:val="clear" w:fill="FFFFFF"/>
          <w:lang w:val="en-US" w:eastAsia="zh-CN" w:bidi="ar"/>
        </w:rPr>
        <w:t>24</w:t>
      </w:r>
      <w:r>
        <w:rPr>
          <w:rFonts w:hint="eastAsia" w:ascii="仿宋_GB2312" w:hAnsi="Times New Roman" w:eastAsia="仿宋_GB2312" w:cs="仿宋_GB2312"/>
          <w:b w:val="0"/>
          <w:bCs w:val="0"/>
          <w:i w:val="0"/>
          <w:iCs w:val="0"/>
          <w:caps w:val="0"/>
          <w:color w:val="auto"/>
          <w:spacing w:val="0"/>
          <w:kern w:val="0"/>
          <w:sz w:val="32"/>
          <w:szCs w:val="32"/>
          <w:shd w:val="clear" w:fill="FFFFFF"/>
          <w:lang w:val="en-US" w:eastAsia="zh-CN" w:bidi="ar"/>
        </w:rPr>
        <w:t>.社会保障和就业支出（类）</w:t>
      </w:r>
      <w:r>
        <w:rPr>
          <w:rFonts w:hint="eastAsia" w:ascii="仿宋_GB2312" w:hAnsi="Calibri" w:eastAsia="仿宋_GB2312" w:cs="仿宋_GB2312"/>
          <w:b w:val="0"/>
          <w:bCs w:val="0"/>
          <w:i w:val="0"/>
          <w:iCs w:val="0"/>
          <w:caps w:val="0"/>
          <w:color w:val="auto"/>
          <w:spacing w:val="0"/>
          <w:kern w:val="0"/>
          <w:sz w:val="32"/>
          <w:szCs w:val="32"/>
          <w:shd w:val="clear" w:fill="FFFFFF"/>
          <w:lang w:val="en-US" w:eastAsia="zh-CN" w:bidi="ar"/>
        </w:rPr>
        <w:t>其他社会保障和就业支出</w:t>
      </w:r>
      <w:r>
        <w:rPr>
          <w:rFonts w:hint="eastAsia" w:ascii="仿宋_GB2312" w:hAnsi="Times New Roman" w:eastAsia="仿宋_GB2312" w:cs="仿宋_GB2312"/>
          <w:b w:val="0"/>
          <w:bCs w:val="0"/>
          <w:i w:val="0"/>
          <w:iCs w:val="0"/>
          <w:caps w:val="0"/>
          <w:color w:val="auto"/>
          <w:spacing w:val="0"/>
          <w:kern w:val="0"/>
          <w:sz w:val="32"/>
          <w:szCs w:val="32"/>
          <w:shd w:val="clear" w:fill="FFFFFF"/>
          <w:lang w:val="en-US" w:eastAsia="zh-CN" w:bidi="ar"/>
        </w:rPr>
        <w:t>（款）</w:t>
      </w:r>
      <w:r>
        <w:rPr>
          <w:rFonts w:hint="eastAsia" w:ascii="仿宋_GB2312" w:hAnsi="Calibri" w:eastAsia="仿宋_GB2312" w:cs="仿宋_GB2312"/>
          <w:b w:val="0"/>
          <w:bCs w:val="0"/>
          <w:i w:val="0"/>
          <w:iCs w:val="0"/>
          <w:caps w:val="0"/>
          <w:color w:val="auto"/>
          <w:spacing w:val="0"/>
          <w:kern w:val="0"/>
          <w:sz w:val="32"/>
          <w:szCs w:val="32"/>
          <w:shd w:val="clear" w:fill="FFFFFF"/>
          <w:lang w:val="en-US" w:eastAsia="zh-CN" w:bidi="ar"/>
        </w:rPr>
        <w:t>其他社会保障和就业支出</w:t>
      </w:r>
      <w:r>
        <w:rPr>
          <w:rFonts w:hint="eastAsia" w:ascii="仿宋_GB2312" w:hAnsi="Times New Roman" w:eastAsia="仿宋_GB2312" w:cs="仿宋_GB2312"/>
          <w:b w:val="0"/>
          <w:bCs w:val="0"/>
          <w:i w:val="0"/>
          <w:iCs w:val="0"/>
          <w:caps w:val="0"/>
          <w:color w:val="auto"/>
          <w:spacing w:val="0"/>
          <w:kern w:val="0"/>
          <w:sz w:val="32"/>
          <w:szCs w:val="32"/>
          <w:shd w:val="clear" w:fill="FFFFFF"/>
          <w:lang w:val="en-US" w:eastAsia="zh-CN" w:bidi="ar"/>
        </w:rPr>
        <w:t>（项）：</w:t>
      </w:r>
      <w:r>
        <w:rPr>
          <w:rFonts w:hint="eastAsia" w:ascii="仿宋_GB2312" w:hAnsi="Calibri" w:eastAsia="仿宋_GB2312" w:cs="仿宋_GB2312"/>
          <w:b w:val="0"/>
          <w:bCs w:val="0"/>
          <w:i w:val="0"/>
          <w:iCs w:val="0"/>
          <w:caps w:val="0"/>
          <w:color w:val="auto"/>
          <w:spacing w:val="0"/>
          <w:kern w:val="0"/>
          <w:sz w:val="32"/>
          <w:szCs w:val="32"/>
          <w:shd w:val="clear" w:fill="FFFFFF"/>
          <w:lang w:val="en-US" w:eastAsia="zh-CN" w:bidi="ar"/>
        </w:rPr>
        <w:t>反映除上述项目以外其他用于社会保障和就业方面的支出</w:t>
      </w:r>
      <w:r>
        <w:rPr>
          <w:rFonts w:hint="eastAsia" w:ascii="仿宋_GB2312" w:hAnsi="Times New Roman" w:eastAsia="仿宋_GB2312" w:cs="仿宋_GB2312"/>
          <w:b w:val="0"/>
          <w:bCs w:val="0"/>
          <w:i w:val="0"/>
          <w:iCs w:val="0"/>
          <w:caps w:val="0"/>
          <w:color w:val="auto"/>
          <w:spacing w:val="0"/>
          <w:kern w:val="0"/>
          <w:sz w:val="32"/>
          <w:szCs w:val="32"/>
          <w:shd w:val="clear" w:fill="FFFFFF"/>
          <w:lang w:val="en-US" w:eastAsia="zh-CN" w:bidi="ar"/>
        </w:rPr>
        <w:t>。</w:t>
      </w:r>
    </w:p>
    <w:p w14:paraId="128D58CF">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val="0"/>
        <w:adjustRightInd w:val="0"/>
        <w:spacing w:before="0" w:beforeLines="0" w:beforeAutospacing="0" w:after="0" w:afterLines="0" w:afterAutospacing="0"/>
        <w:ind w:left="0" w:right="0" w:firstLine="640"/>
        <w:jc w:val="both"/>
        <w:rPr>
          <w:rFonts w:hint="eastAsia" w:ascii="仿宋_GB2312" w:hAnsi="Times New Roman"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Calibri" w:eastAsia="仿宋_GB2312" w:cs="仿宋_GB2312"/>
          <w:b w:val="0"/>
          <w:bCs w:val="0"/>
          <w:i w:val="0"/>
          <w:iCs w:val="0"/>
          <w:caps w:val="0"/>
          <w:color w:val="auto"/>
          <w:spacing w:val="0"/>
          <w:kern w:val="0"/>
          <w:sz w:val="32"/>
          <w:szCs w:val="32"/>
          <w:shd w:val="clear" w:fill="FFFFFF"/>
          <w:lang w:val="en-US" w:eastAsia="zh-CN" w:bidi="ar"/>
        </w:rPr>
        <w:t>25.卫生健康</w:t>
      </w:r>
      <w:r>
        <w:rPr>
          <w:rFonts w:hint="eastAsia" w:ascii="仿宋_GB2312" w:hAnsi="Times New Roman" w:eastAsia="仿宋_GB2312" w:cs="仿宋_GB2312"/>
          <w:b w:val="0"/>
          <w:bCs w:val="0"/>
          <w:i w:val="0"/>
          <w:iCs w:val="0"/>
          <w:caps w:val="0"/>
          <w:color w:val="auto"/>
          <w:spacing w:val="0"/>
          <w:kern w:val="0"/>
          <w:sz w:val="32"/>
          <w:szCs w:val="32"/>
          <w:shd w:val="clear" w:fill="FFFFFF"/>
          <w:lang w:val="en-US" w:eastAsia="zh-CN" w:bidi="ar"/>
        </w:rPr>
        <w:t>（类）</w:t>
      </w:r>
      <w:r>
        <w:rPr>
          <w:rFonts w:hint="eastAsia" w:ascii="仿宋_GB2312" w:hAnsi="Calibri" w:eastAsia="仿宋_GB2312" w:cs="仿宋_GB2312"/>
          <w:b w:val="0"/>
          <w:bCs w:val="0"/>
          <w:i w:val="0"/>
          <w:iCs w:val="0"/>
          <w:caps w:val="0"/>
          <w:color w:val="auto"/>
          <w:spacing w:val="0"/>
          <w:kern w:val="0"/>
          <w:sz w:val="32"/>
          <w:szCs w:val="32"/>
          <w:shd w:val="clear" w:fill="FFFFFF"/>
          <w:lang w:val="en-US" w:eastAsia="zh-CN" w:bidi="ar"/>
        </w:rPr>
        <w:t>行政事业单位医疗</w:t>
      </w:r>
      <w:r>
        <w:rPr>
          <w:rFonts w:hint="eastAsia" w:ascii="仿宋_GB2312" w:hAnsi="Times New Roman" w:eastAsia="仿宋_GB2312" w:cs="仿宋_GB2312"/>
          <w:b w:val="0"/>
          <w:bCs w:val="0"/>
          <w:i w:val="0"/>
          <w:iCs w:val="0"/>
          <w:caps w:val="0"/>
          <w:color w:val="auto"/>
          <w:spacing w:val="0"/>
          <w:kern w:val="0"/>
          <w:sz w:val="32"/>
          <w:szCs w:val="32"/>
          <w:shd w:val="clear" w:fill="FFFFFF"/>
          <w:lang w:val="en-US" w:eastAsia="zh-CN" w:bidi="ar"/>
        </w:rPr>
        <w:t>（款）</w:t>
      </w:r>
      <w:r>
        <w:rPr>
          <w:rFonts w:hint="eastAsia" w:ascii="仿宋_GB2312" w:hAnsi="Calibri" w:eastAsia="仿宋_GB2312" w:cs="仿宋_GB2312"/>
          <w:b w:val="0"/>
          <w:bCs w:val="0"/>
          <w:i w:val="0"/>
          <w:iCs w:val="0"/>
          <w:caps w:val="0"/>
          <w:color w:val="auto"/>
          <w:spacing w:val="0"/>
          <w:kern w:val="0"/>
          <w:sz w:val="32"/>
          <w:szCs w:val="32"/>
          <w:shd w:val="clear" w:fill="FFFFFF"/>
          <w:lang w:val="en-US" w:eastAsia="zh-CN" w:bidi="ar"/>
        </w:rPr>
        <w:t>事业单位医疗</w:t>
      </w:r>
      <w:r>
        <w:rPr>
          <w:rFonts w:hint="eastAsia" w:ascii="仿宋_GB2312" w:hAnsi="Times New Roman" w:eastAsia="仿宋_GB2312" w:cs="仿宋_GB2312"/>
          <w:b w:val="0"/>
          <w:bCs w:val="0"/>
          <w:i w:val="0"/>
          <w:iCs w:val="0"/>
          <w:caps w:val="0"/>
          <w:color w:val="auto"/>
          <w:spacing w:val="0"/>
          <w:kern w:val="0"/>
          <w:sz w:val="32"/>
          <w:szCs w:val="32"/>
          <w:shd w:val="clear" w:fill="FFFFFF"/>
          <w:lang w:val="en-US" w:eastAsia="zh-CN" w:bidi="ar"/>
        </w:rPr>
        <w:t>（项）：</w:t>
      </w:r>
      <w:r>
        <w:rPr>
          <w:rFonts w:hint="eastAsia" w:ascii="仿宋_GB2312" w:hAnsi="Calibri" w:eastAsia="仿宋_GB2312" w:cs="仿宋_GB2312"/>
          <w:b w:val="0"/>
          <w:bCs w:val="0"/>
          <w:i w:val="0"/>
          <w:iCs w:val="0"/>
          <w:caps w:val="0"/>
          <w:color w:val="auto"/>
          <w:spacing w:val="0"/>
          <w:kern w:val="0"/>
          <w:sz w:val="32"/>
          <w:szCs w:val="32"/>
          <w:shd w:val="clear" w:fill="FFFFFF"/>
          <w:lang w:val="en-US" w:eastAsia="zh-CN" w:bidi="ar"/>
        </w:rPr>
        <w:t>反映财政部门安排的事业单位基本医疗保险缴费经费，未参加医疗保险的事业单位的公费医疗经费按国家规定享受离休人员待遇的医疗经费</w:t>
      </w:r>
      <w:r>
        <w:rPr>
          <w:rFonts w:hint="eastAsia" w:ascii="仿宋_GB2312" w:hAnsi="Times New Roman" w:eastAsia="仿宋_GB2312" w:cs="仿宋_GB2312"/>
          <w:b w:val="0"/>
          <w:bCs w:val="0"/>
          <w:i w:val="0"/>
          <w:iCs w:val="0"/>
          <w:caps w:val="0"/>
          <w:color w:val="auto"/>
          <w:spacing w:val="0"/>
          <w:kern w:val="0"/>
          <w:sz w:val="32"/>
          <w:szCs w:val="32"/>
          <w:shd w:val="clear" w:fill="FFFFFF"/>
          <w:lang w:val="en-US" w:eastAsia="zh-CN" w:bidi="ar"/>
        </w:rPr>
        <w:t>。</w:t>
      </w:r>
    </w:p>
    <w:p w14:paraId="26351A59">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val="0"/>
        <w:adjustRightInd w:val="0"/>
        <w:spacing w:before="0" w:beforeLines="0" w:beforeAutospacing="0" w:after="0" w:afterLines="0" w:afterAutospacing="0"/>
        <w:ind w:left="0" w:right="0" w:firstLine="640"/>
        <w:jc w:val="both"/>
        <w:rPr>
          <w:rFonts w:hint="default" w:ascii="Times New Roman" w:hAnsi="Times New Roman" w:eastAsia="宋体" w:cs="Times New Roman"/>
          <w:i w:val="0"/>
          <w:iCs w:val="0"/>
          <w:caps w:val="0"/>
          <w:color w:val="auto"/>
          <w:spacing w:val="0"/>
          <w:kern w:val="0"/>
          <w:sz w:val="21"/>
          <w:szCs w:val="21"/>
          <w:lang w:val="en-US" w:eastAsia="zh-CN" w:bidi="ar"/>
        </w:rPr>
      </w:pPr>
      <w:r>
        <w:rPr>
          <w:rFonts w:hint="eastAsia" w:ascii="仿宋_GB2312" w:hAnsi="Calibri" w:eastAsia="仿宋_GB2312" w:cs="仿宋_GB2312"/>
          <w:b w:val="0"/>
          <w:bCs w:val="0"/>
          <w:i w:val="0"/>
          <w:iCs w:val="0"/>
          <w:caps w:val="0"/>
          <w:color w:val="auto"/>
          <w:spacing w:val="0"/>
          <w:kern w:val="0"/>
          <w:sz w:val="32"/>
          <w:szCs w:val="32"/>
          <w:shd w:val="clear" w:fill="FFFFFF"/>
          <w:lang w:val="en-US" w:eastAsia="zh-CN" w:bidi="ar"/>
        </w:rPr>
        <w:t>26.卫生健康</w:t>
      </w:r>
      <w:r>
        <w:rPr>
          <w:rFonts w:hint="eastAsia" w:ascii="仿宋_GB2312" w:hAnsi="Times New Roman" w:eastAsia="仿宋_GB2312" w:cs="仿宋_GB2312"/>
          <w:b w:val="0"/>
          <w:bCs w:val="0"/>
          <w:i w:val="0"/>
          <w:iCs w:val="0"/>
          <w:caps w:val="0"/>
          <w:color w:val="auto"/>
          <w:spacing w:val="0"/>
          <w:kern w:val="0"/>
          <w:sz w:val="32"/>
          <w:szCs w:val="32"/>
          <w:shd w:val="clear" w:fill="FFFFFF"/>
          <w:lang w:val="en-US" w:eastAsia="zh-CN" w:bidi="ar"/>
        </w:rPr>
        <w:t>（类）</w:t>
      </w:r>
      <w:r>
        <w:rPr>
          <w:rFonts w:hint="eastAsia" w:ascii="仿宋_GB2312" w:hAnsi="Calibri" w:eastAsia="仿宋_GB2312" w:cs="仿宋_GB2312"/>
          <w:b w:val="0"/>
          <w:bCs w:val="0"/>
          <w:i w:val="0"/>
          <w:iCs w:val="0"/>
          <w:caps w:val="0"/>
          <w:color w:val="auto"/>
          <w:spacing w:val="0"/>
          <w:kern w:val="0"/>
          <w:sz w:val="32"/>
          <w:szCs w:val="32"/>
          <w:shd w:val="clear" w:fill="FFFFFF"/>
          <w:lang w:val="en-US" w:eastAsia="zh-CN" w:bidi="ar"/>
        </w:rPr>
        <w:t>行政事业单位医疗</w:t>
      </w:r>
      <w:r>
        <w:rPr>
          <w:rFonts w:hint="eastAsia" w:ascii="仿宋_GB2312" w:hAnsi="Times New Roman" w:eastAsia="仿宋_GB2312" w:cs="仿宋_GB2312"/>
          <w:b w:val="0"/>
          <w:bCs w:val="0"/>
          <w:i w:val="0"/>
          <w:iCs w:val="0"/>
          <w:caps w:val="0"/>
          <w:color w:val="auto"/>
          <w:spacing w:val="0"/>
          <w:kern w:val="0"/>
          <w:sz w:val="32"/>
          <w:szCs w:val="32"/>
          <w:shd w:val="clear" w:fill="FFFFFF"/>
          <w:lang w:val="en-US" w:eastAsia="zh-CN" w:bidi="ar"/>
        </w:rPr>
        <w:t>（款）</w:t>
      </w:r>
      <w:r>
        <w:rPr>
          <w:rFonts w:hint="eastAsia" w:ascii="仿宋_GB2312" w:hAnsi="Calibri" w:eastAsia="仿宋_GB2312" w:cs="仿宋_GB2312"/>
          <w:b w:val="0"/>
          <w:bCs w:val="0"/>
          <w:i w:val="0"/>
          <w:iCs w:val="0"/>
          <w:caps w:val="0"/>
          <w:color w:val="auto"/>
          <w:spacing w:val="0"/>
          <w:kern w:val="0"/>
          <w:sz w:val="32"/>
          <w:szCs w:val="32"/>
          <w:shd w:val="clear" w:fill="FFFFFF"/>
          <w:lang w:val="en-US" w:eastAsia="zh-CN" w:bidi="ar"/>
        </w:rPr>
        <w:t>行政单位医疗</w:t>
      </w:r>
      <w:r>
        <w:rPr>
          <w:rFonts w:hint="eastAsia" w:ascii="仿宋_GB2312" w:hAnsi="Times New Roman" w:eastAsia="仿宋_GB2312" w:cs="仿宋_GB2312"/>
          <w:b w:val="0"/>
          <w:bCs w:val="0"/>
          <w:i w:val="0"/>
          <w:iCs w:val="0"/>
          <w:caps w:val="0"/>
          <w:color w:val="auto"/>
          <w:spacing w:val="0"/>
          <w:kern w:val="0"/>
          <w:sz w:val="32"/>
          <w:szCs w:val="32"/>
          <w:shd w:val="clear" w:fill="FFFFFF"/>
          <w:lang w:val="en-US" w:eastAsia="zh-CN" w:bidi="ar"/>
        </w:rPr>
        <w:t>（项）：</w:t>
      </w:r>
      <w:r>
        <w:rPr>
          <w:rFonts w:hint="eastAsia" w:ascii="仿宋_GB2312" w:hAnsi="Calibri" w:eastAsia="仿宋_GB2312" w:cs="仿宋_GB2312"/>
          <w:b w:val="0"/>
          <w:bCs w:val="0"/>
          <w:i w:val="0"/>
          <w:iCs w:val="0"/>
          <w:caps w:val="0"/>
          <w:color w:val="auto"/>
          <w:spacing w:val="0"/>
          <w:kern w:val="0"/>
          <w:sz w:val="32"/>
          <w:szCs w:val="32"/>
          <w:shd w:val="clear" w:fill="FFFFFF"/>
          <w:lang w:val="en-US" w:eastAsia="zh-CN" w:bidi="ar"/>
        </w:rPr>
        <w:t>反映财政部门安排的行政单位基本医疗保险缴费经费，未参加医疗保险的行政单位的公费医疗经费按国家规定享受离休人员待遇的医疗经费</w:t>
      </w:r>
      <w:r>
        <w:rPr>
          <w:rFonts w:hint="eastAsia" w:ascii="仿宋_GB2312" w:hAnsi="Times New Roman" w:eastAsia="仿宋_GB2312" w:cs="仿宋_GB2312"/>
          <w:b w:val="0"/>
          <w:bCs w:val="0"/>
          <w:i w:val="0"/>
          <w:iCs w:val="0"/>
          <w:caps w:val="0"/>
          <w:color w:val="auto"/>
          <w:spacing w:val="0"/>
          <w:kern w:val="0"/>
          <w:sz w:val="32"/>
          <w:szCs w:val="32"/>
          <w:shd w:val="clear" w:fill="FFFFFF"/>
          <w:lang w:val="en-US" w:eastAsia="zh-CN" w:bidi="ar"/>
        </w:rPr>
        <w:t>。</w:t>
      </w:r>
    </w:p>
    <w:p w14:paraId="419C4B56">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val="0"/>
        <w:adjustRightInd w:val="0"/>
        <w:spacing w:before="0" w:beforeLines="0" w:beforeAutospacing="0" w:after="0" w:afterLines="0" w:afterAutospacing="0"/>
        <w:ind w:left="0" w:right="0" w:firstLine="640"/>
        <w:jc w:val="both"/>
        <w:rPr>
          <w:rFonts w:hint="eastAsia" w:ascii="仿宋_GB2312" w:hAnsi="Times New Roman"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eastAsia="仿宋_GB2312" w:cs="仿宋_GB2312"/>
          <w:b w:val="0"/>
          <w:bCs w:val="0"/>
          <w:i w:val="0"/>
          <w:iCs w:val="0"/>
          <w:caps w:val="0"/>
          <w:color w:val="auto"/>
          <w:spacing w:val="0"/>
          <w:kern w:val="0"/>
          <w:sz w:val="32"/>
          <w:szCs w:val="32"/>
          <w:shd w:val="clear" w:fill="FFFFFF"/>
          <w:lang w:val="en-US" w:eastAsia="zh-CN" w:bidi="ar"/>
        </w:rPr>
        <w:t>27</w:t>
      </w:r>
      <w:r>
        <w:rPr>
          <w:rFonts w:hint="eastAsia" w:ascii="仿宋_GB2312" w:hAnsi="Times New Roman" w:eastAsia="仿宋_GB2312" w:cs="仿宋_GB2312"/>
          <w:b w:val="0"/>
          <w:bCs w:val="0"/>
          <w:i w:val="0"/>
          <w:iCs w:val="0"/>
          <w:caps w:val="0"/>
          <w:color w:val="auto"/>
          <w:spacing w:val="0"/>
          <w:kern w:val="0"/>
          <w:sz w:val="32"/>
          <w:szCs w:val="32"/>
          <w:shd w:val="clear" w:fill="FFFFFF"/>
          <w:lang w:val="en-US" w:eastAsia="zh-CN" w:bidi="ar"/>
        </w:rPr>
        <w:t>.农林水支出（类）扶贫（款）</w:t>
      </w:r>
      <w:r>
        <w:rPr>
          <w:rFonts w:hint="eastAsia" w:ascii="仿宋_GB2312" w:eastAsia="仿宋_GB2312" w:cs="仿宋_GB2312"/>
          <w:b w:val="0"/>
          <w:bCs w:val="0"/>
          <w:i w:val="0"/>
          <w:iCs w:val="0"/>
          <w:caps w:val="0"/>
          <w:color w:val="auto"/>
          <w:spacing w:val="0"/>
          <w:kern w:val="0"/>
          <w:sz w:val="32"/>
          <w:szCs w:val="32"/>
          <w:shd w:val="clear" w:fill="FFFFFF"/>
          <w:lang w:val="en-US" w:eastAsia="zh-CN" w:bidi="ar"/>
        </w:rPr>
        <w:t>其他巩固脱贫攻坚成果衔接乡村振兴支出</w:t>
      </w:r>
      <w:r>
        <w:rPr>
          <w:rFonts w:hint="eastAsia" w:ascii="仿宋_GB2312" w:hAnsi="Times New Roman" w:eastAsia="仿宋_GB2312" w:cs="仿宋_GB2312"/>
          <w:b w:val="0"/>
          <w:bCs w:val="0"/>
          <w:i w:val="0"/>
          <w:iCs w:val="0"/>
          <w:caps w:val="0"/>
          <w:color w:val="auto"/>
          <w:spacing w:val="0"/>
          <w:kern w:val="0"/>
          <w:sz w:val="32"/>
          <w:szCs w:val="32"/>
          <w:shd w:val="clear" w:fill="FFFFFF"/>
          <w:lang w:val="en-US" w:eastAsia="zh-CN" w:bidi="ar"/>
        </w:rPr>
        <w:t>（项）：反映</w:t>
      </w:r>
      <w:r>
        <w:rPr>
          <w:rFonts w:hint="eastAsia" w:ascii="仿宋_GB2312" w:eastAsia="仿宋_GB2312" w:cs="仿宋_GB2312"/>
          <w:b w:val="0"/>
          <w:bCs w:val="0"/>
          <w:i w:val="0"/>
          <w:iCs w:val="0"/>
          <w:caps w:val="0"/>
          <w:color w:val="auto"/>
          <w:spacing w:val="0"/>
          <w:kern w:val="0"/>
          <w:sz w:val="32"/>
          <w:szCs w:val="32"/>
          <w:shd w:val="clear" w:fill="FFFFFF"/>
          <w:lang w:val="en-US" w:eastAsia="zh-CN" w:bidi="ar"/>
        </w:rPr>
        <w:t>用于巩固脱贫攻坚成果衔接乡村振兴</w:t>
      </w:r>
      <w:r>
        <w:rPr>
          <w:rFonts w:hint="eastAsia" w:ascii="仿宋_GB2312" w:hAnsi="Times New Roman" w:eastAsia="仿宋_GB2312" w:cs="仿宋_GB2312"/>
          <w:b w:val="0"/>
          <w:bCs w:val="0"/>
          <w:i w:val="0"/>
          <w:iCs w:val="0"/>
          <w:caps w:val="0"/>
          <w:color w:val="auto"/>
          <w:spacing w:val="0"/>
          <w:kern w:val="0"/>
          <w:sz w:val="32"/>
          <w:szCs w:val="32"/>
          <w:shd w:val="clear" w:fill="FFFFFF"/>
          <w:lang w:val="en-US" w:eastAsia="zh-CN" w:bidi="ar"/>
        </w:rPr>
        <w:t>方面的支出。</w:t>
      </w:r>
    </w:p>
    <w:p w14:paraId="02525803">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val="0"/>
        <w:adjustRightInd w:val="0"/>
        <w:spacing w:before="0" w:beforeLines="0" w:beforeAutospacing="0" w:after="0" w:afterLines="0" w:afterAutospacing="0"/>
        <w:ind w:left="0" w:right="0" w:firstLine="640"/>
        <w:jc w:val="both"/>
        <w:rPr>
          <w:rFonts w:hint="default" w:ascii="仿宋_GB2312" w:hAnsi="Times New Roman"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Calibri" w:eastAsia="仿宋_GB2312" w:cs="仿宋_GB2312"/>
          <w:b w:val="0"/>
          <w:bCs w:val="0"/>
          <w:i w:val="0"/>
          <w:iCs w:val="0"/>
          <w:caps w:val="0"/>
          <w:color w:val="auto"/>
          <w:spacing w:val="0"/>
          <w:kern w:val="0"/>
          <w:sz w:val="32"/>
          <w:szCs w:val="32"/>
          <w:shd w:val="clear" w:fill="FFFFFF"/>
          <w:lang w:val="en-US" w:eastAsia="zh-CN" w:bidi="ar"/>
        </w:rPr>
        <w:t>28</w:t>
      </w:r>
      <w:r>
        <w:rPr>
          <w:rFonts w:hint="eastAsia" w:ascii="仿宋_GB2312" w:hAnsi="Times New Roman" w:eastAsia="仿宋_GB2312" w:cs="仿宋_GB2312"/>
          <w:b w:val="0"/>
          <w:bCs w:val="0"/>
          <w:i w:val="0"/>
          <w:iCs w:val="0"/>
          <w:caps w:val="0"/>
          <w:color w:val="auto"/>
          <w:spacing w:val="0"/>
          <w:kern w:val="0"/>
          <w:sz w:val="32"/>
          <w:szCs w:val="32"/>
          <w:shd w:val="clear" w:fill="FFFFFF"/>
          <w:lang w:val="en-US" w:eastAsia="zh-CN" w:bidi="ar"/>
        </w:rPr>
        <w:t>.</w:t>
      </w:r>
      <w:r>
        <w:rPr>
          <w:rFonts w:hint="eastAsia" w:ascii="仿宋_GB2312" w:hAnsi="Calibri" w:eastAsia="仿宋_GB2312" w:cs="仿宋_GB2312"/>
          <w:b w:val="0"/>
          <w:bCs w:val="0"/>
          <w:i w:val="0"/>
          <w:iCs w:val="0"/>
          <w:caps w:val="0"/>
          <w:color w:val="auto"/>
          <w:spacing w:val="0"/>
          <w:kern w:val="0"/>
          <w:sz w:val="32"/>
          <w:szCs w:val="32"/>
          <w:shd w:val="clear" w:fill="FFFFFF"/>
          <w:lang w:val="en-US" w:eastAsia="zh-CN" w:bidi="ar"/>
        </w:rPr>
        <w:t>住房保障支出</w:t>
      </w:r>
      <w:r>
        <w:rPr>
          <w:rFonts w:hint="eastAsia" w:ascii="仿宋_GB2312" w:hAnsi="Times New Roman" w:eastAsia="仿宋_GB2312" w:cs="仿宋_GB2312"/>
          <w:b w:val="0"/>
          <w:bCs w:val="0"/>
          <w:i w:val="0"/>
          <w:iCs w:val="0"/>
          <w:caps w:val="0"/>
          <w:color w:val="auto"/>
          <w:spacing w:val="0"/>
          <w:kern w:val="0"/>
          <w:sz w:val="32"/>
          <w:szCs w:val="32"/>
          <w:shd w:val="clear" w:fill="FFFFFF"/>
          <w:lang w:val="en-US" w:eastAsia="zh-CN" w:bidi="ar"/>
        </w:rPr>
        <w:t>（类）</w:t>
      </w:r>
      <w:r>
        <w:rPr>
          <w:rFonts w:hint="eastAsia" w:ascii="仿宋_GB2312" w:hAnsi="Calibri" w:eastAsia="仿宋_GB2312" w:cs="仿宋_GB2312"/>
          <w:b w:val="0"/>
          <w:bCs w:val="0"/>
          <w:i w:val="0"/>
          <w:iCs w:val="0"/>
          <w:caps w:val="0"/>
          <w:color w:val="auto"/>
          <w:spacing w:val="0"/>
          <w:kern w:val="0"/>
          <w:sz w:val="32"/>
          <w:szCs w:val="32"/>
          <w:shd w:val="clear" w:fill="FFFFFF"/>
          <w:lang w:val="en-US" w:eastAsia="zh-CN" w:bidi="ar"/>
        </w:rPr>
        <w:t>住房改革支出</w:t>
      </w:r>
      <w:r>
        <w:rPr>
          <w:rFonts w:hint="eastAsia" w:ascii="仿宋_GB2312" w:hAnsi="Times New Roman" w:eastAsia="仿宋_GB2312" w:cs="仿宋_GB2312"/>
          <w:b w:val="0"/>
          <w:bCs w:val="0"/>
          <w:i w:val="0"/>
          <w:iCs w:val="0"/>
          <w:caps w:val="0"/>
          <w:color w:val="auto"/>
          <w:spacing w:val="0"/>
          <w:kern w:val="0"/>
          <w:sz w:val="32"/>
          <w:szCs w:val="32"/>
          <w:shd w:val="clear" w:fill="FFFFFF"/>
          <w:lang w:val="en-US" w:eastAsia="zh-CN" w:bidi="ar"/>
        </w:rPr>
        <w:t>（款）</w:t>
      </w:r>
      <w:r>
        <w:rPr>
          <w:rFonts w:hint="eastAsia" w:ascii="仿宋_GB2312" w:hAnsi="Calibri" w:eastAsia="仿宋_GB2312" w:cs="仿宋_GB2312"/>
          <w:b w:val="0"/>
          <w:bCs w:val="0"/>
          <w:i w:val="0"/>
          <w:iCs w:val="0"/>
          <w:caps w:val="0"/>
          <w:color w:val="auto"/>
          <w:spacing w:val="0"/>
          <w:kern w:val="0"/>
          <w:sz w:val="32"/>
          <w:szCs w:val="32"/>
          <w:shd w:val="clear" w:fill="FFFFFF"/>
          <w:lang w:val="en-US" w:eastAsia="zh-CN" w:bidi="ar"/>
        </w:rPr>
        <w:t>住房公积金</w:t>
      </w:r>
      <w:r>
        <w:rPr>
          <w:rFonts w:hint="eastAsia" w:ascii="仿宋_GB2312" w:hAnsi="Times New Roman" w:eastAsia="仿宋_GB2312" w:cs="仿宋_GB2312"/>
          <w:b w:val="0"/>
          <w:bCs w:val="0"/>
          <w:i w:val="0"/>
          <w:iCs w:val="0"/>
          <w:caps w:val="0"/>
          <w:color w:val="auto"/>
          <w:spacing w:val="0"/>
          <w:kern w:val="0"/>
          <w:sz w:val="32"/>
          <w:szCs w:val="32"/>
          <w:shd w:val="clear" w:fill="FFFFFF"/>
          <w:lang w:val="en-US" w:eastAsia="zh-CN" w:bidi="ar"/>
        </w:rPr>
        <w:t>（项）：反映</w:t>
      </w:r>
      <w:r>
        <w:rPr>
          <w:rFonts w:hint="eastAsia" w:ascii="仿宋_GB2312" w:hAnsi="Calibri" w:eastAsia="仿宋_GB2312" w:cs="仿宋_GB2312"/>
          <w:b w:val="0"/>
          <w:bCs w:val="0"/>
          <w:i w:val="0"/>
          <w:iCs w:val="0"/>
          <w:caps w:val="0"/>
          <w:color w:val="auto"/>
          <w:spacing w:val="0"/>
          <w:kern w:val="0"/>
          <w:sz w:val="32"/>
          <w:szCs w:val="32"/>
          <w:shd w:val="clear" w:fill="FFFFFF"/>
          <w:lang w:val="en-US" w:eastAsia="zh-CN" w:bidi="ar"/>
        </w:rPr>
        <w:t>行政事业单位按人力资源和社会保障部、财政部规定的基本工资和津贴补贴以及规定比例为职工缴纳的住房公积金</w:t>
      </w:r>
      <w:r>
        <w:rPr>
          <w:rFonts w:hint="eastAsia" w:ascii="仿宋_GB2312" w:hAnsi="Times New Roman" w:eastAsia="仿宋_GB2312" w:cs="仿宋_GB2312"/>
          <w:b w:val="0"/>
          <w:bCs w:val="0"/>
          <w:i w:val="0"/>
          <w:iCs w:val="0"/>
          <w:caps w:val="0"/>
          <w:color w:val="auto"/>
          <w:spacing w:val="0"/>
          <w:kern w:val="0"/>
          <w:sz w:val="32"/>
          <w:szCs w:val="32"/>
          <w:shd w:val="clear" w:fill="FFFFFF"/>
          <w:lang w:val="en-US" w:eastAsia="zh-CN" w:bidi="ar"/>
        </w:rPr>
        <w:t>。</w:t>
      </w:r>
    </w:p>
    <w:p w14:paraId="3FF10678">
      <w:pPr>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29</w:t>
      </w:r>
      <w:r>
        <w:rPr>
          <w:rFonts w:hint="eastAsia" w:ascii="仿宋_GB2312" w:eastAsia="仿宋_GB2312"/>
          <w:color w:val="auto"/>
          <w:sz w:val="32"/>
          <w:szCs w:val="32"/>
        </w:rPr>
        <w:t>.基本支出：指为保障机构正常运转、完成日常工作任务而发生的人员支出和公用支出。</w:t>
      </w:r>
    </w:p>
    <w:p w14:paraId="090F7F7B">
      <w:pPr>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30</w:t>
      </w:r>
      <w:r>
        <w:rPr>
          <w:rFonts w:hint="eastAsia" w:ascii="仿宋_GB2312" w:eastAsia="仿宋_GB2312"/>
          <w:color w:val="auto"/>
          <w:sz w:val="32"/>
          <w:szCs w:val="32"/>
        </w:rPr>
        <w:t xml:space="preserve">.项目支出：指在基本支出之外为完成特定行政任务和事业发展目标所发生的支出。 </w:t>
      </w:r>
    </w:p>
    <w:p w14:paraId="39FC5DB3">
      <w:pPr>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31</w:t>
      </w:r>
      <w:r>
        <w:rPr>
          <w:rFonts w:hint="eastAsia" w:ascii="仿宋_GB2312" w:eastAsia="仿宋_GB2312"/>
          <w:color w:val="auto"/>
          <w:sz w:val="32"/>
          <w:szCs w:val="32"/>
        </w:rPr>
        <w:t>.经营支出：指事业单位在专业业务活动及其辅助活动之外开展非独立核算经营活动发生的支出。</w:t>
      </w:r>
    </w:p>
    <w:p w14:paraId="1FB354E2">
      <w:pPr>
        <w:ind w:firstLine="640" w:firstLineChars="200"/>
        <w:rPr>
          <w:rFonts w:ascii="仿宋_GB2312" w:eastAsia="仿宋_GB2312"/>
          <w:color w:val="auto"/>
          <w:sz w:val="32"/>
          <w:szCs w:val="32"/>
        </w:rPr>
      </w:pPr>
      <w:r>
        <w:rPr>
          <w:rFonts w:hint="eastAsia" w:ascii="仿宋_GB2312" w:eastAsia="仿宋_GB2312"/>
          <w:color w:val="auto"/>
          <w:sz w:val="32"/>
          <w:szCs w:val="32"/>
        </w:rPr>
        <w:t>3</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0ECA0FB">
      <w:pPr>
        <w:ind w:firstLine="640" w:firstLineChars="200"/>
        <w:rPr>
          <w:rFonts w:ascii="仿宋_GB2312" w:eastAsia="仿宋_GB2312"/>
          <w:color w:val="auto"/>
          <w:sz w:val="32"/>
          <w:szCs w:val="32"/>
        </w:rPr>
      </w:pPr>
      <w:r>
        <w:rPr>
          <w:rFonts w:hint="eastAsia" w:ascii="仿宋_GB2312" w:eastAsia="仿宋_GB2312"/>
          <w:color w:val="auto"/>
          <w:sz w:val="32"/>
          <w:szCs w:val="32"/>
        </w:rPr>
        <w:t>3</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w:t>
      </w:r>
      <w:r>
        <w:rPr>
          <w:rFonts w:hint="eastAsia" w:ascii="仿宋_GB2312" w:eastAsia="仿宋_GB2312"/>
          <w:color w:val="auto"/>
          <w:sz w:val="32"/>
          <w:szCs w:val="32"/>
          <w:lang w:eastAsia="zh-CN"/>
        </w:rPr>
        <w:t>以及</w:t>
      </w:r>
      <w:r>
        <w:rPr>
          <w:rFonts w:hint="eastAsia" w:ascii="仿宋_GB2312" w:eastAsia="仿宋_GB2312"/>
          <w:color w:val="auto"/>
          <w:sz w:val="32"/>
          <w:szCs w:val="32"/>
        </w:rPr>
        <w:t>其他费用。</w:t>
      </w:r>
    </w:p>
    <w:p w14:paraId="5398FD7C">
      <w:pPr>
        <w:spacing w:line="600" w:lineRule="exact"/>
        <w:jc w:val="center"/>
        <w:rPr>
          <w:rFonts w:hint="eastAsia" w:ascii="Times New Roman" w:hAnsi="Times New Roman" w:eastAsia="黑体" w:cs="方正小标宋简体"/>
          <w:color w:val="auto"/>
          <w:sz w:val="44"/>
          <w:szCs w:val="44"/>
          <w:highlight w:val="none"/>
          <w:lang w:val="en-US" w:eastAsia="zh-CN"/>
        </w:rPr>
      </w:pPr>
      <w:r>
        <w:rPr>
          <w:rFonts w:hint="eastAsia" w:ascii="Times New Roman" w:hAnsi="Times New Roman" w:eastAsia="仿宋_GB2312" w:cs="仿宋_GB2312"/>
          <w:color w:val="auto"/>
          <w:kern w:val="2"/>
          <w:sz w:val="32"/>
          <w:szCs w:val="32"/>
          <w:highlight w:val="none"/>
          <w:lang w:val="en-US" w:eastAsia="zh-CN" w:bidi="ar-SA"/>
        </w:rPr>
        <w:br w:type="page"/>
      </w:r>
      <w:bookmarkStart w:id="53"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53"/>
    </w:p>
    <w:p w14:paraId="69D53E32">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color w:val="auto"/>
          <w:sz w:val="44"/>
          <w:szCs w:val="44"/>
          <w:highlight w:val="none"/>
          <w:shd w:val="clear" w:color="auto" w:fill="FFFFFF"/>
        </w:rPr>
      </w:pPr>
    </w:p>
    <w:p w14:paraId="6437ED61">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color w:val="auto"/>
          <w:sz w:val="44"/>
          <w:szCs w:val="44"/>
          <w:highlight w:val="none"/>
          <w:shd w:val="clear" w:color="auto" w:fill="FFFFFF"/>
        </w:rPr>
      </w:pPr>
      <w:r>
        <w:rPr>
          <w:rFonts w:hint="default" w:ascii="Times New Roman" w:hAnsi="Times New Roman" w:eastAsia="方正小标宋简体" w:cs="Times New Roman"/>
          <w:b w:val="0"/>
          <w:bCs/>
          <w:color w:val="auto"/>
          <w:sz w:val="44"/>
          <w:szCs w:val="44"/>
          <w:highlight w:val="none"/>
          <w:shd w:val="clear" w:color="auto" w:fill="FFFFFF"/>
        </w:rPr>
        <w:t>部门</w:t>
      </w:r>
      <w:r>
        <w:rPr>
          <w:rFonts w:hint="default" w:ascii="Times New Roman" w:hAnsi="Times New Roman" w:eastAsia="方正小标宋简体" w:cs="Times New Roman"/>
          <w:b w:val="0"/>
          <w:bCs/>
          <w:color w:val="auto"/>
          <w:sz w:val="44"/>
          <w:szCs w:val="44"/>
          <w:highlight w:val="none"/>
          <w:shd w:val="clear" w:color="auto" w:fill="FFFFFF"/>
          <w:lang w:eastAsia="zh-CN"/>
        </w:rPr>
        <w:t>预算</w:t>
      </w:r>
      <w:r>
        <w:rPr>
          <w:rFonts w:hint="default" w:ascii="Times New Roman" w:hAnsi="Times New Roman" w:eastAsia="方正小标宋简体" w:cs="Times New Roman"/>
          <w:b w:val="0"/>
          <w:bCs/>
          <w:color w:val="auto"/>
          <w:sz w:val="44"/>
          <w:szCs w:val="44"/>
          <w:highlight w:val="none"/>
          <w:shd w:val="clear" w:color="auto" w:fill="FFFFFF"/>
        </w:rPr>
        <w:t>绩效</w:t>
      </w:r>
      <w:r>
        <w:rPr>
          <w:rFonts w:hint="eastAsia" w:ascii="Times New Roman" w:hAnsi="Times New Roman" w:eastAsia="方正小标宋简体" w:cs="Times New Roman"/>
          <w:b w:val="0"/>
          <w:bCs/>
          <w:color w:val="auto"/>
          <w:sz w:val="44"/>
          <w:szCs w:val="44"/>
          <w:highlight w:val="none"/>
          <w:shd w:val="clear" w:color="auto" w:fill="FFFFFF"/>
          <w:lang w:eastAsia="zh-CN"/>
        </w:rPr>
        <w:t>评价</w:t>
      </w:r>
      <w:r>
        <w:rPr>
          <w:rFonts w:hint="default" w:ascii="Times New Roman" w:hAnsi="Times New Roman" w:eastAsia="方正小标宋简体" w:cs="Times New Roman"/>
          <w:b w:val="0"/>
          <w:bCs/>
          <w:color w:val="auto"/>
          <w:sz w:val="44"/>
          <w:szCs w:val="44"/>
          <w:highlight w:val="none"/>
          <w:shd w:val="clear" w:color="auto" w:fill="FFFFFF"/>
        </w:rPr>
        <w:t>报告</w:t>
      </w:r>
    </w:p>
    <w:p w14:paraId="3A164DBA">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auto"/>
          <w:kern w:val="0"/>
          <w:sz w:val="24"/>
          <w:szCs w:val="32"/>
          <w:highlight w:val="none"/>
          <w:shd w:val="clear" w:color="auto" w:fill="FFFFFF"/>
        </w:rPr>
      </w:pPr>
    </w:p>
    <w:p w14:paraId="72F8D7E3">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auto"/>
          <w:kern w:val="0"/>
          <w:sz w:val="32"/>
          <w:szCs w:val="32"/>
          <w:highlight w:val="none"/>
          <w:shd w:val="clear" w:color="auto" w:fill="FFFFFF"/>
          <w:lang w:val="zh-CN"/>
        </w:rPr>
      </w:pPr>
      <w:r>
        <w:rPr>
          <w:rFonts w:hint="eastAsia" w:ascii="Times New Roman" w:hAnsi="Times New Roman" w:eastAsia="黑体" w:cs="Times New Roman"/>
          <w:color w:val="auto"/>
          <w:kern w:val="0"/>
          <w:sz w:val="32"/>
          <w:szCs w:val="32"/>
          <w:highlight w:val="none"/>
          <w:shd w:val="clear" w:color="auto" w:fill="FFFFFF"/>
          <w:lang w:val="zh-CN"/>
        </w:rPr>
        <w:t>一、</w:t>
      </w:r>
      <w:r>
        <w:rPr>
          <w:rFonts w:hint="default" w:ascii="Times New Roman" w:hAnsi="Times New Roman" w:eastAsia="黑体" w:cs="Times New Roman"/>
          <w:color w:val="auto"/>
          <w:kern w:val="0"/>
          <w:sz w:val="32"/>
          <w:szCs w:val="32"/>
          <w:highlight w:val="none"/>
          <w:shd w:val="clear" w:color="auto" w:fill="FFFFFF"/>
          <w:lang w:val="zh-CN"/>
        </w:rPr>
        <w:t>部门基本情况</w:t>
      </w:r>
    </w:p>
    <w:p w14:paraId="0323E038">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color w:val="auto"/>
          <w:lang w:val="en-US" w:eastAsia="zh-CN"/>
        </w:rPr>
      </w:pPr>
      <w:r>
        <w:rPr>
          <w:rFonts w:hint="eastAsia" w:ascii="Times New Roman" w:hAnsi="Times New Roman" w:eastAsia="楷体_GB2312" w:cs="楷体_GB2312"/>
          <w:b/>
          <w:color w:val="auto"/>
          <w:sz w:val="32"/>
          <w:szCs w:val="32"/>
          <w:highlight w:val="none"/>
          <w:lang w:val="zh-CN"/>
        </w:rPr>
        <w:t>（一）</w:t>
      </w:r>
      <w:r>
        <w:rPr>
          <w:rFonts w:hint="default" w:ascii="Times New Roman" w:hAnsi="Times New Roman" w:eastAsia="楷体_GB2312" w:cs="楷体_GB2312"/>
          <w:b/>
          <w:color w:val="auto"/>
          <w:sz w:val="32"/>
          <w:szCs w:val="32"/>
          <w:highlight w:val="none"/>
          <w:lang w:val="zh-CN"/>
        </w:rPr>
        <w:t>机构组成。</w:t>
      </w:r>
    </w:p>
    <w:p w14:paraId="37387986">
      <w:pPr>
        <w:widowControl/>
        <w:adjustRightInd w:val="0"/>
        <w:snapToGrid w:val="0"/>
        <w:spacing w:line="580" w:lineRule="exact"/>
        <w:ind w:firstLine="640" w:firstLineChars="200"/>
        <w:contextualSpacing/>
        <w:jc w:val="both"/>
        <w:rPr>
          <w:rFonts w:hint="default"/>
          <w:lang w:val="en-US"/>
        </w:rPr>
      </w:pPr>
      <w:r>
        <w:rPr>
          <w:rFonts w:hint="eastAsia" w:ascii="仿宋" w:hAnsi="仿宋" w:eastAsia="仿宋" w:cs="仿宋"/>
          <w:color w:val="auto"/>
          <w:sz w:val="32"/>
          <w:szCs w:val="32"/>
          <w:lang w:val="en-US" w:eastAsia="zh-CN"/>
        </w:rPr>
        <w:t>峨边彝族自治县</w:t>
      </w:r>
      <w:r>
        <w:rPr>
          <w:rFonts w:hint="eastAsia" w:ascii="仿宋" w:hAnsi="仿宋" w:eastAsia="仿宋" w:cs="仿宋"/>
          <w:color w:val="auto"/>
          <w:sz w:val="32"/>
          <w:szCs w:val="32"/>
        </w:rPr>
        <w:t>教育局及下属单位共</w:t>
      </w:r>
      <w:r>
        <w:rPr>
          <w:rFonts w:hint="eastAsia" w:ascii="仿宋" w:hAnsi="仿宋" w:eastAsia="仿宋" w:cs="仿宋"/>
          <w:color w:val="auto"/>
          <w:sz w:val="32"/>
          <w:szCs w:val="32"/>
          <w:lang w:val="en-US" w:eastAsia="zh-CN"/>
        </w:rPr>
        <w:t>30</w:t>
      </w:r>
      <w:r>
        <w:rPr>
          <w:rFonts w:hint="eastAsia" w:ascii="仿宋" w:hAnsi="仿宋" w:eastAsia="仿宋" w:cs="仿宋"/>
          <w:color w:val="auto"/>
          <w:sz w:val="32"/>
          <w:szCs w:val="32"/>
        </w:rPr>
        <w:t>个，其中行政单位1个，其他事业单位</w:t>
      </w:r>
      <w:r>
        <w:rPr>
          <w:rFonts w:hint="eastAsia" w:ascii="仿宋" w:hAnsi="仿宋" w:eastAsia="仿宋" w:cs="仿宋"/>
          <w:color w:val="auto"/>
          <w:sz w:val="32"/>
          <w:szCs w:val="32"/>
          <w:lang w:val="en-US" w:eastAsia="zh-CN"/>
        </w:rPr>
        <w:t>29</w:t>
      </w:r>
      <w:r>
        <w:rPr>
          <w:rFonts w:hint="eastAsia" w:ascii="仿宋" w:hAnsi="仿宋" w:eastAsia="仿宋" w:cs="仿宋"/>
          <w:color w:val="auto"/>
          <w:sz w:val="32"/>
          <w:szCs w:val="32"/>
        </w:rPr>
        <w:t>个。机关设</w:t>
      </w:r>
      <w:r>
        <w:rPr>
          <w:rFonts w:hint="eastAsia" w:ascii="仿宋" w:hAnsi="仿宋" w:eastAsia="仿宋" w:cs="仿宋"/>
          <w:color w:val="auto"/>
          <w:sz w:val="32"/>
          <w:szCs w:val="32"/>
          <w:lang w:val="en-US" w:eastAsia="zh-CN"/>
        </w:rPr>
        <w:t>办公室、党建办、政工人事股、教育股（职民教股）、基建财务核算股（资助中心）、安全与信访稳定管理股</w:t>
      </w:r>
      <w:r>
        <w:rPr>
          <w:rFonts w:hint="eastAsia" w:ascii="仿宋" w:hAnsi="仿宋" w:eastAsia="仿宋" w:cs="仿宋"/>
          <w:color w:val="auto"/>
          <w:sz w:val="32"/>
          <w:szCs w:val="32"/>
          <w:highlight w:val="none"/>
        </w:rPr>
        <w:t>等</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个</w:t>
      </w:r>
      <w:r>
        <w:rPr>
          <w:rFonts w:hint="eastAsia" w:ascii="仿宋" w:hAnsi="仿宋" w:eastAsia="仿宋" w:cs="仿宋"/>
          <w:color w:val="auto"/>
          <w:sz w:val="32"/>
          <w:szCs w:val="32"/>
          <w:highlight w:val="none"/>
          <w:lang w:eastAsia="zh-CN"/>
        </w:rPr>
        <w:t>股</w:t>
      </w:r>
      <w:r>
        <w:rPr>
          <w:rFonts w:hint="eastAsia" w:ascii="仿宋" w:hAnsi="仿宋" w:eastAsia="仿宋" w:cs="仿宋"/>
          <w:color w:val="auto"/>
          <w:sz w:val="32"/>
          <w:szCs w:val="32"/>
          <w:highlight w:val="none"/>
        </w:rPr>
        <w:t>室。纳入整体绩效自评的单位除机关外，还包括四川省峨边中学</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四川省峨边民族中学</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峨边彝族自治县县街小学</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峨边彝族自治县城区第二小学</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峨边彝族自治县幼儿园</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峨边彝族自治县新林初级中学</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峨边彝族自治县毛坪初级中学</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峨边彝族自治县五渡镇中心小学</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峨边彝族自治县大堡初级中学</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峨边彝族自治县大堡镇中心小学</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峨边彝族自治县西河初级中学</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峨边彝族自治县红旗镇中心小学</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峨边彝族自治县新林镇中心小学</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峨边彝族自治县平等乡中心小学</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峨边彝族自治县金岩乡中心小学</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峨边彝族自治县勒乌乡中心小学</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峨边彝族自治县杨河乡中心小学</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峨边彝族自治县哈曲乡中心小学</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峨边彝族自治县觉莫乡中心小学</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峨边彝族自治县白杨乡中心小学</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峨边彝族自治县黑竹沟镇中心小学</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峨边彝族自治县宜坪乡中心小学</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峨边彝族自治县新场乡中心小学</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峨边彝族自治县红花乡中心小学</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峨边彝族自治县沙坪镇中心小学</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峨边彝族自治县毛坪镇中心小学</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峨边彝族自治县东风学校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峨边彝族自治县职业高级中学校（职教中心）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峨边彝族自治县椒江太阳坪小学</w:t>
      </w:r>
      <w:r>
        <w:rPr>
          <w:rFonts w:hint="eastAsia" w:ascii="仿宋" w:hAnsi="仿宋" w:eastAsia="仿宋" w:cs="仿宋"/>
          <w:sz w:val="32"/>
          <w:szCs w:val="32"/>
        </w:rPr>
        <w:t>等</w:t>
      </w:r>
      <w:r>
        <w:rPr>
          <w:rFonts w:hint="eastAsia" w:ascii="仿宋" w:hAnsi="仿宋" w:eastAsia="仿宋" w:cs="仿宋"/>
          <w:sz w:val="32"/>
          <w:szCs w:val="32"/>
          <w:lang w:val="en-US" w:eastAsia="zh-CN"/>
        </w:rPr>
        <w:t>29</w:t>
      </w:r>
      <w:r>
        <w:rPr>
          <w:rFonts w:hint="eastAsia" w:ascii="仿宋" w:hAnsi="仿宋" w:eastAsia="仿宋" w:cs="仿宋"/>
          <w:sz w:val="32"/>
          <w:szCs w:val="32"/>
        </w:rPr>
        <w:t>个二级预算单位（以下简称</w:t>
      </w:r>
      <w:r>
        <w:rPr>
          <w:rFonts w:hint="eastAsia" w:ascii="仿宋" w:hAnsi="仿宋" w:eastAsia="仿宋" w:cs="仿宋"/>
          <w:sz w:val="32"/>
          <w:szCs w:val="32"/>
          <w:lang w:val="en-US" w:eastAsia="zh-CN"/>
        </w:rPr>
        <w:t>县</w:t>
      </w:r>
      <w:r>
        <w:rPr>
          <w:rFonts w:hint="eastAsia" w:ascii="仿宋" w:hAnsi="仿宋" w:eastAsia="仿宋" w:cs="仿宋"/>
          <w:sz w:val="32"/>
          <w:szCs w:val="32"/>
        </w:rPr>
        <w:t>教育局及所属预算单位）</w:t>
      </w:r>
    </w:p>
    <w:p w14:paraId="57C6D965">
      <w:pPr>
        <w:keepNext w:val="0"/>
        <w:keepLines w:val="0"/>
        <w:pageBreakBefore w:val="0"/>
        <w:widowControl/>
        <w:numPr>
          <w:ilvl w:val="0"/>
          <w:numId w:val="2"/>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仿宋_GB2312" w:cs="Times New Roman"/>
          <w:sz w:val="32"/>
          <w:szCs w:val="32"/>
          <w:lang w:val="en-US" w:eastAsia="zh-CN"/>
        </w:rPr>
      </w:pPr>
      <w:r>
        <w:rPr>
          <w:rFonts w:hint="default" w:ascii="Times New Roman" w:hAnsi="Times New Roman" w:eastAsia="楷体_GB2312" w:cs="楷体_GB2312"/>
          <w:b/>
          <w:color w:val="auto"/>
          <w:sz w:val="32"/>
          <w:szCs w:val="32"/>
          <w:highlight w:val="none"/>
          <w:lang w:val="zh-CN"/>
        </w:rPr>
        <w:t>机构职能</w:t>
      </w:r>
      <w:r>
        <w:rPr>
          <w:rFonts w:hint="eastAsia" w:ascii="Times New Roman" w:hAnsi="Times New Roman" w:eastAsia="楷体_GB2312" w:cs="楷体_GB2312"/>
          <w:b/>
          <w:color w:val="auto"/>
          <w:sz w:val="32"/>
          <w:szCs w:val="32"/>
          <w:highlight w:val="none"/>
          <w:lang w:val="zh-CN"/>
        </w:rPr>
        <w:t>。</w:t>
      </w:r>
    </w:p>
    <w:p w14:paraId="324E510A">
      <w:pPr>
        <w:widowControl/>
        <w:adjustRightInd w:val="0"/>
        <w:snapToGrid w:val="0"/>
        <w:spacing w:line="580" w:lineRule="exact"/>
        <w:ind w:firstLine="640" w:firstLineChars="200"/>
        <w:contextualSpacing/>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1.贯彻执行党和国家有关教育工作的方针、政策和法律法规，研究拟订全县教育工作的政策并监督实施。</w:t>
      </w:r>
    </w:p>
    <w:p w14:paraId="08B149B4">
      <w:pPr>
        <w:widowControl/>
        <w:adjustRightInd w:val="0"/>
        <w:snapToGrid w:val="0"/>
        <w:spacing w:line="580" w:lineRule="exact"/>
        <w:ind w:firstLine="640" w:firstLineChars="200"/>
        <w:contextualSpacing/>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2.拟订全县教育体制改革政策、教育事业发展规划和年度计划并组织实施，负责各类教育的统筹规划和协调管理；负责教育系统基本信息的统计、分析、发布工作；指导教育信息化建设工作。</w:t>
      </w:r>
    </w:p>
    <w:p w14:paraId="15B31E25">
      <w:pPr>
        <w:widowControl/>
        <w:adjustRightInd w:val="0"/>
        <w:snapToGrid w:val="0"/>
        <w:spacing w:line="580" w:lineRule="exact"/>
        <w:ind w:firstLine="640" w:firstLineChars="200"/>
        <w:contextualSpacing/>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负责本部门教育经费的统筹管理，参与拟订筹措教育经费、教育拨款、教育基建投资的政策和措施，监督全县教育经费的筹措和使用，指导管理国（境）外教育援助、教育贷款和教育合作项目的执行。提出有关教育收费项目和标准的意见，配合物价、财政部门规范学校收费行为，治理各种乱收费。负责全县勤工俭学管理工作。</w:t>
      </w:r>
    </w:p>
    <w:p w14:paraId="24D81D05">
      <w:pPr>
        <w:widowControl/>
        <w:adjustRightInd w:val="0"/>
        <w:snapToGrid w:val="0"/>
        <w:spacing w:line="580" w:lineRule="exact"/>
        <w:ind w:firstLine="640" w:firstLineChars="200"/>
        <w:contextualSpacing/>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负责义务教育的宏观指导与协调，推进全县义务教育均衡发展和促进教育公平；推进基础教育教学改革，全面实施素质教育。综合管理各类教育机构举办的学历教育；按管理权限上报或直接审批学校的设置、更名、撤销与调整；负责对社会力量办学机构的审核、监督和管理；编制各类招生计划；负责高中阶段教育的学籍管理工作；指导并审定地方教材、校本教材的编写、使用工作；指导学校的教育教学改革和示范学校建设；指导少数民族教育工作，协调对少数民族地区的教育援助。</w:t>
      </w:r>
    </w:p>
    <w:p w14:paraId="3A4AF1C7">
      <w:pPr>
        <w:widowControl/>
        <w:adjustRightInd w:val="0"/>
        <w:snapToGrid w:val="0"/>
        <w:spacing w:line="580" w:lineRule="exact"/>
        <w:ind w:firstLine="640" w:firstLineChars="200"/>
        <w:contextualSpacing/>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5.指导全县各类学校的思想政治、德育、教学、体育卫生与美育工作、劳动技术教育、国防教育和安全稳定工作。配合有关部门保护未成年学生身心健康，保护未成年学生的合法权益。</w:t>
      </w:r>
    </w:p>
    <w:p w14:paraId="5B502B2E">
      <w:pPr>
        <w:widowControl/>
        <w:adjustRightInd w:val="0"/>
        <w:snapToGrid w:val="0"/>
        <w:spacing w:line="580" w:lineRule="exact"/>
        <w:ind w:firstLine="640" w:firstLineChars="200"/>
        <w:contextualSpacing/>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主管全县教师工作，负责规划并指导全县教师队伍建设；根据编制标准，指导各类学校核定教职工编制和岗位设置；负责中小学教师资格认定、招聘录用、专业技术职务资格评审、培养培训、继续教育和考核管理；指导学校内部管理体制改革和人事、分配制度改革。</w:t>
      </w:r>
    </w:p>
    <w:p w14:paraId="57D9E1CD">
      <w:pPr>
        <w:widowControl/>
        <w:adjustRightInd w:val="0"/>
        <w:snapToGrid w:val="0"/>
        <w:spacing w:line="580" w:lineRule="exact"/>
        <w:ind w:firstLine="640" w:firstLineChars="200"/>
        <w:contextualSpacing/>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7.协调管理全县中小学校长的选拔、任用、培训；具体承办管理权限范围内学校领导干部的考核任免工作。</w:t>
      </w:r>
    </w:p>
    <w:p w14:paraId="16BF0B3F">
      <w:pPr>
        <w:widowControl/>
        <w:adjustRightInd w:val="0"/>
        <w:snapToGrid w:val="0"/>
        <w:spacing w:line="580" w:lineRule="exact"/>
        <w:ind w:firstLine="640" w:firstLineChars="200"/>
        <w:contextualSpacing/>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8.统筹管理全县各级各类学校的学历教育考试工作；组织各级各类学校的招生工作；承担市大学中专招生委员会和高等教育自学考试委员会的日常工作。</w:t>
      </w:r>
    </w:p>
    <w:p w14:paraId="161AD9E1">
      <w:pPr>
        <w:widowControl/>
        <w:adjustRightInd w:val="0"/>
        <w:snapToGrid w:val="0"/>
        <w:spacing w:line="580" w:lineRule="exact"/>
        <w:ind w:firstLine="640" w:firstLineChars="200"/>
        <w:contextualSpacing/>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9.规划并指导全县教育科研和教育科研成果的推广工作，管理全县教育情报、技术装备、远程教育的规划与发展建设工作。</w:t>
      </w:r>
    </w:p>
    <w:p w14:paraId="12EDDBC7">
      <w:pPr>
        <w:widowControl/>
        <w:adjustRightInd w:val="0"/>
        <w:snapToGrid w:val="0"/>
        <w:spacing w:line="580" w:lineRule="exact"/>
        <w:ind w:firstLine="640" w:firstLineChars="200"/>
        <w:contextualSpacing/>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10.统筹管理并协调全县教育系统的外事工作；承办教育系统的国际交流与合作及与港、澳、台地区的交流与合作。</w:t>
      </w:r>
    </w:p>
    <w:p w14:paraId="695EC223">
      <w:pPr>
        <w:widowControl/>
        <w:adjustRightInd w:val="0"/>
        <w:snapToGrid w:val="0"/>
        <w:spacing w:line="580" w:lineRule="exact"/>
        <w:ind w:firstLine="640" w:firstLineChars="200"/>
        <w:contextualSpacing/>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11.管理全县中小学（幼儿园）及其他直属事业单位；指导有关教育的学会、协会、研究会、基金会等教育社团组织的工作。</w:t>
      </w:r>
    </w:p>
    <w:p w14:paraId="3FDEE32B">
      <w:pPr>
        <w:widowControl/>
        <w:adjustRightInd w:val="0"/>
        <w:snapToGrid w:val="0"/>
        <w:spacing w:line="580" w:lineRule="exact"/>
        <w:ind w:firstLine="640" w:firstLineChars="200"/>
        <w:contextualSpacing/>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12.指导以就业为导向的职业教育的发展与改革，指导中等职业教育教材建设和职业指导工作，组织实施民族地区免费中等职业教育工作。</w:t>
      </w:r>
    </w:p>
    <w:p w14:paraId="57293698">
      <w:pPr>
        <w:widowControl/>
        <w:adjustRightInd w:val="0"/>
        <w:snapToGrid w:val="0"/>
        <w:spacing w:line="580" w:lineRule="exact"/>
        <w:ind w:firstLine="640" w:firstLineChars="200"/>
        <w:contextualSpacing/>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13.统筹规划、综合管理全县民办教育，规范民办教育办学秩序，促进民办教育事业健康发展。</w:t>
      </w:r>
    </w:p>
    <w:p w14:paraId="2F12DC56">
      <w:pPr>
        <w:widowControl/>
        <w:adjustRightInd w:val="0"/>
        <w:snapToGrid w:val="0"/>
        <w:spacing w:line="580" w:lineRule="exact"/>
        <w:ind w:firstLine="640" w:firstLineChars="200"/>
        <w:contextualSpacing/>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14.统筹和指导全县教育督导工作，负责组织和指导中等及中等以下教育的督导检查和评估验收工作，指导基础教育发展水平和质量的监测工作。</w:t>
      </w:r>
    </w:p>
    <w:p w14:paraId="6BFD5FC8">
      <w:pPr>
        <w:widowControl/>
        <w:adjustRightInd w:val="0"/>
        <w:snapToGrid w:val="0"/>
        <w:spacing w:line="580" w:lineRule="exact"/>
        <w:ind w:firstLine="640" w:firstLineChars="200"/>
        <w:contextualSpacing/>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15.负责教育行政复议的办理和行政诉讼的应诉工作；负责教育行政执法与刑事司法衔接工作；负责教育行政许可及相关行政服务信息共享工作；负责处理行政审批、综合行政执法等部门提出的事中事后监管建议意见。</w:t>
      </w:r>
    </w:p>
    <w:p w14:paraId="6BA84D07">
      <w:pPr>
        <w:widowControl/>
        <w:adjustRightInd w:val="0"/>
        <w:snapToGrid w:val="0"/>
        <w:spacing w:line="580" w:lineRule="exact"/>
        <w:ind w:firstLine="640" w:firstLineChars="200"/>
        <w:contextualSpacing/>
        <w:jc w:val="left"/>
        <w:outlineLvl w:val="3"/>
        <w:rPr>
          <w:rFonts w:hint="default"/>
          <w:lang w:val="zh-CN"/>
        </w:rPr>
      </w:pPr>
      <w:r>
        <w:rPr>
          <w:rFonts w:hint="eastAsia" w:ascii="仿宋" w:hAnsi="仿宋" w:eastAsia="仿宋" w:cs="仿宋"/>
          <w:sz w:val="32"/>
          <w:szCs w:val="32"/>
          <w:lang w:val="en-US" w:eastAsia="zh-CN"/>
        </w:rPr>
        <w:t>16.承办县委、县政府交办的其他事项。</w:t>
      </w:r>
    </w:p>
    <w:p w14:paraId="5C2E413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）人员概况</w:t>
      </w:r>
      <w:r>
        <w:rPr>
          <w:rFonts w:hint="eastAsia" w:ascii="Times New Roman" w:hAnsi="Times New Roman" w:eastAsia="楷体_GB2312" w:cs="Times New Roman"/>
          <w:b/>
          <w:bCs/>
          <w:color w:val="000000"/>
          <w:kern w:val="0"/>
          <w:sz w:val="32"/>
          <w:szCs w:val="32"/>
          <w:highlight w:val="none"/>
          <w:shd w:val="clear" w:color="auto" w:fill="FFFFFF"/>
          <w:lang w:val="zh-CN"/>
        </w:rPr>
        <w:t>。</w:t>
      </w:r>
    </w:p>
    <w:p w14:paraId="20B09DBB">
      <w:pPr>
        <w:widowControl/>
        <w:adjustRightInd w:val="0"/>
        <w:snapToGrid w:val="0"/>
        <w:spacing w:line="580" w:lineRule="exact"/>
        <w:ind w:firstLine="640" w:firstLineChars="200"/>
        <w:contextualSpacing/>
        <w:jc w:val="left"/>
        <w:rPr>
          <w:rFonts w:hint="default"/>
          <w:highlight w:val="yellow"/>
        </w:rPr>
      </w:pPr>
      <w:r>
        <w:rPr>
          <w:rFonts w:hint="eastAsia" w:ascii="仿宋" w:hAnsi="仿宋" w:eastAsia="仿宋" w:cs="仿宋"/>
          <w:sz w:val="32"/>
          <w:szCs w:val="32"/>
          <w:highlight w:val="none"/>
          <w:lang w:val="zh-CN" w:eastAsia="zh-CN"/>
        </w:rPr>
        <w:t>202</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lang w:val="zh-CN" w:eastAsia="zh-CN"/>
        </w:rPr>
        <w:t>年，教育局及所属预算单位编制共</w:t>
      </w:r>
      <w:r>
        <w:rPr>
          <w:rFonts w:hint="eastAsia" w:ascii="仿宋" w:hAnsi="仿宋" w:eastAsia="仿宋" w:cs="仿宋"/>
          <w:sz w:val="32"/>
          <w:szCs w:val="32"/>
          <w:highlight w:val="none"/>
          <w:lang w:val="en-US" w:eastAsia="zh-CN"/>
        </w:rPr>
        <w:t>1207</w:t>
      </w:r>
      <w:r>
        <w:rPr>
          <w:rFonts w:hint="eastAsia" w:ascii="仿宋" w:hAnsi="仿宋" w:eastAsia="仿宋" w:cs="仿宋"/>
          <w:sz w:val="32"/>
          <w:szCs w:val="32"/>
          <w:highlight w:val="none"/>
          <w:lang w:val="zh-CN" w:eastAsia="zh-CN"/>
        </w:rPr>
        <w:t>个，其中行政编制</w:t>
      </w:r>
      <w:r>
        <w:rPr>
          <w:rFonts w:hint="eastAsia" w:ascii="仿宋" w:hAnsi="仿宋" w:eastAsia="仿宋" w:cs="仿宋"/>
          <w:sz w:val="32"/>
          <w:szCs w:val="32"/>
          <w:highlight w:val="none"/>
          <w:lang w:val="en-US" w:eastAsia="zh-CN"/>
        </w:rPr>
        <w:t>12</w:t>
      </w:r>
      <w:r>
        <w:rPr>
          <w:rFonts w:hint="eastAsia" w:ascii="仿宋" w:hAnsi="仿宋" w:eastAsia="仿宋" w:cs="仿宋"/>
          <w:sz w:val="32"/>
          <w:szCs w:val="32"/>
          <w:highlight w:val="none"/>
          <w:lang w:val="zh-CN" w:eastAsia="zh-CN"/>
        </w:rPr>
        <w:t>个，事业编制</w:t>
      </w:r>
      <w:r>
        <w:rPr>
          <w:rFonts w:hint="eastAsia" w:ascii="仿宋" w:hAnsi="仿宋" w:eastAsia="仿宋" w:cs="仿宋"/>
          <w:sz w:val="32"/>
          <w:szCs w:val="32"/>
          <w:highlight w:val="none"/>
          <w:lang w:val="en-US" w:eastAsia="zh-CN"/>
        </w:rPr>
        <w:t>1195</w:t>
      </w:r>
      <w:r>
        <w:rPr>
          <w:rFonts w:hint="eastAsia" w:ascii="仿宋" w:hAnsi="仿宋" w:eastAsia="仿宋" w:cs="仿宋"/>
          <w:sz w:val="32"/>
          <w:szCs w:val="32"/>
          <w:highlight w:val="none"/>
          <w:lang w:val="zh-CN" w:eastAsia="zh-CN"/>
        </w:rPr>
        <w:t>个。年末实有</w:t>
      </w:r>
      <w:r>
        <w:rPr>
          <w:rFonts w:hint="eastAsia" w:ascii="仿宋" w:hAnsi="仿宋" w:eastAsia="仿宋" w:cs="仿宋"/>
          <w:sz w:val="32"/>
          <w:szCs w:val="32"/>
          <w:highlight w:val="none"/>
          <w:lang w:val="en-US" w:eastAsia="zh-CN"/>
        </w:rPr>
        <w:t>1843</w:t>
      </w:r>
      <w:r>
        <w:rPr>
          <w:rFonts w:hint="eastAsia" w:ascii="仿宋" w:hAnsi="仿宋" w:eastAsia="仿宋" w:cs="仿宋"/>
          <w:sz w:val="32"/>
          <w:szCs w:val="32"/>
          <w:highlight w:val="none"/>
          <w:lang w:val="zh-CN" w:eastAsia="zh-CN"/>
        </w:rPr>
        <w:t>人，其中在编在岗</w:t>
      </w:r>
      <w:r>
        <w:rPr>
          <w:rFonts w:hint="eastAsia" w:ascii="仿宋" w:hAnsi="仿宋" w:eastAsia="仿宋" w:cs="仿宋"/>
          <w:sz w:val="32"/>
          <w:szCs w:val="32"/>
          <w:highlight w:val="none"/>
          <w:lang w:val="en-US" w:eastAsia="zh-CN"/>
        </w:rPr>
        <w:t>1213</w:t>
      </w:r>
      <w:r>
        <w:rPr>
          <w:rFonts w:hint="eastAsia" w:ascii="仿宋" w:hAnsi="仿宋" w:eastAsia="仿宋" w:cs="仿宋"/>
          <w:sz w:val="32"/>
          <w:szCs w:val="32"/>
          <w:highlight w:val="none"/>
          <w:lang w:val="zh-CN" w:eastAsia="zh-CN"/>
        </w:rPr>
        <w:t>人，临聘</w:t>
      </w:r>
      <w:r>
        <w:rPr>
          <w:rFonts w:hint="eastAsia" w:ascii="仿宋" w:hAnsi="仿宋" w:eastAsia="仿宋" w:cs="仿宋"/>
          <w:sz w:val="32"/>
          <w:szCs w:val="32"/>
          <w:highlight w:val="none"/>
          <w:lang w:val="en-US" w:eastAsia="zh-CN"/>
        </w:rPr>
        <w:t>630</w:t>
      </w:r>
      <w:r>
        <w:rPr>
          <w:rFonts w:hint="eastAsia" w:ascii="仿宋" w:hAnsi="仿宋" w:eastAsia="仿宋" w:cs="仿宋"/>
          <w:sz w:val="32"/>
          <w:szCs w:val="32"/>
          <w:highlight w:val="none"/>
          <w:lang w:val="zh-CN" w:eastAsia="zh-CN"/>
        </w:rPr>
        <w:t>人。</w:t>
      </w:r>
    </w:p>
    <w:p w14:paraId="616DCF8D">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二、部门资金收支情况</w:t>
      </w:r>
    </w:p>
    <w:p w14:paraId="244DDE59">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仿宋_GB2312" w:cs="Times New Roman"/>
          <w:sz w:val="32"/>
          <w:szCs w:val="32"/>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收入情况</w:t>
      </w:r>
      <w:r>
        <w:rPr>
          <w:rFonts w:hint="default" w:ascii="Times New Roman" w:hAnsi="Times New Roman" w:eastAsia="楷体_GB2312" w:cs="Times New Roman"/>
          <w:b/>
          <w:bCs/>
          <w:color w:val="000000"/>
          <w:kern w:val="0"/>
          <w:sz w:val="32"/>
          <w:szCs w:val="32"/>
          <w:highlight w:val="none"/>
          <w:shd w:val="clear" w:color="auto" w:fill="FFFFFF"/>
          <w:lang w:val="zh-CN"/>
        </w:rPr>
        <w:t>。</w:t>
      </w:r>
    </w:p>
    <w:p w14:paraId="75CC69F0">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contextualSpacing/>
        <w:jc w:val="left"/>
        <w:textAlignment w:val="auto"/>
        <w:rPr>
          <w:rFonts w:hint="default"/>
          <w:highlight w:val="none"/>
          <w:lang w:val="en-US"/>
        </w:rPr>
      </w:pP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年度教育部门年</w:t>
      </w:r>
      <w:r>
        <w:rPr>
          <w:rFonts w:hint="eastAsia" w:ascii="仿宋" w:hAnsi="仿宋" w:eastAsia="仿宋" w:cs="仿宋"/>
          <w:sz w:val="32"/>
          <w:szCs w:val="32"/>
          <w:highlight w:val="none"/>
          <w:lang w:val="en-US" w:eastAsia="zh-CN"/>
        </w:rPr>
        <w:t>初预算财政拨款</w:t>
      </w:r>
      <w:r>
        <w:rPr>
          <w:rFonts w:hint="eastAsia" w:ascii="仿宋" w:hAnsi="仿宋" w:eastAsia="仿宋" w:cs="仿宋"/>
          <w:sz w:val="32"/>
          <w:szCs w:val="32"/>
          <w:highlight w:val="none"/>
        </w:rPr>
        <w:t>收入总额为</w:t>
      </w:r>
      <w:r>
        <w:rPr>
          <w:rFonts w:hint="eastAsia" w:ascii="仿宋" w:hAnsi="仿宋" w:eastAsia="仿宋" w:cs="仿宋"/>
          <w:sz w:val="32"/>
          <w:szCs w:val="32"/>
          <w:highlight w:val="none"/>
          <w:lang w:val="en-US" w:eastAsia="zh-CN"/>
        </w:rPr>
        <w:t>27657.38</w:t>
      </w:r>
      <w:r>
        <w:rPr>
          <w:rFonts w:hint="eastAsia" w:ascii="仿宋" w:hAnsi="仿宋" w:eastAsia="仿宋" w:cs="仿宋"/>
          <w:sz w:val="32"/>
          <w:szCs w:val="32"/>
          <w:highlight w:val="none"/>
        </w:rPr>
        <w:t>万元，其中：一般公共财政预算财政拨款收入</w:t>
      </w:r>
      <w:r>
        <w:rPr>
          <w:rFonts w:hint="eastAsia" w:ascii="仿宋" w:hAnsi="仿宋" w:eastAsia="仿宋" w:cs="仿宋"/>
          <w:sz w:val="32"/>
          <w:szCs w:val="32"/>
          <w:highlight w:val="none"/>
          <w:lang w:val="en-US" w:eastAsia="zh-CN"/>
        </w:rPr>
        <w:t>27657.38</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政府性基金预算</w:t>
      </w:r>
      <w:r>
        <w:rPr>
          <w:rFonts w:hint="eastAsia" w:ascii="仿宋" w:hAnsi="仿宋" w:eastAsia="仿宋" w:cs="仿宋"/>
          <w:sz w:val="32"/>
          <w:szCs w:val="32"/>
          <w:highlight w:val="none"/>
          <w:lang w:val="en-US" w:eastAsia="zh-CN"/>
        </w:rPr>
        <w:t>100万元</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年度教育部门</w:t>
      </w:r>
      <w:r>
        <w:rPr>
          <w:rFonts w:hint="eastAsia" w:ascii="仿宋" w:hAnsi="仿宋" w:eastAsia="仿宋" w:cs="仿宋"/>
          <w:sz w:val="32"/>
          <w:szCs w:val="32"/>
          <w:highlight w:val="none"/>
          <w:lang w:val="en-US" w:eastAsia="zh-CN"/>
        </w:rPr>
        <w:t>决算财政拨款</w:t>
      </w:r>
      <w:r>
        <w:rPr>
          <w:rFonts w:hint="eastAsia" w:ascii="仿宋" w:hAnsi="仿宋" w:eastAsia="仿宋" w:cs="仿宋"/>
          <w:sz w:val="32"/>
          <w:szCs w:val="32"/>
          <w:highlight w:val="none"/>
        </w:rPr>
        <w:t>收入总额为</w:t>
      </w:r>
      <w:r>
        <w:rPr>
          <w:rFonts w:hint="eastAsia" w:ascii="仿宋" w:hAnsi="仿宋" w:eastAsia="仿宋" w:cs="仿宋"/>
          <w:sz w:val="32"/>
          <w:szCs w:val="32"/>
          <w:highlight w:val="none"/>
          <w:lang w:val="en-US" w:eastAsia="zh-CN"/>
        </w:rPr>
        <w:t>40914.51</w:t>
      </w:r>
      <w:r>
        <w:rPr>
          <w:rFonts w:hint="eastAsia" w:ascii="仿宋" w:hAnsi="仿宋" w:eastAsia="仿宋" w:cs="仿宋"/>
          <w:sz w:val="32"/>
          <w:szCs w:val="32"/>
          <w:highlight w:val="none"/>
        </w:rPr>
        <w:t>万元，其中：一般公共财政预算财政拨款收入</w:t>
      </w:r>
      <w:r>
        <w:rPr>
          <w:rFonts w:hint="eastAsia" w:ascii="仿宋" w:hAnsi="仿宋" w:eastAsia="仿宋" w:cs="仿宋"/>
          <w:sz w:val="32"/>
          <w:szCs w:val="32"/>
          <w:highlight w:val="none"/>
          <w:lang w:val="en-US" w:eastAsia="zh-CN"/>
        </w:rPr>
        <w:t>40814.51</w:t>
      </w:r>
      <w:r>
        <w:rPr>
          <w:rFonts w:hint="eastAsia" w:ascii="仿宋" w:hAnsi="仿宋" w:eastAsia="仿宋" w:cs="仿宋"/>
          <w:sz w:val="32"/>
          <w:szCs w:val="32"/>
          <w:highlight w:val="none"/>
        </w:rPr>
        <w:t>万元、政府性基金预算财政拨款收入</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rPr>
        <w:t>万元。</w:t>
      </w:r>
    </w:p>
    <w:p w14:paraId="577578A3">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楷体_GB2312" w:cs="Times New Roman"/>
          <w:b/>
          <w:bCs/>
          <w:color w:val="000000"/>
          <w:kern w:val="0"/>
          <w:sz w:val="32"/>
          <w:szCs w:val="32"/>
          <w:highlight w:val="none"/>
          <w:shd w:val="clear" w:color="auto" w:fill="FFFFFF"/>
          <w:lang w:val="en-US" w:eastAsia="zh-CN"/>
        </w:rPr>
      </w:pPr>
      <w:r>
        <w:rPr>
          <w:rFonts w:hint="eastAsia" w:ascii="Times New Roman" w:hAnsi="Times New Roman" w:eastAsia="楷体_GB2312" w:cs="Times New Roman"/>
          <w:b/>
          <w:bCs/>
          <w:color w:val="000000"/>
          <w:kern w:val="0"/>
          <w:sz w:val="32"/>
          <w:szCs w:val="32"/>
          <w:highlight w:val="none"/>
          <w:shd w:val="clear" w:color="auto" w:fill="FFFFFF"/>
          <w:lang w:val="zh-CN"/>
        </w:rPr>
        <w:t>（二）支出情况</w:t>
      </w:r>
      <w:r>
        <w:rPr>
          <w:rFonts w:hint="default" w:ascii="Times New Roman" w:hAnsi="Times New Roman" w:eastAsia="楷体_GB2312" w:cs="Times New Roman"/>
          <w:b/>
          <w:bCs/>
          <w:color w:val="000000"/>
          <w:kern w:val="0"/>
          <w:sz w:val="32"/>
          <w:szCs w:val="32"/>
          <w:highlight w:val="none"/>
          <w:shd w:val="clear" w:color="auto" w:fill="FFFFFF"/>
          <w:lang w:val="zh-CN"/>
        </w:rPr>
        <w:t>。</w:t>
      </w:r>
    </w:p>
    <w:p w14:paraId="46C70AAB">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firstLine="640" w:firstLineChars="200"/>
        <w:contextualSpacing/>
        <w:jc w:val="left"/>
        <w:textAlignment w:val="auto"/>
        <w:rPr>
          <w:rFonts w:hint="default"/>
          <w:lang w:val="zh-CN" w:eastAsia="zh-CN"/>
        </w:rPr>
      </w:pP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年度教育部门支出总额为</w:t>
      </w:r>
      <w:r>
        <w:rPr>
          <w:rFonts w:hint="eastAsia" w:ascii="仿宋" w:hAnsi="仿宋" w:eastAsia="仿宋" w:cs="仿宋"/>
          <w:sz w:val="32"/>
          <w:szCs w:val="32"/>
          <w:highlight w:val="none"/>
          <w:lang w:val="en-US" w:eastAsia="zh-CN"/>
        </w:rPr>
        <w:t>42442.25</w:t>
      </w:r>
      <w:r>
        <w:rPr>
          <w:rFonts w:hint="eastAsia" w:ascii="仿宋" w:hAnsi="仿宋" w:eastAsia="仿宋" w:cs="仿宋"/>
          <w:sz w:val="32"/>
          <w:szCs w:val="32"/>
          <w:highlight w:val="none"/>
        </w:rPr>
        <w:t>万元，其中：教育支出</w:t>
      </w:r>
      <w:r>
        <w:rPr>
          <w:rFonts w:hint="eastAsia" w:ascii="仿宋" w:hAnsi="仿宋" w:eastAsia="仿宋" w:cs="仿宋"/>
          <w:sz w:val="32"/>
          <w:szCs w:val="32"/>
          <w:highlight w:val="none"/>
          <w:lang w:val="en-US" w:eastAsia="zh-CN"/>
        </w:rPr>
        <w:t>32604.49</w:t>
      </w:r>
      <w:r>
        <w:rPr>
          <w:rFonts w:hint="eastAsia" w:ascii="仿宋" w:hAnsi="仿宋" w:eastAsia="仿宋" w:cs="仿宋"/>
          <w:sz w:val="32"/>
          <w:szCs w:val="32"/>
          <w:highlight w:val="none"/>
        </w:rPr>
        <w:t>万元、</w:t>
      </w:r>
      <w:r>
        <w:rPr>
          <w:rFonts w:hint="eastAsia" w:ascii="仿宋" w:hAnsi="仿宋" w:eastAsia="仿宋" w:cs="仿宋"/>
          <w:sz w:val="32"/>
          <w:szCs w:val="32"/>
          <w:lang w:eastAsia="zh-CN"/>
        </w:rPr>
        <w:t>文化旅游体育和传媒支出</w:t>
      </w:r>
      <w:r>
        <w:rPr>
          <w:rFonts w:hint="eastAsia" w:ascii="仿宋" w:hAnsi="仿宋" w:eastAsia="仿宋" w:cs="仿宋"/>
          <w:sz w:val="32"/>
          <w:szCs w:val="32"/>
          <w:lang w:val="en-US" w:eastAsia="zh-CN"/>
        </w:rPr>
        <w:t>100万元、</w:t>
      </w:r>
      <w:r>
        <w:rPr>
          <w:rFonts w:hint="eastAsia" w:ascii="仿宋" w:hAnsi="仿宋" w:eastAsia="仿宋" w:cs="仿宋"/>
          <w:sz w:val="32"/>
          <w:szCs w:val="32"/>
        </w:rPr>
        <w:t>社会保障和就业支出</w:t>
      </w:r>
      <w:r>
        <w:rPr>
          <w:rFonts w:hint="eastAsia" w:ascii="仿宋" w:hAnsi="仿宋" w:eastAsia="仿宋" w:cs="仿宋"/>
          <w:sz w:val="32"/>
          <w:szCs w:val="32"/>
          <w:lang w:val="en-US" w:eastAsia="zh-CN"/>
        </w:rPr>
        <w:t>3461.48</w:t>
      </w:r>
      <w:r>
        <w:rPr>
          <w:rFonts w:hint="eastAsia" w:ascii="仿宋" w:hAnsi="仿宋" w:eastAsia="仿宋" w:cs="仿宋"/>
          <w:sz w:val="32"/>
          <w:szCs w:val="32"/>
        </w:rPr>
        <w:t>万元、卫生健康支出</w:t>
      </w:r>
      <w:r>
        <w:rPr>
          <w:rFonts w:hint="eastAsia" w:ascii="仿宋" w:hAnsi="仿宋" w:eastAsia="仿宋" w:cs="仿宋"/>
          <w:sz w:val="32"/>
          <w:szCs w:val="32"/>
          <w:lang w:val="en-US" w:eastAsia="zh-CN"/>
        </w:rPr>
        <w:t>710.24</w:t>
      </w:r>
      <w:r>
        <w:rPr>
          <w:rFonts w:hint="eastAsia" w:ascii="仿宋" w:hAnsi="仿宋" w:eastAsia="仿宋" w:cs="仿宋"/>
          <w:sz w:val="32"/>
          <w:szCs w:val="32"/>
        </w:rPr>
        <w:t>万元、</w:t>
      </w:r>
      <w:r>
        <w:rPr>
          <w:rFonts w:hint="eastAsia" w:ascii="仿宋" w:hAnsi="仿宋" w:eastAsia="仿宋" w:cs="仿宋"/>
          <w:sz w:val="32"/>
          <w:szCs w:val="32"/>
          <w:lang w:eastAsia="zh-CN"/>
        </w:rPr>
        <w:t>城乡社区支出</w:t>
      </w:r>
      <w:r>
        <w:rPr>
          <w:rFonts w:hint="eastAsia" w:ascii="仿宋" w:hAnsi="仿宋" w:eastAsia="仿宋" w:cs="仿宋"/>
          <w:sz w:val="32"/>
          <w:szCs w:val="32"/>
          <w:lang w:val="en-US" w:eastAsia="zh-CN"/>
        </w:rPr>
        <w:t>100万元、农林水支出3798.88万元、</w:t>
      </w:r>
      <w:r>
        <w:rPr>
          <w:rFonts w:hint="eastAsia" w:ascii="仿宋" w:hAnsi="仿宋" w:eastAsia="仿宋" w:cs="仿宋"/>
          <w:sz w:val="32"/>
          <w:szCs w:val="32"/>
        </w:rPr>
        <w:t>住房保障支出</w:t>
      </w:r>
      <w:r>
        <w:rPr>
          <w:rFonts w:hint="eastAsia" w:ascii="仿宋" w:hAnsi="仿宋" w:eastAsia="仿宋" w:cs="仿宋"/>
          <w:sz w:val="32"/>
          <w:szCs w:val="32"/>
          <w:lang w:val="en-US" w:eastAsia="zh-CN"/>
        </w:rPr>
        <w:t>1667.37</w:t>
      </w:r>
      <w:r>
        <w:rPr>
          <w:rFonts w:hint="eastAsia" w:ascii="仿宋" w:hAnsi="仿宋" w:eastAsia="仿宋" w:cs="仿宋"/>
          <w:sz w:val="32"/>
          <w:szCs w:val="32"/>
        </w:rPr>
        <w:t>万元。</w:t>
      </w:r>
    </w:p>
    <w:p w14:paraId="4BEC1F41">
      <w:pPr>
        <w:keepNext w:val="0"/>
        <w:keepLines w:val="0"/>
        <w:pageBreakBefore w:val="0"/>
        <w:widowControl/>
        <w:numPr>
          <w:ilvl w:val="0"/>
          <w:numId w:val="2"/>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outlineLvl w:val="9"/>
        <w:rPr>
          <w:rFonts w:hint="eastAsia"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结余分配和结转结余情况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p>
    <w:p w14:paraId="255392C4">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firstLine="640" w:firstLineChars="200"/>
        <w:contextualSpacing/>
        <w:jc w:val="left"/>
        <w:textAlignment w:val="auto"/>
        <w:rPr>
          <w:rFonts w:hint="default"/>
          <w:lang w:val="zh-CN" w:eastAsia="zh-CN"/>
        </w:rPr>
      </w:pPr>
      <w:r>
        <w:rPr>
          <w:rFonts w:hint="eastAsia" w:ascii="仿宋" w:hAnsi="仿宋" w:eastAsia="仿宋" w:cs="仿宋"/>
          <w:color w:val="000000"/>
          <w:kern w:val="0"/>
          <w:sz w:val="32"/>
          <w:szCs w:val="32"/>
          <w:shd w:val="clear" w:color="auto" w:fill="FFFFFF"/>
          <w:lang w:val="en-US" w:eastAsia="zh-CN"/>
        </w:rPr>
        <w:t xml:space="preserve"> 2024年</w:t>
      </w:r>
      <w:r>
        <w:rPr>
          <w:rFonts w:hint="eastAsia" w:ascii="仿宋" w:hAnsi="仿宋" w:eastAsia="仿宋" w:cs="仿宋"/>
          <w:sz w:val="32"/>
          <w:szCs w:val="32"/>
        </w:rPr>
        <w:t>年末结转和结余</w:t>
      </w:r>
      <w:r>
        <w:rPr>
          <w:rFonts w:hint="eastAsia" w:ascii="仿宋" w:hAnsi="仿宋" w:eastAsia="仿宋" w:cs="仿宋"/>
          <w:sz w:val="32"/>
          <w:szCs w:val="32"/>
          <w:lang w:val="en-US" w:eastAsia="zh-CN"/>
        </w:rPr>
        <w:t>2464.30</w:t>
      </w:r>
      <w:r>
        <w:rPr>
          <w:rFonts w:hint="eastAsia" w:ascii="仿宋" w:hAnsi="仿宋" w:eastAsia="仿宋" w:cs="仿宋"/>
          <w:sz w:val="32"/>
          <w:szCs w:val="32"/>
        </w:rPr>
        <w:t>万元</w:t>
      </w:r>
      <w:r>
        <w:rPr>
          <w:rFonts w:hint="eastAsia" w:ascii="仿宋" w:hAnsi="仿宋" w:eastAsia="仿宋" w:cs="仿宋"/>
          <w:sz w:val="32"/>
          <w:szCs w:val="32"/>
          <w:lang w:eastAsia="zh-CN"/>
        </w:rPr>
        <w:t>，较</w:t>
      </w:r>
      <w:r>
        <w:rPr>
          <w:rFonts w:hint="eastAsia" w:ascii="仿宋" w:hAnsi="仿宋" w:eastAsia="仿宋" w:cs="仿宋"/>
          <w:sz w:val="32"/>
          <w:szCs w:val="32"/>
          <w:lang w:val="en-US" w:eastAsia="zh-CN"/>
        </w:rPr>
        <w:t>2023年年末结转减少124.79万元</w:t>
      </w:r>
      <w:r>
        <w:rPr>
          <w:rFonts w:hint="eastAsia" w:ascii="仿宋" w:hAnsi="仿宋" w:eastAsia="仿宋" w:cs="仿宋"/>
          <w:sz w:val="32"/>
          <w:szCs w:val="32"/>
        </w:rPr>
        <w:t>。</w:t>
      </w:r>
    </w:p>
    <w:p w14:paraId="37836CFE">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三、部门预算绩效分析</w:t>
      </w:r>
    </w:p>
    <w:p w14:paraId="2F449D3E">
      <w:pPr>
        <w:widowControl/>
        <w:adjustRightInd w:val="0"/>
        <w:snapToGrid w:val="0"/>
        <w:spacing w:line="580" w:lineRule="exact"/>
        <w:ind w:firstLine="640" w:firstLineChars="200"/>
        <w:contextualSpacing/>
        <w:jc w:val="left"/>
        <w:outlineLvl w:val="2"/>
        <w:rPr>
          <w:rFonts w:hint="default" w:ascii="Times New Roman" w:hAnsi="Times New Roman" w:eastAsia="楷体_GB2312" w:cs="Times New Roman"/>
          <w:b/>
          <w:bCs/>
          <w:color w:val="000000"/>
          <w:kern w:val="0"/>
          <w:sz w:val="32"/>
          <w:szCs w:val="32"/>
          <w:highlight w:val="none"/>
          <w:shd w:val="clear" w:color="auto" w:fill="FFFFFF"/>
          <w:lang w:val="zh-CN"/>
        </w:rPr>
      </w:pPr>
      <w:r>
        <w:rPr>
          <w:rFonts w:hint="eastAsia" w:ascii="楷体_GB2312" w:hAnsi="宋体" w:eastAsia="楷体_GB2312" w:cs="宋体"/>
          <w:color w:val="000000"/>
          <w:kern w:val="0"/>
          <w:sz w:val="32"/>
          <w:szCs w:val="32"/>
          <w:shd w:val="clear" w:color="auto" w:fill="FFFFFF"/>
          <w:lang w:val="zh-CN"/>
        </w:rPr>
        <w:t>（一）部门整体履职绩效分析</w:t>
      </w:r>
    </w:p>
    <w:p w14:paraId="0EBE60F2">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 w:hAnsi="仿宋" w:eastAsia="仿宋" w:cs="仿宋"/>
          <w:sz w:val="32"/>
          <w:szCs w:val="32"/>
          <w:highlight w:val="none"/>
          <w:lang w:val="en-US" w:eastAsia="zh-CN"/>
        </w:rPr>
        <w:t>峨</w:t>
      </w:r>
      <w:r>
        <w:rPr>
          <w:rFonts w:hint="eastAsia" w:ascii="仿宋" w:hAnsi="仿宋" w:eastAsia="仿宋" w:cs="仿宋"/>
          <w:sz w:val="32"/>
          <w:szCs w:val="32"/>
          <w:lang w:val="en-US" w:eastAsia="zh-CN"/>
        </w:rPr>
        <w:t>边彝族自治县</w:t>
      </w:r>
      <w:r>
        <w:rPr>
          <w:rFonts w:hint="eastAsia" w:ascii="仿宋" w:hAnsi="仿宋" w:eastAsia="仿宋" w:cs="仿宋"/>
          <w:sz w:val="32"/>
          <w:szCs w:val="32"/>
        </w:rPr>
        <w:t>教育局认真贯彻落实《中华人民共和国预算法</w:t>
      </w:r>
      <w:r>
        <w:rPr>
          <w:rFonts w:hint="eastAsia" w:ascii="仿宋" w:hAnsi="仿宋" w:eastAsia="仿宋" w:cs="仿宋"/>
          <w:sz w:val="32"/>
          <w:szCs w:val="32"/>
          <w:lang w:eastAsia="zh-CN"/>
        </w:rPr>
        <w:t>》《政府会计制度》等各项法律法规制度，</w:t>
      </w:r>
      <w:r>
        <w:rPr>
          <w:rFonts w:hint="eastAsia" w:ascii="仿宋_GB2312" w:hAnsi="宋体" w:eastAsia="仿宋_GB2312" w:cs="宋体"/>
          <w:color w:val="000000"/>
          <w:kern w:val="0"/>
          <w:sz w:val="32"/>
          <w:szCs w:val="32"/>
          <w:shd w:val="clear" w:color="auto" w:fill="FFFFFF"/>
          <w:lang w:val="zh-CN"/>
        </w:rPr>
        <w:t>严格执行相关政策，保障工资及时、足额发放，社保足额缴纳，预算编制科学合理</w:t>
      </w:r>
      <w:r>
        <w:rPr>
          <w:rFonts w:hint="default" w:ascii="仿宋_GB2312" w:hAnsi="宋体" w:eastAsia="仿宋_GB2312" w:cs="宋体"/>
          <w:color w:val="000000"/>
          <w:kern w:val="0"/>
          <w:sz w:val="32"/>
          <w:szCs w:val="32"/>
          <w:shd w:val="clear" w:color="auto" w:fill="FFFFFF"/>
        </w:rPr>
        <w:t>，支出高效，执行规范</w:t>
      </w:r>
      <w:r>
        <w:rPr>
          <w:rFonts w:hint="eastAsia" w:ascii="仿宋_GB2312" w:hAnsi="宋体" w:eastAsia="仿宋_GB2312" w:cs="宋体"/>
          <w:color w:val="000000"/>
          <w:kern w:val="0"/>
          <w:sz w:val="32"/>
          <w:szCs w:val="32"/>
          <w:shd w:val="clear" w:color="auto" w:fill="FFFFFF"/>
          <w:lang w:val="zh-CN"/>
        </w:rPr>
        <w:t>。有力确保教育事业高质量发展。</w:t>
      </w:r>
    </w:p>
    <w:p w14:paraId="34048E46">
      <w:pPr>
        <w:widowControl/>
        <w:numPr>
          <w:ilvl w:val="0"/>
          <w:numId w:val="3"/>
        </w:numPr>
        <w:adjustRightInd w:val="0"/>
        <w:snapToGrid w:val="0"/>
        <w:spacing w:line="580" w:lineRule="exact"/>
        <w:ind w:firstLine="640" w:firstLineChars="200"/>
        <w:contextualSpacing/>
        <w:jc w:val="left"/>
        <w:outlineLvl w:val="2"/>
        <w:rPr>
          <w:rFonts w:hint="eastAsia"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特定目标类项目绩效分析</w:t>
      </w:r>
    </w:p>
    <w:p w14:paraId="0B91302A">
      <w:pPr>
        <w:widowControl/>
        <w:adjustRightInd w:val="0"/>
        <w:snapToGrid w:val="0"/>
        <w:spacing w:line="580" w:lineRule="exact"/>
        <w:ind w:firstLine="640" w:firstLineChars="200"/>
        <w:contextualSpacing/>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目标管理：绩效目标制定紧扣需求，聚焦核心任务，与实际工作匹配度高；目标实现度良好，关键指标均按计划达成，核心效益显著。支出与控制：严格执行预算，支出控制规范，无超支现象；资金使用聚焦重点领域，成本效益比合理。执行与进度：执行进度与计划同步，各阶段任务按时完成；预算完成率高，资金拨付及时，保障项目有序推进。资金效率：资金结余率低，无低效或无效占用情况，资金使用精准高效。合规性：全程无违规记录，严格遵守财经纪律及项目管理规定，流程规范透明。</w:t>
      </w:r>
    </w:p>
    <w:p w14:paraId="72C5B280">
      <w:pPr>
        <w:widowControl/>
        <w:adjustRightInd w:val="0"/>
        <w:snapToGrid w:val="0"/>
        <w:spacing w:line="580" w:lineRule="exact"/>
        <w:ind w:firstLine="640" w:firstLineChars="200"/>
        <w:contextualSpacing/>
        <w:jc w:val="left"/>
        <w:rPr>
          <w:rFonts w:hint="default" w:ascii="楷体_GB2312" w:hAnsi="楷体_GB2312" w:eastAsia="楷体_GB2312" w:cs="楷体_GB2312"/>
          <w:color w:val="000000"/>
          <w:kern w:val="0"/>
          <w:sz w:val="32"/>
          <w:szCs w:val="32"/>
          <w:shd w:val="clear" w:color="auto" w:fill="FFFFFF"/>
          <w:lang w:val="en-US" w:eastAsia="zh-CN"/>
        </w:rPr>
      </w:pPr>
      <w:r>
        <w:rPr>
          <w:rFonts w:hint="eastAsia" w:ascii="楷体_GB2312" w:hAnsi="楷体_GB2312" w:eastAsia="楷体_GB2312" w:cs="楷体_GB2312"/>
          <w:color w:val="000000"/>
          <w:kern w:val="0"/>
          <w:sz w:val="32"/>
          <w:szCs w:val="32"/>
          <w:shd w:val="clear" w:color="auto" w:fill="FFFFFF"/>
          <w:lang w:val="en-US" w:eastAsia="zh-CN"/>
        </w:rPr>
        <w:t>（三）</w:t>
      </w:r>
      <w:r>
        <w:rPr>
          <w:rFonts w:hint="eastAsia" w:ascii="楷体_GB2312" w:hAnsi="楷体_GB2312" w:eastAsia="楷体_GB2312" w:cs="楷体_GB2312"/>
          <w:color w:val="000000"/>
          <w:kern w:val="0"/>
          <w:sz w:val="32"/>
          <w:szCs w:val="32"/>
          <w:shd w:val="clear" w:color="auto" w:fill="FFFFFF"/>
          <w:lang w:val="zh-CN" w:eastAsia="zh-CN"/>
        </w:rPr>
        <w:t>部门预算项目支出情况分析</w:t>
      </w:r>
    </w:p>
    <w:p w14:paraId="77211A04">
      <w:pPr>
        <w:widowControl/>
        <w:adjustRightInd w:val="0"/>
        <w:snapToGrid w:val="0"/>
        <w:spacing w:line="580" w:lineRule="exact"/>
        <w:ind w:firstLine="640" w:firstLineChars="200"/>
        <w:contextualSpacing/>
        <w:jc w:val="left"/>
        <w:rPr>
          <w:rFonts w:hint="eastAsia" w:ascii="仿宋" w:hAnsi="仿宋" w:eastAsia="仿宋" w:cs="仿宋"/>
          <w:color w:val="auto"/>
          <w:sz w:val="32"/>
          <w:szCs w:val="32"/>
          <w:highlight w:val="none"/>
          <w:lang w:val="zh-CN" w:eastAsia="zh-CN"/>
        </w:rPr>
      </w:pPr>
      <w:r>
        <w:rPr>
          <w:rFonts w:hint="eastAsia" w:ascii="仿宋" w:hAnsi="仿宋" w:eastAsia="仿宋" w:cs="仿宋"/>
          <w:color w:val="auto"/>
          <w:sz w:val="32"/>
          <w:szCs w:val="32"/>
          <w:highlight w:val="none"/>
          <w:lang w:val="zh-CN" w:eastAsia="zh-CN"/>
        </w:rPr>
        <w:t>1.整体情况。2024年共实施605个预算项目，累计预算资金46646.81万元，其中：人员类项目316个，预算资金23044.50万元；运转类项目33个，预算资金859.80万元；特定目标类项目256个，预算资金22742.51万元。</w:t>
      </w:r>
    </w:p>
    <w:p w14:paraId="05576007">
      <w:pPr>
        <w:widowControl/>
        <w:adjustRightInd w:val="0"/>
        <w:snapToGrid w:val="0"/>
        <w:spacing w:line="580" w:lineRule="exact"/>
        <w:ind w:firstLine="640" w:firstLineChars="200"/>
        <w:contextualSpacing/>
        <w:jc w:val="left"/>
        <w:rPr>
          <w:rFonts w:hint="eastAsia" w:ascii="仿宋" w:hAnsi="仿宋" w:eastAsia="仿宋" w:cs="仿宋"/>
          <w:sz w:val="32"/>
          <w:szCs w:val="32"/>
          <w:highlight w:val="none"/>
          <w:lang w:val="zh-CN" w:eastAsia="zh-CN"/>
        </w:rPr>
      </w:pPr>
      <w:r>
        <w:rPr>
          <w:rFonts w:hint="eastAsia" w:ascii="仿宋" w:hAnsi="仿宋" w:eastAsia="仿宋" w:cs="仿宋"/>
          <w:sz w:val="32"/>
          <w:szCs w:val="32"/>
          <w:highlight w:val="none"/>
          <w:lang w:val="zh-CN" w:eastAsia="zh-CN"/>
        </w:rPr>
        <w:t>2.100万以上项目。</w:t>
      </w:r>
    </w:p>
    <w:p w14:paraId="4C1E2C7D">
      <w:pPr>
        <w:widowControl/>
        <w:adjustRightInd w:val="0"/>
        <w:snapToGrid w:val="0"/>
        <w:spacing w:line="580" w:lineRule="exact"/>
        <w:ind w:firstLine="640" w:firstLineChars="200"/>
        <w:contextualSpacing/>
        <w:jc w:val="left"/>
        <w:rPr>
          <w:rFonts w:hint="eastAsia" w:ascii="仿宋" w:hAnsi="仿宋" w:eastAsia="仿宋" w:cs="仿宋"/>
          <w:sz w:val="32"/>
          <w:szCs w:val="32"/>
          <w:highlight w:val="none"/>
          <w:lang w:val="zh-CN" w:eastAsia="zh-CN"/>
        </w:rPr>
      </w:pPr>
      <w:r>
        <w:rPr>
          <w:rFonts w:hint="eastAsia" w:ascii="仿宋" w:hAnsi="仿宋" w:eastAsia="仿宋" w:cs="仿宋"/>
          <w:sz w:val="32"/>
          <w:szCs w:val="32"/>
          <w:highlight w:val="none"/>
          <w:lang w:val="zh-CN" w:eastAsia="zh-CN"/>
        </w:rPr>
        <w:t>项目1：学前教育保教费减免补助，推进民族地区十五年免费教育，县公办幼儿园全覆盖实施保教费减免，有效减轻学生家庭经济负担，提高民族地区学前教育发展水平。全年预算数</w:t>
      </w:r>
      <w:r>
        <w:rPr>
          <w:rFonts w:hint="eastAsia" w:ascii="仿宋" w:hAnsi="仿宋" w:eastAsia="仿宋" w:cs="仿宋"/>
          <w:sz w:val="32"/>
          <w:szCs w:val="32"/>
          <w:highlight w:val="none"/>
          <w:lang w:val="en-US" w:eastAsia="zh-CN"/>
        </w:rPr>
        <w:t>288.87万元。全年执行数250.47万元，执行率86.7%，项目无违规记录。</w:t>
      </w:r>
    </w:p>
    <w:p w14:paraId="5DC0680E">
      <w:pPr>
        <w:widowControl/>
        <w:adjustRightInd w:val="0"/>
        <w:snapToGrid w:val="0"/>
        <w:spacing w:line="580" w:lineRule="exact"/>
        <w:ind w:firstLine="640" w:firstLineChars="200"/>
        <w:contextualSpacing/>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zh-CN" w:eastAsia="zh-CN"/>
        </w:rPr>
        <w:t>项目2：公办幼儿园公用经费</w:t>
      </w:r>
      <w:r>
        <w:rPr>
          <w:rFonts w:hint="eastAsia" w:ascii="仿宋" w:hAnsi="仿宋" w:eastAsia="仿宋" w:cs="仿宋"/>
          <w:sz w:val="32"/>
          <w:szCs w:val="32"/>
          <w:highlight w:val="none"/>
          <w:lang w:val="en-US" w:eastAsia="zh-CN"/>
        </w:rPr>
        <w:t>，推进学前教育发展，保障公办幼儿园正常运转，提高办学保障。全年调整后预算数203.41万元。全年执行数203.41万元，执行率100%，项目无违规记录。</w:t>
      </w:r>
    </w:p>
    <w:p w14:paraId="2DAEA201">
      <w:pPr>
        <w:widowControl/>
        <w:adjustRightInd w:val="0"/>
        <w:snapToGrid w:val="0"/>
        <w:spacing w:line="580" w:lineRule="exact"/>
        <w:ind w:firstLine="640" w:firstLineChars="200"/>
        <w:contextualSpacing/>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项目3：一村一幼营养餐补助经费，为了全面改善幼儿学生体质，我县推进一村一幼营养餐。全年预算147.59万元。全年执行数147.59万元，执行率100%，项目无违规记录。</w:t>
      </w:r>
    </w:p>
    <w:p w14:paraId="66D7FD51">
      <w:pPr>
        <w:widowControl/>
        <w:adjustRightInd w:val="0"/>
        <w:snapToGrid w:val="0"/>
        <w:spacing w:line="580" w:lineRule="exact"/>
        <w:ind w:firstLine="640" w:firstLineChars="200"/>
        <w:contextualSpacing/>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项目4：村幼辅导员工资及代课教师农村教师津贴，推进民族地区学前教育发展，全年预算数1200.96万元，全年执行数1120.37万元，执行率93.3%，项目无违规记录。</w:t>
      </w:r>
    </w:p>
    <w:p w14:paraId="6657DB5F">
      <w:pPr>
        <w:widowControl/>
        <w:adjustRightInd w:val="0"/>
        <w:snapToGrid w:val="0"/>
        <w:spacing w:line="580" w:lineRule="exact"/>
        <w:ind w:firstLine="640" w:firstLineChars="200"/>
        <w:contextualSpacing/>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项目5：义务教育营养改善计划，为全面改善义务教育阶段学生体质，全年预算数1413.73万元，全年执行数1397.01万元，执行率98.8%，项目无违规记录。</w:t>
      </w:r>
    </w:p>
    <w:p w14:paraId="60F42EC9">
      <w:pPr>
        <w:widowControl/>
        <w:adjustRightInd w:val="0"/>
        <w:snapToGrid w:val="0"/>
        <w:spacing w:line="580" w:lineRule="exact"/>
        <w:ind w:firstLine="640" w:firstLineChars="200"/>
        <w:contextualSpacing/>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项目6：高中国家助学金，资助高中家庭困难学生完成高中学业，全年预算数102万元，全年执行数102万元，执行率100%，项目无违规记录。</w:t>
      </w:r>
    </w:p>
    <w:p w14:paraId="34F345B8">
      <w:pPr>
        <w:widowControl/>
        <w:adjustRightInd w:val="0"/>
        <w:snapToGrid w:val="0"/>
        <w:spacing w:line="580" w:lineRule="exact"/>
        <w:ind w:firstLine="640" w:firstLineChars="200"/>
        <w:contextualSpacing/>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项目7：少数民族大学生奖学金及圆梦工程，我县实施少数民族大学生奖学金及家庭经济困难大学生资助。全年预算数172.8万元，全年执行数172.8万元，执行率100%，项目无违规记录。</w:t>
      </w:r>
    </w:p>
    <w:p w14:paraId="0F15626F">
      <w:pPr>
        <w:widowControl/>
        <w:adjustRightInd w:val="0"/>
        <w:snapToGrid w:val="0"/>
        <w:spacing w:line="580" w:lineRule="exact"/>
        <w:ind w:firstLine="640" w:firstLineChars="200"/>
        <w:contextualSpacing/>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项目8：义务教育家庭经济困难学生生活补助，对义务教育阶段家庭经济困难学生进行资助。全年预算数866.49万元，执行数866.49万元，执行率100%，项目无违规记录。</w:t>
      </w:r>
    </w:p>
    <w:p w14:paraId="7C0E5D5B">
      <w:pPr>
        <w:widowControl/>
        <w:adjustRightInd w:val="0"/>
        <w:snapToGrid w:val="0"/>
        <w:spacing w:line="580" w:lineRule="exact"/>
        <w:ind w:firstLine="640" w:firstLineChars="200"/>
        <w:contextualSpacing/>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项目9：义务教育学校校舍维修改造，为保障义务教育阶段校舍安全，改善办学条件。全年预算数1050.92万元，执行数621.93万元，执行率59.2%，项目无违规记录。</w:t>
      </w:r>
    </w:p>
    <w:p w14:paraId="5915E4EC">
      <w:pPr>
        <w:widowControl/>
        <w:adjustRightInd w:val="0"/>
        <w:snapToGrid w:val="0"/>
        <w:spacing w:line="580" w:lineRule="exact"/>
        <w:ind w:firstLine="640" w:firstLineChars="200"/>
        <w:contextualSpacing/>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项目10：</w:t>
      </w:r>
      <w:r>
        <w:rPr>
          <w:rFonts w:hint="default" w:ascii="仿宋" w:hAnsi="仿宋" w:eastAsia="仿宋" w:cs="仿宋"/>
          <w:sz w:val="32"/>
          <w:szCs w:val="32"/>
          <w:highlight w:val="none"/>
          <w:lang w:val="en-US" w:eastAsia="zh-CN"/>
        </w:rPr>
        <w:t>学前教育发展奖补</w:t>
      </w:r>
      <w:r>
        <w:rPr>
          <w:rFonts w:hint="eastAsia" w:ascii="仿宋" w:hAnsi="仿宋" w:eastAsia="仿宋" w:cs="仿宋"/>
          <w:sz w:val="32"/>
          <w:szCs w:val="32"/>
          <w:highlight w:val="none"/>
          <w:lang w:val="en-US" w:eastAsia="zh-CN"/>
        </w:rPr>
        <w:t>，为提高幼儿园的办学质量和教师的积极性，提升办学水平。全年预算数1232万元，执行数246.64万元，执行率20%，项目无违规记录。</w:t>
      </w:r>
    </w:p>
    <w:p w14:paraId="706FDD72">
      <w:pPr>
        <w:widowControl/>
        <w:adjustRightInd w:val="0"/>
        <w:snapToGrid w:val="0"/>
        <w:spacing w:line="580" w:lineRule="exact"/>
        <w:ind w:firstLine="640" w:firstLineChars="200"/>
        <w:contextualSpacing/>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项目11：义教薄弱环节改造与能力提升工程，改善办学条件，促进地方教育事业发展，提升办学水平。全年预算数759万元，执行数759万元，执行率100%，项目无违规记录。</w:t>
      </w:r>
    </w:p>
    <w:p w14:paraId="69200EB1">
      <w:pPr>
        <w:widowControl/>
        <w:adjustRightInd w:val="0"/>
        <w:snapToGrid w:val="0"/>
        <w:spacing w:line="580" w:lineRule="exact"/>
        <w:ind w:firstLine="640" w:firstLineChars="200"/>
        <w:contextualSpacing/>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项目12：十年行动计划，支持寄宿制规模办学，重点解决“大班额”“大通铺”“小食堂”“无浴室”“无热水”矛盾问题；支持改造生源稳定、交通方便、长期保留的薄弱“一村一幼”建设，足额配套保教保育用房、辅导员周转宿舍、厕所和洗浴室，打造全国学前学普示范基地；支持推动实现全域全学段全覆盖立体式远程教育，打造民族团结进步教育基地和平台，建设教研培一体中心。全年预算数436万元，执行数0万元，执行率0%，项目无违规记录。</w:t>
      </w:r>
    </w:p>
    <w:p w14:paraId="46181CB6">
      <w:pPr>
        <w:widowControl/>
        <w:adjustRightInd w:val="0"/>
        <w:snapToGrid w:val="0"/>
        <w:spacing w:line="580" w:lineRule="exact"/>
        <w:ind w:firstLine="640" w:firstLineChars="200"/>
        <w:contextualSpacing/>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项目13：义务教育学校办学提升工程，为改善学校基础设施，增强学校信息化建设。全年预算数1739.94万元，全年执行数744.94万元，执行率42.8%，项目无违规记录。</w:t>
      </w:r>
    </w:p>
    <w:p w14:paraId="03C82646">
      <w:pPr>
        <w:widowControl/>
        <w:adjustRightInd w:val="0"/>
        <w:snapToGrid w:val="0"/>
        <w:spacing w:line="580" w:lineRule="exact"/>
        <w:ind w:firstLine="640" w:firstLineChars="200"/>
        <w:contextualSpacing/>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项目14：义务教育生均公用经费，我县全面实施三免两补，免除义务教育阶段学生学杂费等，全面推进九年义务教育。全年预算数1657.35万元，执行数1657.12万元，执行率99.99%，项目无违规记录。</w:t>
      </w:r>
    </w:p>
    <w:p w14:paraId="1625BF8D">
      <w:pPr>
        <w:widowControl/>
        <w:adjustRightInd w:val="0"/>
        <w:snapToGrid w:val="0"/>
        <w:spacing w:line="580" w:lineRule="exact"/>
        <w:ind w:firstLine="640" w:firstLineChars="200"/>
        <w:contextualSpacing/>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项目15：特岗教师工资，实施农村特岗计划，保障特岗教师工资发放及社保费用的缴纳。全年预算数217.33万元，执行数217.33万元，执行率100%，项目无违规记录。</w:t>
      </w:r>
    </w:p>
    <w:p w14:paraId="5CC50378">
      <w:pPr>
        <w:widowControl/>
        <w:adjustRightInd w:val="0"/>
        <w:snapToGrid w:val="0"/>
        <w:spacing w:line="580" w:lineRule="exact"/>
        <w:ind w:firstLine="640" w:firstLineChars="200"/>
        <w:contextualSpacing/>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项目16：改善高中办学条件，改善高中办学条件，提高办学水平。全年预算数289.2万元，执行数262.29万元，执行率90.7%，项目无违规记录。</w:t>
      </w:r>
    </w:p>
    <w:p w14:paraId="4BB8633A">
      <w:pPr>
        <w:widowControl/>
        <w:adjustRightInd w:val="0"/>
        <w:snapToGrid w:val="0"/>
        <w:spacing w:line="580" w:lineRule="exact"/>
        <w:ind w:firstLine="640" w:firstLineChars="200"/>
        <w:contextualSpacing/>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项目17：高中生均公用经费，保障高中学校正常运转。全年预算数117.22万元，全年执行数117.22万元，执行率100%，项目无违规记录。</w:t>
      </w:r>
    </w:p>
    <w:p w14:paraId="068B0738">
      <w:pPr>
        <w:widowControl/>
        <w:adjustRightInd w:val="0"/>
        <w:snapToGrid w:val="0"/>
        <w:spacing w:line="580" w:lineRule="exact"/>
        <w:ind w:firstLine="640" w:firstLineChars="200"/>
        <w:contextualSpacing/>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项目18：新疆西藏等地区教育特殊补助资金，改善办学条件，促进民族地区教育发展。全年预算数325万元，全年执行数163万元，执行率50.2%，项目正在实施中，预计2024年支付，项目无违规记录。</w:t>
      </w:r>
    </w:p>
    <w:p w14:paraId="4FCFB488">
      <w:pPr>
        <w:widowControl/>
        <w:adjustRightInd w:val="0"/>
        <w:snapToGrid w:val="0"/>
        <w:spacing w:line="580" w:lineRule="exact"/>
        <w:ind w:firstLine="640" w:firstLineChars="200"/>
        <w:contextualSpacing/>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项目19：学前教育发展专项，改善办学条件，全年预算数102.06万元，全年执行数102.06万元，执行率100%，项目无违规记录。</w:t>
      </w:r>
    </w:p>
    <w:p w14:paraId="027CBAEA">
      <w:pPr>
        <w:widowControl/>
        <w:adjustRightInd w:val="0"/>
        <w:snapToGrid w:val="0"/>
        <w:spacing w:line="580" w:lineRule="exact"/>
        <w:ind w:firstLine="640" w:firstLineChars="200"/>
        <w:contextualSpacing/>
        <w:jc w:val="left"/>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项目20：中职助学金上级专项，减轻农村家庭经济负担。全年预算数137.8万元，全年执行数137.8万元，执行率100%，项目无违规记录。</w:t>
      </w:r>
    </w:p>
    <w:p w14:paraId="6E710E99">
      <w:pPr>
        <w:widowControl/>
        <w:adjustRightInd w:val="0"/>
        <w:snapToGrid w:val="0"/>
        <w:spacing w:line="580" w:lineRule="exact"/>
        <w:ind w:firstLine="640" w:firstLineChars="200"/>
        <w:contextualSpacing/>
        <w:jc w:val="left"/>
        <w:rPr>
          <w:rFonts w:hint="default" w:ascii="仿宋" w:hAnsi="仿宋" w:eastAsia="仿宋" w:cs="仿宋"/>
          <w:sz w:val="32"/>
          <w:szCs w:val="32"/>
          <w:highlight w:val="none"/>
          <w:lang w:val="en-US" w:eastAsia="zh-CN"/>
        </w:rPr>
      </w:pPr>
      <w:r>
        <w:rPr>
          <w:rFonts w:hint="eastAsia" w:ascii="仿宋" w:hAnsi="仿宋" w:eastAsia="仿宋" w:cs="仿宋"/>
          <w:color w:val="auto"/>
          <w:sz w:val="32"/>
          <w:szCs w:val="32"/>
          <w:highlight w:val="none"/>
          <w:lang w:val="en-US" w:eastAsia="zh-CN"/>
        </w:rPr>
        <w:t>项目21：</w:t>
      </w:r>
      <w:r>
        <w:rPr>
          <w:rFonts w:hint="eastAsia" w:ascii="仿宋" w:hAnsi="仿宋" w:eastAsia="仿宋" w:cs="仿宋"/>
          <w:sz w:val="32"/>
          <w:szCs w:val="32"/>
          <w:highlight w:val="none"/>
          <w:lang w:val="en-US" w:eastAsia="zh-CN"/>
        </w:rPr>
        <w:t>中职9+3资金，我县职业教育实施中职9+3，免除学生学杂费，给予学生生活补助。全年预算数126.9万元，全年执行数117.61万元，执行率92.7%万元，项目无违规记录。</w:t>
      </w:r>
    </w:p>
    <w:p w14:paraId="1F255C1B">
      <w:pPr>
        <w:widowControl/>
        <w:adjustRightInd w:val="0"/>
        <w:snapToGrid w:val="0"/>
        <w:spacing w:line="580" w:lineRule="exact"/>
        <w:ind w:firstLine="640" w:firstLineChars="200"/>
        <w:contextualSpacing/>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项目22：农村教师生活补助，提高农村教师收入，激励教师留在农村。全年预算数173万元，全年执行数173万元，执行率100%，项目无违规记录。</w:t>
      </w:r>
    </w:p>
    <w:p w14:paraId="45F169AE">
      <w:pPr>
        <w:widowControl/>
        <w:adjustRightInd w:val="0"/>
        <w:snapToGrid w:val="0"/>
        <w:spacing w:line="580" w:lineRule="exact"/>
        <w:ind w:firstLine="640" w:firstLineChars="200"/>
        <w:contextualSpacing/>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项目23：农村教师生活补助，提高农村教师收入，激励教师留在农村。全年预算数173万元，全年执行数173万元，执行率100%，项目无违规记录。</w:t>
      </w:r>
    </w:p>
    <w:p w14:paraId="124659B4">
      <w:pPr>
        <w:widowControl/>
        <w:adjustRightInd w:val="0"/>
        <w:snapToGrid w:val="0"/>
        <w:spacing w:line="580" w:lineRule="exact"/>
        <w:ind w:firstLine="640" w:firstLineChars="200"/>
        <w:contextualSpacing/>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项目24：高中增量绩效，为有效激发学生学习动力，促进学生之间良性竞争，帮助学校评估教学质量和效果。全年预算数196.73万元，全年执行数196.73万元，执行率100%，项目无违规记录。</w:t>
      </w:r>
    </w:p>
    <w:p w14:paraId="616066B7">
      <w:pPr>
        <w:widowControl/>
        <w:adjustRightInd w:val="0"/>
        <w:snapToGrid w:val="0"/>
        <w:spacing w:line="580" w:lineRule="exact"/>
        <w:ind w:firstLine="640" w:firstLineChars="200"/>
        <w:contextualSpacing/>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项目25：民族地区教育发展专项，有力促进了民族地区脱贫攻坚，提升了民族地区经济社会发展水平，民族地区人才培养发生结构性变化，为各民族共同走向社会主义现代化奠定了坚实基础。全年预算数311.07万元，全年执行数311.07万元，执行率100%，项目无违规记录。</w:t>
      </w:r>
    </w:p>
    <w:p w14:paraId="3E43945D">
      <w:pPr>
        <w:widowControl/>
        <w:adjustRightInd w:val="0"/>
        <w:snapToGrid w:val="0"/>
        <w:spacing w:line="580" w:lineRule="exact"/>
        <w:ind w:firstLine="640" w:firstLineChars="200"/>
        <w:contextualSpacing/>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项目26：质量奖，为激发教师教学积极性、提高教学质量。全年预算数125.2万元，执行数125.2万元，执行率100%，项目无违规记录。</w:t>
      </w:r>
    </w:p>
    <w:p w14:paraId="7BF8EA18">
      <w:pPr>
        <w:widowControl/>
        <w:adjustRightInd w:val="0"/>
        <w:snapToGrid w:val="0"/>
        <w:spacing w:line="580" w:lineRule="exact"/>
        <w:ind w:firstLine="640" w:firstLineChars="200"/>
        <w:contextualSpacing/>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项目27：乡村教育振兴项目合作，为促进农村经济发展，促进农村社会进步，改善办学条件。全年预算数275万元，执行数275万元，执行率100%，项目无违规记录。</w:t>
      </w:r>
    </w:p>
    <w:p w14:paraId="146D87BD">
      <w:pPr>
        <w:widowControl/>
        <w:adjustRightInd w:val="0"/>
        <w:snapToGrid w:val="0"/>
        <w:spacing w:line="580" w:lineRule="exact"/>
        <w:ind w:firstLine="640" w:firstLineChars="200"/>
        <w:contextualSpacing/>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项目28：储备教师工资，给储备教师提供更好的待遇条件，为峨边教育留住人才。全年预算数567.81万元，执行数567.81万元，执行率100%，项目无违规记录。</w:t>
      </w:r>
    </w:p>
    <w:p w14:paraId="658E59B3">
      <w:pPr>
        <w:widowControl/>
        <w:adjustRightInd w:val="0"/>
        <w:snapToGrid w:val="0"/>
        <w:spacing w:line="580" w:lineRule="exact"/>
        <w:ind w:firstLine="640" w:firstLineChars="200"/>
        <w:contextualSpacing/>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项目29：拖欠企业账款清偿项目。全年预算数233.91万元，执行数233.91万元，执行率100%，项目无违规记录。</w:t>
      </w:r>
    </w:p>
    <w:p w14:paraId="63DAF4EC">
      <w:pPr>
        <w:widowControl/>
        <w:adjustRightInd w:val="0"/>
        <w:snapToGrid w:val="0"/>
        <w:spacing w:line="580" w:lineRule="exact"/>
        <w:ind w:firstLine="640" w:firstLineChars="200"/>
        <w:contextualSpacing/>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项目30：县教育局2024年乡村振兴补助资金项目（县级），为促进农村发展，构建乡村</w:t>
      </w:r>
      <w:bookmarkStart w:id="71" w:name="_GoBack"/>
      <w:r>
        <w:rPr>
          <w:rFonts w:hint="eastAsia" w:ascii="仿宋" w:hAnsi="仿宋" w:eastAsia="仿宋" w:cs="仿宋"/>
          <w:sz w:val="32"/>
          <w:szCs w:val="32"/>
          <w:highlight w:val="none"/>
          <w:lang w:val="en-US" w:eastAsia="zh-CN"/>
        </w:rPr>
        <w:t>新格局</w:t>
      </w:r>
      <w:bookmarkEnd w:id="71"/>
      <w:r>
        <w:rPr>
          <w:rFonts w:hint="eastAsia" w:ascii="仿宋" w:hAnsi="仿宋" w:eastAsia="仿宋" w:cs="仿宋"/>
          <w:sz w:val="32"/>
          <w:szCs w:val="32"/>
          <w:highlight w:val="none"/>
          <w:lang w:val="en-US" w:eastAsia="zh-CN"/>
        </w:rPr>
        <w:t>。全年预算数258万元，执行数258万元，执行率100%，项目无违规记录。</w:t>
      </w:r>
    </w:p>
    <w:p w14:paraId="0F4B0664">
      <w:pPr>
        <w:widowControl/>
        <w:adjustRightInd w:val="0"/>
        <w:snapToGrid w:val="0"/>
        <w:spacing w:line="580" w:lineRule="exact"/>
        <w:ind w:firstLine="640" w:firstLineChars="200"/>
        <w:contextualSpacing/>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项目31：九年一贯制学校建设项目“山海情”柯峨教育协作帮扶建设项目（一期），该项目用于九年一贯制学校建设经费，全年预算数5179万元，执行数5179万元，执行率100%，项目无违规记录。</w:t>
      </w:r>
    </w:p>
    <w:p w14:paraId="376E266C">
      <w:pPr>
        <w:widowControl/>
        <w:adjustRightInd w:val="0"/>
        <w:snapToGrid w:val="0"/>
        <w:spacing w:line="580" w:lineRule="exact"/>
        <w:ind w:firstLine="640" w:firstLineChars="200"/>
        <w:contextualSpacing/>
        <w:jc w:val="left"/>
        <w:rPr>
          <w:rFonts w:hint="default"/>
          <w:lang w:val="en-US" w:eastAsia="zh-CN"/>
        </w:rPr>
      </w:pPr>
      <w:r>
        <w:rPr>
          <w:rFonts w:hint="eastAsia" w:ascii="仿宋" w:hAnsi="仿宋" w:eastAsia="仿宋" w:cs="仿宋"/>
          <w:sz w:val="32"/>
          <w:szCs w:val="32"/>
          <w:highlight w:val="none"/>
          <w:lang w:val="en-US" w:eastAsia="zh-CN"/>
        </w:rPr>
        <w:t>项目32：</w:t>
      </w:r>
      <w:r>
        <w:rPr>
          <w:rFonts w:hint="default" w:ascii="仿宋" w:hAnsi="仿宋" w:eastAsia="仿宋" w:cs="仿宋"/>
          <w:sz w:val="32"/>
          <w:szCs w:val="32"/>
          <w:highlight w:val="none"/>
          <w:lang w:val="en-US" w:eastAsia="zh-CN"/>
        </w:rPr>
        <w:t>峨边彝族自治县九年一贯制学校建设项目（初中寄宿制建设补助））</w:t>
      </w:r>
      <w:r>
        <w:rPr>
          <w:rFonts w:hint="eastAsia" w:ascii="仿宋" w:hAnsi="仿宋" w:eastAsia="仿宋" w:cs="仿宋"/>
          <w:sz w:val="32"/>
          <w:szCs w:val="32"/>
          <w:highlight w:val="none"/>
          <w:lang w:val="en-US" w:eastAsia="zh-CN"/>
        </w:rPr>
        <w:t>。全年预算数2178万元，执行数0万元，执行率0%，项目无违规记录。</w:t>
      </w:r>
    </w:p>
    <w:p w14:paraId="790835BD">
      <w:pPr>
        <w:widowControl/>
        <w:adjustRightInd w:val="0"/>
        <w:snapToGrid w:val="0"/>
        <w:spacing w:line="580" w:lineRule="exact"/>
        <w:ind w:firstLine="640" w:firstLineChars="200"/>
        <w:contextualSpacing/>
        <w:jc w:val="left"/>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zh-CN" w:eastAsia="zh-CN"/>
        </w:rPr>
        <w:t>（</w:t>
      </w:r>
      <w:r>
        <w:rPr>
          <w:rFonts w:hint="eastAsia" w:ascii="楷体_GB2312" w:hAnsi="楷体_GB2312" w:eastAsia="楷体_GB2312" w:cs="楷体_GB2312"/>
          <w:color w:val="000000"/>
          <w:kern w:val="0"/>
          <w:sz w:val="32"/>
          <w:szCs w:val="32"/>
          <w:shd w:val="clear" w:color="auto" w:fill="FFFFFF"/>
          <w:lang w:val="zh-CN" w:eastAsia="zh-CN"/>
        </w:rPr>
        <w:t>四）部门预算项目绩效分析</w:t>
      </w:r>
    </w:p>
    <w:p w14:paraId="664DF05B">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仿宋_GB2312"/>
          <w:color w:val="auto"/>
          <w:kern w:val="2"/>
          <w:sz w:val="32"/>
          <w:szCs w:val="32"/>
          <w:highlight w:val="none"/>
          <w:lang w:val="en-US" w:eastAsia="zh-CN" w:bidi="ar-SA"/>
        </w:rPr>
        <w:t>常年项目绩效分析。</w:t>
      </w:r>
      <w:r>
        <w:rPr>
          <w:rFonts w:hint="default" w:ascii="Times New Roman" w:hAnsi="Times New Roman" w:eastAsia="仿宋_GB2312" w:cs="仿宋_GB2312"/>
          <w:color w:val="auto"/>
          <w:kern w:val="2"/>
          <w:sz w:val="32"/>
          <w:szCs w:val="32"/>
          <w:highlight w:val="none"/>
          <w:lang w:val="zh-CN" w:eastAsia="zh-CN" w:bidi="ar-SA"/>
        </w:rPr>
        <w:t>该类项目总数</w:t>
      </w:r>
      <w:r>
        <w:rPr>
          <w:rFonts w:hint="eastAsia" w:eastAsia="仿宋_GB2312" w:cs="仿宋_GB2312"/>
          <w:color w:val="auto"/>
          <w:kern w:val="2"/>
          <w:sz w:val="32"/>
          <w:szCs w:val="32"/>
          <w:highlight w:val="none"/>
          <w:lang w:val="en-US" w:eastAsia="zh-CN" w:bidi="ar-SA"/>
        </w:rPr>
        <w:t>349</w:t>
      </w:r>
      <w:r>
        <w:rPr>
          <w:rFonts w:hint="default" w:ascii="Times New Roman" w:hAnsi="Times New Roman" w:eastAsia="仿宋_GB2312" w:cs="仿宋_GB2312"/>
          <w:color w:val="auto"/>
          <w:kern w:val="2"/>
          <w:sz w:val="32"/>
          <w:szCs w:val="32"/>
          <w:highlight w:val="none"/>
          <w:lang w:val="zh-CN" w:eastAsia="zh-CN" w:bidi="ar-SA"/>
        </w:rPr>
        <w:t>个，涉及预算总金额</w:t>
      </w:r>
      <w:r>
        <w:rPr>
          <w:rFonts w:hint="eastAsia" w:eastAsia="仿宋_GB2312" w:cs="仿宋_GB2312"/>
          <w:color w:val="auto"/>
          <w:kern w:val="2"/>
          <w:sz w:val="32"/>
          <w:szCs w:val="32"/>
          <w:highlight w:val="none"/>
          <w:lang w:val="en-US" w:eastAsia="zh-CN" w:bidi="ar-SA"/>
        </w:rPr>
        <w:t>23904.28</w:t>
      </w:r>
      <w:r>
        <w:rPr>
          <w:rFonts w:hint="default" w:ascii="Times New Roman" w:hAnsi="Times New Roman" w:eastAsia="仿宋_GB2312" w:cs="仿宋_GB2312"/>
          <w:color w:val="auto"/>
          <w:kern w:val="2"/>
          <w:sz w:val="32"/>
          <w:szCs w:val="32"/>
          <w:highlight w:val="none"/>
          <w:lang w:val="zh-CN" w:eastAsia="zh-CN" w:bidi="ar-SA"/>
        </w:rPr>
        <w:t>万元，1</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1</w:t>
      </w:r>
      <w:r>
        <w:rPr>
          <w:rFonts w:hint="default" w:ascii="Times New Roman" w:hAnsi="Times New Roman" w:eastAsia="仿宋_GB2312" w:cs="仿宋_GB2312"/>
          <w:color w:val="auto"/>
          <w:kern w:val="2"/>
          <w:sz w:val="32"/>
          <w:szCs w:val="32"/>
          <w:highlight w:val="none"/>
          <w:lang w:val="en-US" w:eastAsia="zh-CN" w:bidi="ar-SA"/>
        </w:rPr>
        <w:t>2</w:t>
      </w:r>
      <w:r>
        <w:rPr>
          <w:rFonts w:hint="default" w:ascii="Times New Roman" w:hAnsi="Times New Roman" w:eastAsia="仿宋_GB2312" w:cs="仿宋_GB2312"/>
          <w:color w:val="auto"/>
          <w:kern w:val="2"/>
          <w:sz w:val="32"/>
          <w:szCs w:val="32"/>
          <w:highlight w:val="none"/>
          <w:lang w:val="zh-CN" w:eastAsia="zh-CN" w:bidi="ar-SA"/>
        </w:rPr>
        <w:t>月预算执行总体进度为</w:t>
      </w:r>
      <w:r>
        <w:rPr>
          <w:rFonts w:hint="eastAsia" w:eastAsia="仿宋_GB2312" w:cs="仿宋_GB2312"/>
          <w:color w:val="auto"/>
          <w:kern w:val="2"/>
          <w:sz w:val="32"/>
          <w:szCs w:val="32"/>
          <w:highlight w:val="none"/>
          <w:lang w:val="en-US" w:eastAsia="zh-CN" w:bidi="ar-SA"/>
        </w:rPr>
        <w:t>100</w:t>
      </w:r>
      <w:r>
        <w:rPr>
          <w:rFonts w:hint="default" w:ascii="Times New Roman" w:hAnsi="Times New Roman" w:eastAsia="仿宋_GB2312" w:cs="仿宋_GB2312"/>
          <w:color w:val="auto"/>
          <w:kern w:val="2"/>
          <w:sz w:val="32"/>
          <w:szCs w:val="32"/>
          <w:highlight w:val="none"/>
          <w:lang w:val="zh-CN" w:eastAsia="zh-CN" w:bidi="ar-SA"/>
        </w:rPr>
        <w:t>%，其中：预算结余率大于</w:t>
      </w:r>
      <w:r>
        <w:rPr>
          <w:rFonts w:hint="default" w:ascii="Times New Roman" w:hAnsi="Times New Roman" w:eastAsia="仿宋_GB2312" w:cs="仿宋_GB2312"/>
          <w:color w:val="auto"/>
          <w:kern w:val="2"/>
          <w:sz w:val="32"/>
          <w:szCs w:val="32"/>
          <w:highlight w:val="none"/>
          <w:lang w:val="en-US" w:eastAsia="zh-CN" w:bidi="ar-SA"/>
        </w:rPr>
        <w:t>10%</w:t>
      </w:r>
      <w:r>
        <w:rPr>
          <w:rFonts w:hint="default" w:ascii="Times New Roman" w:hAnsi="Times New Roman" w:eastAsia="仿宋_GB2312" w:cs="仿宋_GB2312"/>
          <w:color w:val="auto"/>
          <w:kern w:val="2"/>
          <w:sz w:val="32"/>
          <w:szCs w:val="32"/>
          <w:highlight w:val="none"/>
          <w:lang w:val="zh-CN" w:eastAsia="zh-CN" w:bidi="ar-SA"/>
        </w:rPr>
        <w:t>的项目共计</w:t>
      </w:r>
      <w:r>
        <w:rPr>
          <w:rFonts w:hint="eastAsia" w:eastAsia="仿宋_GB2312" w:cs="仿宋_GB2312"/>
          <w:color w:val="auto"/>
          <w:kern w:val="2"/>
          <w:sz w:val="32"/>
          <w:szCs w:val="32"/>
          <w:highlight w:val="none"/>
          <w:lang w:val="en-US" w:eastAsia="zh-CN" w:bidi="ar-SA"/>
        </w:rPr>
        <w:t>0</w:t>
      </w:r>
      <w:r>
        <w:rPr>
          <w:rFonts w:hint="default" w:ascii="Times New Roman" w:hAnsi="Times New Roman" w:eastAsia="仿宋_GB2312" w:cs="仿宋_GB2312"/>
          <w:color w:val="auto"/>
          <w:kern w:val="2"/>
          <w:sz w:val="32"/>
          <w:szCs w:val="32"/>
          <w:highlight w:val="none"/>
          <w:lang w:val="zh-CN" w:eastAsia="zh-CN" w:bidi="ar-SA"/>
        </w:rPr>
        <w:t>个。</w:t>
      </w:r>
    </w:p>
    <w:p w14:paraId="375D8D8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仿宋_GB2312"/>
          <w:color w:val="auto"/>
          <w:kern w:val="2"/>
          <w:sz w:val="32"/>
          <w:szCs w:val="32"/>
          <w:highlight w:val="none"/>
          <w:lang w:val="en-US" w:eastAsia="zh-CN" w:bidi="ar-SA"/>
        </w:rPr>
        <w:t>阶段</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US" w:eastAsia="zh-CN" w:bidi="ar-SA"/>
        </w:rPr>
        <w:t>一次性</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US" w:eastAsia="zh-CN" w:bidi="ar-SA"/>
        </w:rPr>
        <w:t>项目绩效分析。</w:t>
      </w:r>
      <w:r>
        <w:rPr>
          <w:rFonts w:hint="default" w:ascii="Times New Roman" w:hAnsi="Times New Roman" w:eastAsia="仿宋_GB2312" w:cs="仿宋_GB2312"/>
          <w:color w:val="auto"/>
          <w:kern w:val="2"/>
          <w:sz w:val="32"/>
          <w:szCs w:val="32"/>
          <w:highlight w:val="none"/>
          <w:lang w:val="zh-CN" w:eastAsia="zh-CN" w:bidi="ar-SA"/>
        </w:rPr>
        <w:t>该类项目总数</w:t>
      </w:r>
      <w:r>
        <w:rPr>
          <w:rFonts w:hint="eastAsia" w:eastAsia="仿宋_GB2312" w:cs="仿宋_GB2312"/>
          <w:color w:val="auto"/>
          <w:kern w:val="2"/>
          <w:sz w:val="32"/>
          <w:szCs w:val="32"/>
          <w:highlight w:val="none"/>
          <w:lang w:val="en-US" w:eastAsia="zh-CN" w:bidi="ar-SA"/>
        </w:rPr>
        <w:t>256</w:t>
      </w:r>
      <w:r>
        <w:rPr>
          <w:rFonts w:hint="default" w:ascii="Times New Roman" w:hAnsi="Times New Roman" w:eastAsia="仿宋_GB2312" w:cs="仿宋_GB2312"/>
          <w:color w:val="auto"/>
          <w:kern w:val="2"/>
          <w:sz w:val="32"/>
          <w:szCs w:val="32"/>
          <w:highlight w:val="none"/>
          <w:lang w:val="zh-CN" w:eastAsia="zh-CN" w:bidi="ar-SA"/>
        </w:rPr>
        <w:t>个，涉及预算总金额</w:t>
      </w:r>
      <w:r>
        <w:rPr>
          <w:rFonts w:hint="eastAsia" w:eastAsia="仿宋_GB2312" w:cs="仿宋_GB2312"/>
          <w:color w:val="auto"/>
          <w:kern w:val="2"/>
          <w:sz w:val="32"/>
          <w:szCs w:val="32"/>
          <w:highlight w:val="none"/>
          <w:lang w:val="en-US" w:eastAsia="zh-CN" w:bidi="ar-SA"/>
        </w:rPr>
        <w:t>22742.5</w:t>
      </w:r>
      <w:r>
        <w:rPr>
          <w:rFonts w:hint="default" w:ascii="Times New Roman" w:hAnsi="Times New Roman" w:eastAsia="仿宋_GB2312" w:cs="仿宋_GB2312"/>
          <w:color w:val="auto"/>
          <w:kern w:val="2"/>
          <w:sz w:val="32"/>
          <w:szCs w:val="32"/>
          <w:highlight w:val="none"/>
          <w:lang w:val="zh-CN" w:eastAsia="zh-CN" w:bidi="ar-SA"/>
        </w:rPr>
        <w:t>万元，1</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1</w:t>
      </w:r>
      <w:r>
        <w:rPr>
          <w:rFonts w:hint="default" w:ascii="Times New Roman" w:hAnsi="Times New Roman" w:eastAsia="仿宋_GB2312" w:cs="仿宋_GB2312"/>
          <w:color w:val="auto"/>
          <w:kern w:val="2"/>
          <w:sz w:val="32"/>
          <w:szCs w:val="32"/>
          <w:highlight w:val="none"/>
          <w:lang w:val="en-US" w:eastAsia="zh-CN" w:bidi="ar-SA"/>
        </w:rPr>
        <w:t>2</w:t>
      </w:r>
      <w:r>
        <w:rPr>
          <w:rFonts w:hint="default" w:ascii="Times New Roman" w:hAnsi="Times New Roman" w:eastAsia="仿宋_GB2312" w:cs="仿宋_GB2312"/>
          <w:color w:val="auto"/>
          <w:kern w:val="2"/>
          <w:sz w:val="32"/>
          <w:szCs w:val="32"/>
          <w:highlight w:val="none"/>
          <w:lang w:val="zh-CN" w:eastAsia="zh-CN" w:bidi="ar-SA"/>
        </w:rPr>
        <w:t>月预算执行总体进度为</w:t>
      </w:r>
      <w:r>
        <w:rPr>
          <w:rFonts w:hint="eastAsia" w:eastAsia="仿宋_GB2312" w:cs="仿宋_GB2312"/>
          <w:color w:val="auto"/>
          <w:kern w:val="2"/>
          <w:sz w:val="32"/>
          <w:szCs w:val="32"/>
          <w:highlight w:val="none"/>
          <w:lang w:val="en-US" w:eastAsia="zh-CN" w:bidi="ar-SA"/>
        </w:rPr>
        <w:t>100</w:t>
      </w:r>
      <w:r>
        <w:rPr>
          <w:rFonts w:hint="default" w:ascii="Times New Roman" w:hAnsi="Times New Roman" w:eastAsia="仿宋_GB2312" w:cs="仿宋_GB2312"/>
          <w:color w:val="auto"/>
          <w:kern w:val="2"/>
          <w:sz w:val="32"/>
          <w:szCs w:val="32"/>
          <w:highlight w:val="none"/>
          <w:lang w:val="zh-CN" w:eastAsia="zh-CN" w:bidi="ar-SA"/>
        </w:rPr>
        <w:t>%，其中：预算结余率大于</w:t>
      </w:r>
      <w:r>
        <w:rPr>
          <w:rFonts w:hint="default" w:ascii="Times New Roman" w:hAnsi="Times New Roman" w:eastAsia="仿宋_GB2312" w:cs="仿宋_GB2312"/>
          <w:color w:val="auto"/>
          <w:kern w:val="2"/>
          <w:sz w:val="32"/>
          <w:szCs w:val="32"/>
          <w:highlight w:val="none"/>
          <w:lang w:val="en-US" w:eastAsia="zh-CN" w:bidi="ar-SA"/>
        </w:rPr>
        <w:t>10%</w:t>
      </w:r>
      <w:r>
        <w:rPr>
          <w:rFonts w:hint="default" w:ascii="Times New Roman" w:hAnsi="Times New Roman" w:eastAsia="仿宋_GB2312" w:cs="仿宋_GB2312"/>
          <w:color w:val="auto"/>
          <w:kern w:val="2"/>
          <w:sz w:val="32"/>
          <w:szCs w:val="32"/>
          <w:highlight w:val="none"/>
          <w:lang w:val="zh-CN" w:eastAsia="zh-CN" w:bidi="ar-SA"/>
        </w:rPr>
        <w:t>的项目共计</w:t>
      </w:r>
      <w:r>
        <w:rPr>
          <w:rFonts w:hint="eastAsia" w:eastAsia="仿宋_GB2312" w:cs="仿宋_GB2312"/>
          <w:color w:val="auto"/>
          <w:kern w:val="2"/>
          <w:sz w:val="32"/>
          <w:szCs w:val="32"/>
          <w:highlight w:val="none"/>
          <w:lang w:val="en-US" w:eastAsia="zh-CN" w:bidi="ar-SA"/>
        </w:rPr>
        <w:t>0</w:t>
      </w:r>
      <w:r>
        <w:rPr>
          <w:rFonts w:hint="default" w:ascii="Times New Roman" w:hAnsi="Times New Roman" w:eastAsia="仿宋_GB2312" w:cs="仿宋_GB2312"/>
          <w:color w:val="auto"/>
          <w:kern w:val="2"/>
          <w:sz w:val="32"/>
          <w:szCs w:val="32"/>
          <w:highlight w:val="none"/>
          <w:lang w:val="zh-CN" w:eastAsia="zh-CN" w:bidi="ar-SA"/>
        </w:rPr>
        <w:t>个。</w:t>
      </w:r>
    </w:p>
    <w:p w14:paraId="0A38D606">
      <w:pPr>
        <w:widowControl/>
        <w:adjustRightInd w:val="0"/>
        <w:snapToGrid w:val="0"/>
        <w:spacing w:line="580" w:lineRule="exact"/>
        <w:ind w:firstLine="640" w:firstLineChars="200"/>
        <w:contextualSpacing/>
        <w:jc w:val="left"/>
        <w:rPr>
          <w:rFonts w:hint="eastAsia" w:ascii="楷体_GB2312" w:hAnsi="楷体_GB2312" w:eastAsia="楷体_GB2312" w:cs="楷体_GB2312"/>
          <w:color w:val="000000"/>
          <w:kern w:val="0"/>
          <w:sz w:val="32"/>
          <w:szCs w:val="32"/>
          <w:shd w:val="clear" w:color="auto" w:fill="FFFFFF"/>
          <w:lang w:val="zh-CN" w:eastAsia="zh-CN"/>
        </w:rPr>
      </w:pPr>
      <w:r>
        <w:rPr>
          <w:rFonts w:hint="eastAsia" w:ascii="楷体_GB2312" w:hAnsi="楷体_GB2312" w:eastAsia="楷体_GB2312" w:cs="楷体_GB2312"/>
          <w:color w:val="000000"/>
          <w:kern w:val="0"/>
          <w:sz w:val="32"/>
          <w:szCs w:val="32"/>
          <w:shd w:val="clear" w:color="auto" w:fill="FFFFFF"/>
          <w:lang w:val="zh-CN" w:eastAsia="zh-CN"/>
        </w:rPr>
        <w:t>（五）结果应用情况</w:t>
      </w:r>
    </w:p>
    <w:p w14:paraId="7D8B0ED9">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default"/>
          <w:lang w:val="zh-CN" w:eastAsia="zh-CN"/>
        </w:rPr>
      </w:pPr>
      <w:r>
        <w:rPr>
          <w:rFonts w:hint="eastAsia" w:ascii="Times New Roman" w:hAnsi="Times New Roman" w:eastAsia="仿宋_GB2312" w:cs="仿宋_GB2312"/>
          <w:color w:val="auto"/>
          <w:kern w:val="2"/>
          <w:sz w:val="32"/>
          <w:szCs w:val="32"/>
          <w:highlight w:val="none"/>
          <w:lang w:val="zh-CN" w:eastAsia="zh-CN" w:bidi="ar-SA"/>
        </w:rPr>
        <w:t>强化绩效结果运用，坚持花钱问效，无效问责。将绩效目标的制定和效果作为下一年度资金</w:t>
      </w:r>
      <w:r>
        <w:rPr>
          <w:rFonts w:hint="eastAsia" w:eastAsia="仿宋_GB2312" w:cs="仿宋_GB2312"/>
          <w:color w:val="auto"/>
          <w:kern w:val="2"/>
          <w:sz w:val="32"/>
          <w:szCs w:val="32"/>
          <w:highlight w:val="none"/>
          <w:lang w:val="zh-CN" w:eastAsia="zh-CN" w:bidi="ar-SA"/>
        </w:rPr>
        <w:t>拨付</w:t>
      </w:r>
      <w:r>
        <w:rPr>
          <w:rFonts w:hint="eastAsia" w:ascii="Times New Roman" w:hAnsi="Times New Roman" w:eastAsia="仿宋_GB2312" w:cs="仿宋_GB2312"/>
          <w:color w:val="auto"/>
          <w:kern w:val="2"/>
          <w:sz w:val="32"/>
          <w:szCs w:val="32"/>
          <w:highlight w:val="none"/>
          <w:lang w:val="zh-CN" w:eastAsia="zh-CN" w:bidi="ar-SA"/>
        </w:rPr>
        <w:t>重要依据。对绩效监督过程中出现的问题建立台账清单，增强单位的责任和效益观念，提高财政资金支出决策水平、管理水平和资金使用效果。</w:t>
      </w:r>
    </w:p>
    <w:p w14:paraId="45194E46">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eastAsia="zh-CN"/>
        </w:rPr>
        <w:t>四、</w:t>
      </w:r>
      <w:r>
        <w:rPr>
          <w:rFonts w:hint="default" w:ascii="Times New Roman" w:hAnsi="Times New Roman" w:eastAsia="黑体" w:cs="Times New Roman"/>
          <w:color w:val="000000"/>
          <w:kern w:val="0"/>
          <w:sz w:val="32"/>
          <w:szCs w:val="32"/>
          <w:highlight w:val="none"/>
          <w:shd w:val="clear" w:color="auto" w:fill="FFFFFF"/>
          <w:lang w:val="zh-CN"/>
        </w:rPr>
        <w:t>评价结论及建议</w:t>
      </w:r>
    </w:p>
    <w:p w14:paraId="67A64D49">
      <w:pPr>
        <w:widowControl/>
        <w:adjustRightInd w:val="0"/>
        <w:snapToGrid w:val="0"/>
        <w:spacing w:line="580" w:lineRule="exact"/>
        <w:ind w:firstLine="640" w:firstLineChars="200"/>
        <w:contextualSpacing/>
        <w:jc w:val="left"/>
        <w:rPr>
          <w:rFonts w:hint="eastAsia" w:ascii="楷体_GB2312" w:hAnsi="楷体_GB2312" w:eastAsia="楷体_GB2312" w:cs="楷体_GB2312"/>
          <w:sz w:val="32"/>
          <w:szCs w:val="32"/>
          <w:highlight w:val="none"/>
          <w:lang w:val="zh-CN" w:eastAsia="zh-CN"/>
        </w:rPr>
      </w:pPr>
      <w:r>
        <w:rPr>
          <w:rFonts w:hint="eastAsia" w:ascii="楷体_GB2312" w:hAnsi="楷体_GB2312" w:eastAsia="楷体_GB2312" w:cs="楷体_GB2312"/>
          <w:sz w:val="32"/>
          <w:szCs w:val="32"/>
          <w:highlight w:val="none"/>
          <w:lang w:val="zh-CN" w:eastAsia="zh-CN"/>
        </w:rPr>
        <w:t>（一）评价结论</w:t>
      </w:r>
    </w:p>
    <w:p w14:paraId="51D445C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zh-CN" w:eastAsia="zh-CN" w:bidi="ar-SA"/>
        </w:rPr>
        <w:t>县教育局对所有项目编制了科学合理、规范完整且可量化的绩效目标，整体支出情况良好。部门按照要求及时对绩效信息进行了公开。自评得分</w:t>
      </w:r>
      <w:r>
        <w:rPr>
          <w:rFonts w:hint="eastAsia" w:ascii="Times New Roman" w:hAnsi="Times New Roman" w:eastAsia="仿宋_GB2312" w:cs="仿宋_GB2312"/>
          <w:color w:val="auto"/>
          <w:kern w:val="2"/>
          <w:sz w:val="32"/>
          <w:szCs w:val="32"/>
          <w:highlight w:val="none"/>
          <w:lang w:val="en-US" w:eastAsia="zh-CN" w:bidi="ar-SA"/>
        </w:rPr>
        <w:t>97分。</w:t>
      </w:r>
    </w:p>
    <w:p w14:paraId="7AC69C0C">
      <w:pPr>
        <w:widowControl/>
        <w:adjustRightInd w:val="0"/>
        <w:snapToGrid w:val="0"/>
        <w:spacing w:line="580" w:lineRule="exact"/>
        <w:ind w:firstLine="640" w:firstLineChars="200"/>
        <w:contextualSpacing/>
        <w:jc w:val="left"/>
        <w:rPr>
          <w:rFonts w:hint="eastAsia" w:ascii="楷体_GB2312" w:hAnsi="楷体_GB2312" w:eastAsia="楷体_GB2312" w:cs="楷体_GB2312"/>
          <w:sz w:val="32"/>
          <w:szCs w:val="32"/>
          <w:highlight w:val="none"/>
          <w:lang w:val="zh-CN" w:eastAsia="zh-CN"/>
        </w:rPr>
      </w:pPr>
      <w:r>
        <w:rPr>
          <w:rFonts w:hint="eastAsia" w:ascii="楷体_GB2312" w:hAnsi="楷体_GB2312" w:eastAsia="楷体_GB2312" w:cs="楷体_GB2312"/>
          <w:sz w:val="32"/>
          <w:szCs w:val="32"/>
          <w:highlight w:val="none"/>
          <w:lang w:val="zh-CN" w:eastAsia="zh-CN"/>
        </w:rPr>
        <w:t>（二）存在问题</w:t>
      </w:r>
    </w:p>
    <w:p w14:paraId="1841B7E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zh-CN" w:eastAsia="zh-CN" w:bidi="ar-SA"/>
        </w:rPr>
        <w:t>个别项目支付进度缓慢，其主要原因是校舍工程类项目需按照项目进度进行支付，上级资金下达较晚，导致项目推进滞后。</w:t>
      </w:r>
    </w:p>
    <w:p w14:paraId="3ADBB965">
      <w:pPr>
        <w:widowControl/>
        <w:adjustRightInd w:val="0"/>
        <w:snapToGrid w:val="0"/>
        <w:spacing w:line="580" w:lineRule="exact"/>
        <w:ind w:firstLine="640" w:firstLineChars="200"/>
        <w:contextualSpacing/>
        <w:jc w:val="left"/>
        <w:rPr>
          <w:rFonts w:hint="eastAsia" w:ascii="楷体_GB2312" w:hAnsi="楷体_GB2312" w:eastAsia="楷体_GB2312" w:cs="楷体_GB2312"/>
          <w:sz w:val="32"/>
          <w:szCs w:val="32"/>
          <w:highlight w:val="none"/>
          <w:lang w:val="zh-CN" w:eastAsia="zh-CN"/>
        </w:rPr>
      </w:pPr>
      <w:r>
        <w:rPr>
          <w:rFonts w:hint="eastAsia" w:ascii="楷体_GB2312" w:hAnsi="楷体_GB2312" w:eastAsia="楷体_GB2312" w:cs="楷体_GB2312"/>
          <w:sz w:val="32"/>
          <w:szCs w:val="32"/>
          <w:highlight w:val="none"/>
          <w:lang w:val="zh-CN" w:eastAsia="zh-CN"/>
        </w:rPr>
        <w:t>（三）改进建议</w:t>
      </w:r>
    </w:p>
    <w:p w14:paraId="48B4EE20">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zh-CN" w:eastAsia="zh-CN" w:bidi="ar-SA"/>
        </w:rPr>
        <w:t>切实加强项目预算编制前期调研、论证，充分考虑各种有碍项目实施的客观因素的影响，提高项目预见性。</w:t>
      </w:r>
    </w:p>
    <w:p w14:paraId="59536AF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zh-CN" w:eastAsia="zh-CN" w:bidi="ar-SA"/>
        </w:rPr>
      </w:pPr>
    </w:p>
    <w:p w14:paraId="6E8ED65D">
      <w:pPr>
        <w:pStyle w:val="9"/>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22B4826D">
      <w:pPr>
        <w:pStyle w:val="7"/>
        <w:rPr>
          <w:rFonts w:hint="eastAsia" w:ascii="Times New Roman" w:hAnsi="Times New Roman" w:cs="宋体"/>
          <w:color w:val="FF0000"/>
          <w:kern w:val="0"/>
          <w:sz w:val="32"/>
          <w:szCs w:val="32"/>
          <w:highlight w:val="yellow"/>
          <w:shd w:val="clear" w:color="auto" w:fill="FFFFFF"/>
          <w:lang w:val="zh-CN"/>
        </w:rPr>
      </w:pPr>
    </w:p>
    <w:p w14:paraId="7FD24ED9">
      <w:pPr>
        <w:rPr>
          <w:rFonts w:hint="eastAsia" w:ascii="Times New Roman" w:hAnsi="Times New Roman" w:eastAsia="黑体" w:cs="黑体"/>
          <w:color w:val="auto"/>
          <w:kern w:val="0"/>
          <w:sz w:val="32"/>
          <w:szCs w:val="32"/>
          <w:highlight w:val="none"/>
          <w:shd w:val="clear" w:color="auto" w:fill="FFFFFF"/>
          <w:lang w:val="zh-CN"/>
        </w:rPr>
      </w:pPr>
      <w:r>
        <w:rPr>
          <w:rFonts w:hint="eastAsia" w:ascii="Times New Roman" w:hAnsi="Times New Roman" w:eastAsia="黑体" w:cs="黑体"/>
          <w:color w:val="auto"/>
          <w:kern w:val="0"/>
          <w:sz w:val="32"/>
          <w:szCs w:val="32"/>
          <w:highlight w:val="none"/>
          <w:shd w:val="clear" w:color="auto" w:fill="FFFFFF"/>
          <w:lang w:val="zh-CN"/>
        </w:rPr>
        <w:br w:type="page"/>
      </w:r>
    </w:p>
    <w:p w14:paraId="4FB8A20E">
      <w:pPr>
        <w:pStyle w:val="7"/>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kern w:val="0"/>
          <w:sz w:val="32"/>
          <w:szCs w:val="32"/>
          <w:highlight w:val="none"/>
          <w:shd w:val="clear" w:color="auto" w:fill="FFFFFF"/>
          <w:lang w:val="zh-CN"/>
        </w:rPr>
        <w:t>附件</w:t>
      </w:r>
      <w:r>
        <w:rPr>
          <w:rFonts w:hint="eastAsia" w:ascii="Times New Roman" w:hAnsi="Times New Roman" w:eastAsia="黑体" w:cs="黑体"/>
          <w:color w:val="auto"/>
          <w:kern w:val="0"/>
          <w:sz w:val="32"/>
          <w:szCs w:val="32"/>
          <w:highlight w:val="none"/>
          <w:shd w:val="clear" w:color="auto" w:fill="FFFFFF"/>
          <w:lang w:val="en-US" w:eastAsia="zh-CN"/>
        </w:rPr>
        <w:t>2</w:t>
      </w:r>
    </w:p>
    <w:p w14:paraId="0500634D">
      <w:pPr>
        <w:pStyle w:val="36"/>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p>
    <w:p w14:paraId="24F0BFC6">
      <w:pPr>
        <w:pStyle w:val="36"/>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yellow"/>
          <w:lang w:val="en-US" w:eastAsia="zh-CN"/>
        </w:rPr>
      </w:pPr>
      <w:r>
        <w:rPr>
          <w:rFonts w:hint="eastAsia" w:ascii="Times New Roman" w:hAnsi="Times New Roman" w:eastAsia="方正小标宋简体" w:cs="方正小标宋简体"/>
          <w:color w:val="auto"/>
          <w:kern w:val="2"/>
          <w:sz w:val="44"/>
          <w:szCs w:val="44"/>
          <w:highlight w:val="none"/>
          <w:lang w:val="en-US" w:eastAsia="zh-CN"/>
        </w:rPr>
        <w:t>义教薄弱环节改造与能力提升工程项目绩效评价报告</w:t>
      </w:r>
    </w:p>
    <w:p w14:paraId="59A0D7E6">
      <w:pPr>
        <w:pStyle w:val="36"/>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rPr>
          <w:rFonts w:ascii="Times New Roman" w:hAnsi="Times New Roman"/>
          <w:color w:val="auto"/>
          <w:kern w:val="2"/>
          <w:sz w:val="32"/>
          <w:szCs w:val="32"/>
          <w:highlight w:val="yellow"/>
        </w:rPr>
      </w:pPr>
    </w:p>
    <w:p w14:paraId="02455E70">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outlineLvl w:val="1"/>
        <w:rPr>
          <w:rFonts w:ascii="黑体" w:hAnsi="宋体" w:eastAsia="黑体" w:cs="Times New Roman"/>
          <w:sz w:val="32"/>
          <w:szCs w:val="32"/>
          <w:lang w:val="zh-CN"/>
        </w:rPr>
      </w:pPr>
      <w:bookmarkStart w:id="54" w:name="_Toc30200"/>
      <w:r>
        <w:rPr>
          <w:rFonts w:hint="eastAsia" w:ascii="黑体" w:hAnsi="宋体" w:eastAsia="黑体" w:cs="Times New Roman"/>
          <w:sz w:val="32"/>
          <w:szCs w:val="32"/>
        </w:rPr>
        <w:t>一、</w:t>
      </w:r>
      <w:r>
        <w:rPr>
          <w:rFonts w:hint="eastAsia" w:ascii="黑体" w:hAnsi="宋体" w:eastAsia="黑体" w:cs="Times New Roman"/>
          <w:sz w:val="32"/>
          <w:szCs w:val="32"/>
          <w:lang w:val="zh-CN"/>
        </w:rPr>
        <w:t>项目概况</w:t>
      </w:r>
      <w:bookmarkEnd w:id="54"/>
    </w:p>
    <w:p w14:paraId="232D24B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Times New Roman" w:eastAsia="仿宋_GB2312" w:cs="Times New Roman"/>
          <w:sz w:val="32"/>
          <w:szCs w:val="32"/>
          <w:highlight w:val="none"/>
          <w:lang w:val="zh-CN"/>
        </w:rPr>
      </w:pPr>
      <w:r>
        <w:rPr>
          <w:rFonts w:hint="eastAsia" w:ascii="仿宋_GB2312" w:hAnsi="宋体" w:eastAsia="仿宋_GB2312" w:cs="Times New Roman"/>
          <w:sz w:val="32"/>
          <w:szCs w:val="32"/>
          <w:lang w:val="zh-CN"/>
        </w:rPr>
        <w:t xml:space="preserve"> 根据</w:t>
      </w:r>
      <w:r>
        <w:rPr>
          <w:rFonts w:hint="eastAsia" w:ascii="仿宋_GB2312" w:hAnsi="Times New Roman" w:eastAsia="仿宋_GB2312" w:cs="Times New Roman"/>
          <w:sz w:val="32"/>
          <w:szCs w:val="32"/>
          <w:highlight w:val="none"/>
        </w:rPr>
        <w:t>《</w:t>
      </w:r>
      <w:r>
        <w:rPr>
          <w:rFonts w:hint="eastAsia" w:ascii="仿宋_GB2312" w:eastAsia="仿宋_GB2312" w:cs="Times New Roman"/>
          <w:sz w:val="32"/>
          <w:szCs w:val="32"/>
          <w:highlight w:val="none"/>
          <w:lang w:eastAsia="zh-CN"/>
        </w:rPr>
        <w:t>四川</w:t>
      </w:r>
      <w:r>
        <w:rPr>
          <w:rFonts w:hint="eastAsia" w:ascii="仿宋_GB2312" w:hAnsi="Times New Roman" w:eastAsia="仿宋_GB2312" w:cs="Times New Roman"/>
          <w:sz w:val="32"/>
          <w:szCs w:val="32"/>
          <w:highlight w:val="none"/>
        </w:rPr>
        <w:t>省义务教育</w:t>
      </w:r>
      <w:r>
        <w:rPr>
          <w:rFonts w:hint="eastAsia" w:ascii="仿宋_GB2312" w:eastAsia="仿宋_GB2312" w:cs="Times New Roman"/>
          <w:sz w:val="32"/>
          <w:szCs w:val="32"/>
          <w:highlight w:val="none"/>
          <w:lang w:eastAsia="zh-CN"/>
        </w:rPr>
        <w:t>均衡发展补助</w:t>
      </w:r>
      <w:r>
        <w:rPr>
          <w:rFonts w:hint="eastAsia" w:ascii="仿宋_GB2312" w:hAnsi="Times New Roman" w:eastAsia="仿宋_GB2312" w:cs="Times New Roman"/>
          <w:sz w:val="32"/>
          <w:szCs w:val="32"/>
          <w:highlight w:val="none"/>
        </w:rPr>
        <w:t>资金管理办法》及本地教育事业发展“十四五”规划要求，为破解县域内义务教育资源不均衡问题，优化办学条件，提升教育教学质量，实施本次义务教育薄弱环节改造与能力提升工程项目。</w:t>
      </w:r>
    </w:p>
    <w:p w14:paraId="43809251">
      <w:pPr>
        <w:numPr>
          <w:ilvl w:val="0"/>
          <w:numId w:val="4"/>
        </w:numPr>
        <w:adjustRightInd w:val="0"/>
        <w:snapToGrid w:val="0"/>
        <w:spacing w:line="600" w:lineRule="exact"/>
        <w:ind w:firstLine="643" w:firstLineChars="200"/>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项目资金申报及批复情况</w:t>
      </w:r>
    </w:p>
    <w:p w14:paraId="42004EAE">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eastAsia="仿宋_GB2312" w:cs="Times New Roman"/>
          <w:sz w:val="32"/>
          <w:szCs w:val="32"/>
          <w:lang w:val="zh-CN"/>
        </w:rPr>
      </w:pPr>
      <w:r>
        <w:rPr>
          <w:rFonts w:hint="eastAsia" w:ascii="仿宋_GB2312" w:hAnsi="宋体" w:eastAsia="仿宋_GB2312" w:cs="Times New Roman"/>
          <w:sz w:val="32"/>
          <w:szCs w:val="32"/>
          <w:lang w:val="zh-CN" w:eastAsia="zh-CN"/>
        </w:rPr>
        <w:t>本项目由县教育局牵头，联合财政、发改等部门共同编制申报材料，于</w:t>
      </w:r>
      <w:r>
        <w:rPr>
          <w:rFonts w:hint="eastAsia" w:ascii="仿宋_GB2312" w:hAnsi="宋体" w:eastAsia="仿宋_GB2312" w:cs="Times New Roman"/>
          <w:sz w:val="32"/>
          <w:szCs w:val="32"/>
          <w:highlight w:val="none"/>
          <w:lang w:val="en-US" w:eastAsia="zh-CN"/>
        </w:rPr>
        <w:t>2024年</w:t>
      </w:r>
      <w:r>
        <w:rPr>
          <w:rFonts w:hint="eastAsia" w:ascii="仿宋_GB2312" w:hAnsi="宋体" w:eastAsia="仿宋_GB2312" w:cs="Times New Roman"/>
          <w:sz w:val="32"/>
          <w:szCs w:val="32"/>
          <w:highlight w:val="none"/>
          <w:lang w:val="zh-CN" w:eastAsia="zh-CN"/>
        </w:rPr>
        <w:t>向</w:t>
      </w:r>
      <w:r>
        <w:rPr>
          <w:rFonts w:hint="eastAsia" w:ascii="仿宋_GB2312" w:hAnsi="宋体" w:eastAsia="仿宋_GB2312" w:cs="Times New Roman"/>
          <w:sz w:val="32"/>
          <w:szCs w:val="32"/>
          <w:lang w:val="zh-CN" w:eastAsia="zh-CN"/>
        </w:rPr>
        <w:t>省级主管部门提交资金申请，申报金额759万元。经省级部门审核批复</w:t>
      </w:r>
      <w:r>
        <w:rPr>
          <w:rFonts w:hint="eastAsia" w:ascii="仿宋_GB2312" w:hAnsi="宋体" w:eastAsia="仿宋_GB2312" w:cs="Times New Roman"/>
          <w:sz w:val="32"/>
          <w:szCs w:val="32"/>
          <w:highlight w:val="none"/>
          <w:lang w:val="zh-CN" w:eastAsia="zh-CN"/>
        </w:rPr>
        <w:t>（川财教</w:t>
      </w:r>
      <w:r>
        <w:rPr>
          <w:rFonts w:hint="eastAsia" w:ascii="仿宋_GB2312" w:hAnsi="仿宋_GB2312" w:eastAsia="仿宋_GB2312" w:cs="仿宋_GB2312"/>
          <w:sz w:val="32"/>
          <w:szCs w:val="32"/>
          <w:highlight w:val="none"/>
          <w:lang w:val="zh-CN" w:eastAsia="zh-CN"/>
        </w:rPr>
        <w:t>〔</w:t>
      </w:r>
      <w:r>
        <w:rPr>
          <w:rFonts w:hint="eastAsia" w:ascii="仿宋_GB2312" w:hAnsi="宋体" w:eastAsia="仿宋_GB2312" w:cs="Times New Roman"/>
          <w:sz w:val="32"/>
          <w:szCs w:val="32"/>
          <w:highlight w:val="none"/>
          <w:lang w:val="zh-CN" w:eastAsia="zh-CN"/>
        </w:rPr>
        <w:t>2024</w:t>
      </w:r>
      <w:r>
        <w:rPr>
          <w:rFonts w:hint="eastAsia" w:ascii="仿宋_GB2312" w:hAnsi="仿宋_GB2312" w:eastAsia="仿宋_GB2312" w:cs="仿宋_GB2312"/>
          <w:sz w:val="32"/>
          <w:szCs w:val="32"/>
          <w:highlight w:val="none"/>
          <w:lang w:val="zh-CN" w:eastAsia="zh-CN"/>
        </w:rPr>
        <w:t>〕</w:t>
      </w:r>
      <w:r>
        <w:rPr>
          <w:rFonts w:hint="eastAsia" w:ascii="仿宋_GB2312" w:hAnsi="宋体" w:eastAsia="仿宋_GB2312" w:cs="Times New Roman"/>
          <w:sz w:val="32"/>
          <w:szCs w:val="32"/>
          <w:highlight w:val="none"/>
          <w:lang w:val="zh-CN" w:eastAsia="zh-CN"/>
        </w:rPr>
        <w:t>9号、川财教</w:t>
      </w:r>
      <w:r>
        <w:rPr>
          <w:rFonts w:hint="eastAsia" w:ascii="仿宋_GB2312" w:hAnsi="仿宋_GB2312" w:eastAsia="仿宋_GB2312" w:cs="仿宋_GB2312"/>
          <w:sz w:val="32"/>
          <w:szCs w:val="32"/>
          <w:highlight w:val="none"/>
          <w:lang w:val="zh-CN" w:eastAsia="zh-CN"/>
        </w:rPr>
        <w:t>〔</w:t>
      </w:r>
      <w:r>
        <w:rPr>
          <w:rFonts w:hint="eastAsia" w:ascii="仿宋_GB2312" w:hAnsi="宋体" w:eastAsia="仿宋_GB2312" w:cs="Times New Roman"/>
          <w:sz w:val="32"/>
          <w:szCs w:val="32"/>
          <w:highlight w:val="none"/>
          <w:lang w:val="zh-CN" w:eastAsia="zh-CN"/>
        </w:rPr>
        <w:t>2024</w:t>
      </w:r>
      <w:r>
        <w:rPr>
          <w:rFonts w:hint="eastAsia" w:ascii="仿宋_GB2312" w:hAnsi="仿宋_GB2312" w:eastAsia="仿宋_GB2312" w:cs="仿宋_GB2312"/>
          <w:sz w:val="32"/>
          <w:szCs w:val="32"/>
          <w:highlight w:val="none"/>
          <w:lang w:val="zh-CN" w:eastAsia="zh-CN"/>
        </w:rPr>
        <w:t>〕</w:t>
      </w:r>
      <w:r>
        <w:rPr>
          <w:rFonts w:hint="eastAsia" w:ascii="仿宋_GB2312" w:hAnsi="宋体" w:eastAsia="仿宋_GB2312" w:cs="Times New Roman"/>
          <w:sz w:val="32"/>
          <w:szCs w:val="32"/>
          <w:highlight w:val="none"/>
          <w:lang w:val="zh-CN" w:eastAsia="zh-CN"/>
        </w:rPr>
        <w:t>76号、川财教</w:t>
      </w:r>
      <w:r>
        <w:rPr>
          <w:rFonts w:hint="eastAsia" w:ascii="仿宋_GB2312" w:hAnsi="仿宋_GB2312" w:eastAsia="仿宋_GB2312" w:cs="仿宋_GB2312"/>
          <w:sz w:val="32"/>
          <w:szCs w:val="32"/>
          <w:highlight w:val="none"/>
          <w:lang w:val="zh-CN" w:eastAsia="zh-CN"/>
        </w:rPr>
        <w:t>〔</w:t>
      </w:r>
      <w:r>
        <w:rPr>
          <w:rFonts w:hint="eastAsia" w:ascii="仿宋_GB2312" w:hAnsi="宋体" w:eastAsia="仿宋_GB2312" w:cs="Times New Roman"/>
          <w:sz w:val="32"/>
          <w:szCs w:val="32"/>
          <w:highlight w:val="none"/>
          <w:lang w:val="zh-CN" w:eastAsia="zh-CN"/>
        </w:rPr>
        <w:t>2024</w:t>
      </w:r>
      <w:r>
        <w:rPr>
          <w:rFonts w:hint="eastAsia" w:ascii="仿宋_GB2312" w:hAnsi="仿宋_GB2312" w:eastAsia="仿宋_GB2312" w:cs="仿宋_GB2312"/>
          <w:sz w:val="32"/>
          <w:szCs w:val="32"/>
          <w:highlight w:val="none"/>
          <w:lang w:val="zh-CN" w:eastAsia="zh-CN"/>
        </w:rPr>
        <w:t>〕</w:t>
      </w:r>
      <w:r>
        <w:rPr>
          <w:rFonts w:hint="eastAsia" w:ascii="仿宋_GB2312" w:hAnsi="宋体" w:eastAsia="仿宋_GB2312" w:cs="Times New Roman"/>
          <w:sz w:val="32"/>
          <w:szCs w:val="32"/>
          <w:highlight w:val="none"/>
          <w:lang w:val="zh-CN" w:eastAsia="zh-CN"/>
        </w:rPr>
        <w:t>87号），</w:t>
      </w:r>
      <w:r>
        <w:rPr>
          <w:rFonts w:hint="eastAsia" w:ascii="仿宋_GB2312" w:hAnsi="宋体" w:eastAsia="仿宋_GB2312" w:cs="Times New Roman"/>
          <w:sz w:val="32"/>
          <w:szCs w:val="32"/>
          <w:lang w:val="zh-CN" w:eastAsia="zh-CN"/>
        </w:rPr>
        <w:t>同意拨付省级资金</w:t>
      </w:r>
      <w:r>
        <w:rPr>
          <w:rFonts w:hint="eastAsia" w:ascii="仿宋_GB2312" w:hAnsi="宋体" w:eastAsia="仿宋_GB2312" w:cs="Times New Roman"/>
          <w:sz w:val="32"/>
          <w:szCs w:val="32"/>
          <w:lang w:val="en-US" w:eastAsia="zh-CN"/>
        </w:rPr>
        <w:t>387</w:t>
      </w:r>
      <w:r>
        <w:rPr>
          <w:rFonts w:hint="eastAsia" w:ascii="仿宋_GB2312" w:hAnsi="宋体" w:eastAsia="仿宋_GB2312" w:cs="Times New Roman"/>
          <w:sz w:val="32"/>
          <w:szCs w:val="32"/>
          <w:lang w:val="zh-CN" w:eastAsia="zh-CN"/>
        </w:rPr>
        <w:t>万元，批复资金用途明确为校园基础设施改造、教学设备更新及教师专业能力培训三大类，与申报内容完全一致。</w:t>
      </w:r>
    </w:p>
    <w:p w14:paraId="0A786191">
      <w:pPr>
        <w:widowControl w:val="0"/>
        <w:autoSpaceDE w:val="0"/>
        <w:autoSpaceDN w:val="0"/>
        <w:adjustRightInd w:val="0"/>
        <w:ind w:firstLine="643" w:firstLineChars="200"/>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（二）项目绩效目标</w:t>
      </w:r>
    </w:p>
    <w:p w14:paraId="04DEDACA">
      <w:pPr>
        <w:pStyle w:val="2"/>
        <w:jc w:val="both"/>
        <w:rPr>
          <w:lang w:val="zh-CN" w:eastAsia="zh-CN"/>
        </w:rPr>
      </w:pPr>
      <w:r>
        <w:drawing>
          <wp:inline distT="0" distB="0" distL="114300" distR="114300">
            <wp:extent cx="5269865" cy="1638935"/>
            <wp:effectExtent l="0" t="0" r="0" b="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16"/>
                    <a:srcRect t="2309"/>
                    <a:stretch>
                      <a:fillRect/>
                    </a:stretch>
                  </pic:blipFill>
                  <pic:spPr>
                    <a:xfrm>
                      <a:off x="0" y="0"/>
                      <a:ext cx="5269865" cy="1638935"/>
                    </a:xfrm>
                    <a:prstGeom prst="rect">
                      <a:avLst/>
                    </a:prstGeom>
                    <a:noFill/>
                    <a:ln>
                      <a:noFill/>
                    </a:ln>
                  </pic:spPr>
                </pic:pic>
              </a:graphicData>
            </a:graphic>
          </wp:inline>
        </w:drawing>
      </w:r>
    </w:p>
    <w:p w14:paraId="2E5C05A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964" w:firstLineChars="300"/>
        <w:textAlignment w:val="auto"/>
        <w:outlineLvl w:val="1"/>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（三）项目资金申报相符性</w:t>
      </w:r>
    </w:p>
    <w:p w14:paraId="3494530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宋体" w:eastAsia="仿宋_GB2312" w:cs="Times New Roman"/>
          <w:sz w:val="32"/>
          <w:szCs w:val="32"/>
          <w:lang w:val="zh-CN"/>
        </w:rPr>
      </w:pPr>
      <w:r>
        <w:rPr>
          <w:rFonts w:hint="eastAsia" w:ascii="仿宋_GB2312" w:hAnsi="宋体" w:eastAsia="仿宋_GB2312" w:cs="Times New Roman"/>
          <w:sz w:val="32"/>
          <w:szCs w:val="32"/>
          <w:lang w:val="zh-CN"/>
        </w:rPr>
        <w:t>申报内容与实际相符，申报目标合理可行。</w:t>
      </w:r>
    </w:p>
    <w:p w14:paraId="070004D0">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outlineLvl w:val="1"/>
        <w:rPr>
          <w:rFonts w:hint="eastAsia" w:ascii="黑体" w:hAnsi="宋体" w:eastAsia="黑体" w:cs="Times New Roman"/>
          <w:sz w:val="32"/>
          <w:szCs w:val="32"/>
        </w:rPr>
      </w:pPr>
      <w:r>
        <w:rPr>
          <w:rFonts w:hint="eastAsia" w:ascii="黑体" w:hAnsi="宋体" w:eastAsia="黑体" w:cs="Times New Roman"/>
          <w:sz w:val="32"/>
          <w:szCs w:val="32"/>
          <w:lang w:val="zh-CN"/>
        </w:rPr>
        <w:t>二、</w:t>
      </w:r>
      <w:r>
        <w:rPr>
          <w:rFonts w:hint="eastAsia" w:ascii="黑体" w:hAnsi="宋体" w:eastAsia="黑体" w:cs="Times New Roman"/>
          <w:sz w:val="32"/>
          <w:szCs w:val="32"/>
        </w:rPr>
        <w:t>项目实施及管理情况</w:t>
      </w:r>
    </w:p>
    <w:p w14:paraId="1EF3B117">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outlineLvl w:val="2"/>
        <w:rPr>
          <w:rFonts w:hint="eastAsia" w:ascii="楷体_GB2312" w:hAnsi="宋体" w:eastAsia="楷体_GB2312" w:cs="Times New Roman"/>
          <w:b/>
          <w:sz w:val="32"/>
          <w:szCs w:val="32"/>
          <w:lang w:val="zh-CN"/>
        </w:rPr>
      </w:pPr>
      <w:r>
        <w:rPr>
          <w:rFonts w:hint="eastAsia" w:ascii="仿宋_GB2312" w:hAnsi="宋体" w:eastAsia="仿宋_GB2312" w:cs="Times New Roman"/>
          <w:sz w:val="32"/>
          <w:szCs w:val="32"/>
          <w:lang w:val="zh-CN"/>
        </w:rPr>
        <w:tab/>
      </w:r>
      <w:r>
        <w:rPr>
          <w:rFonts w:hint="eastAsia" w:ascii="楷体_GB2312" w:hAnsi="宋体" w:eastAsia="楷体_GB2312" w:cs="Times New Roman"/>
          <w:b/>
          <w:sz w:val="32"/>
          <w:szCs w:val="32"/>
          <w:lang w:val="zh-CN"/>
        </w:rPr>
        <w:t>（一）资金计划、到位及使用情况。</w:t>
      </w:r>
    </w:p>
    <w:p w14:paraId="797BF5F2">
      <w:pPr>
        <w:adjustRightInd w:val="0"/>
        <w:snapToGrid w:val="0"/>
        <w:spacing w:line="600" w:lineRule="exact"/>
        <w:ind w:firstLine="720"/>
        <w:rPr>
          <w:rFonts w:hint="eastAsia" w:ascii="仿宋_GB2312" w:hAnsi="宋体" w:eastAsia="仿宋_GB2312" w:cs="Times New Roman"/>
          <w:sz w:val="32"/>
          <w:szCs w:val="32"/>
          <w:highlight w:val="none"/>
          <w:lang w:val="zh-CN"/>
        </w:rPr>
      </w:pPr>
      <w:r>
        <w:rPr>
          <w:rFonts w:hint="eastAsia" w:ascii="楷体_GB2312" w:hAnsi="宋体" w:eastAsia="楷体_GB2312" w:cs="Times New Roman"/>
          <w:sz w:val="32"/>
          <w:szCs w:val="32"/>
          <w:lang w:val="zh-CN"/>
        </w:rPr>
        <w:t>1</w:t>
      </w:r>
      <w:r>
        <w:rPr>
          <w:rFonts w:hint="eastAsia" w:ascii="楷体_GB2312" w:hAnsi="宋体" w:eastAsia="楷体_GB2312" w:cs="Times New Roman"/>
          <w:sz w:val="32"/>
          <w:szCs w:val="32"/>
          <w:lang w:val="en-US" w:eastAsia="zh-CN"/>
        </w:rPr>
        <w:t>.</w:t>
      </w:r>
      <w:r>
        <w:rPr>
          <w:rFonts w:hint="eastAsia" w:ascii="楷体_GB2312" w:hAnsi="宋体" w:eastAsia="楷体_GB2312" w:cs="Times New Roman"/>
          <w:sz w:val="32"/>
          <w:szCs w:val="32"/>
          <w:lang w:val="zh-CN"/>
        </w:rPr>
        <w:t>资金计划。</w:t>
      </w:r>
      <w:r>
        <w:rPr>
          <w:rFonts w:hint="eastAsia" w:ascii="仿宋_GB2312" w:hAnsi="宋体" w:eastAsia="仿宋_GB2312" w:cs="Times New Roman"/>
          <w:sz w:val="32"/>
          <w:szCs w:val="32"/>
          <w:lang w:val="zh-CN"/>
        </w:rPr>
        <w:t>全年资金计划</w:t>
      </w:r>
      <w:r>
        <w:rPr>
          <w:rFonts w:hint="eastAsia" w:ascii="仿宋_GB2312" w:hAnsi="宋体" w:eastAsia="仿宋_GB2312" w:cs="Times New Roman"/>
          <w:sz w:val="32"/>
          <w:szCs w:val="32"/>
          <w:lang w:val="en-US" w:eastAsia="zh-CN"/>
        </w:rPr>
        <w:t>759</w:t>
      </w:r>
      <w:r>
        <w:rPr>
          <w:rFonts w:hint="eastAsia" w:ascii="仿宋_GB2312" w:hAnsi="宋体" w:eastAsia="仿宋_GB2312" w:cs="Times New Roman"/>
          <w:sz w:val="32"/>
          <w:szCs w:val="32"/>
          <w:lang w:val="zh-CN"/>
        </w:rPr>
        <w:t>万元，</w:t>
      </w:r>
      <w:r>
        <w:rPr>
          <w:rFonts w:hint="eastAsia" w:ascii="仿宋_GB2312" w:hAnsi="宋体" w:eastAsia="仿宋_GB2312" w:cs="Times New Roman"/>
          <w:sz w:val="32"/>
          <w:szCs w:val="32"/>
          <w:highlight w:val="none"/>
          <w:lang w:val="zh-CN"/>
        </w:rPr>
        <w:t>其中省级资金</w:t>
      </w:r>
      <w:r>
        <w:rPr>
          <w:rFonts w:hint="eastAsia" w:ascii="仿宋_GB2312" w:hAnsi="宋体" w:eastAsia="仿宋_GB2312" w:cs="Times New Roman"/>
          <w:sz w:val="32"/>
          <w:szCs w:val="32"/>
          <w:highlight w:val="none"/>
          <w:lang w:val="en-US" w:eastAsia="zh-CN"/>
        </w:rPr>
        <w:t>372</w:t>
      </w:r>
      <w:r>
        <w:rPr>
          <w:rFonts w:hint="eastAsia" w:ascii="仿宋_GB2312" w:hAnsi="宋体" w:eastAsia="仿宋_GB2312" w:cs="Times New Roman"/>
          <w:sz w:val="32"/>
          <w:szCs w:val="32"/>
          <w:highlight w:val="none"/>
          <w:lang w:val="zh-CN"/>
        </w:rPr>
        <w:t>万元。</w:t>
      </w:r>
    </w:p>
    <w:p w14:paraId="772D65C9">
      <w:pPr>
        <w:adjustRightInd w:val="0"/>
        <w:snapToGrid w:val="0"/>
        <w:spacing w:line="600" w:lineRule="exact"/>
        <w:ind w:firstLine="720"/>
        <w:rPr>
          <w:rFonts w:hint="eastAsia" w:ascii="仿宋_GB2312" w:hAnsi="宋体" w:eastAsia="仿宋_GB2312" w:cs="Times New Roman"/>
          <w:sz w:val="32"/>
          <w:szCs w:val="32"/>
          <w:lang w:val="zh-CN"/>
        </w:rPr>
      </w:pPr>
      <w:r>
        <w:rPr>
          <w:rFonts w:hint="eastAsia" w:ascii="楷体_GB2312" w:hAnsi="宋体" w:eastAsia="楷体_GB2312" w:cs="Times New Roman"/>
          <w:sz w:val="32"/>
          <w:szCs w:val="32"/>
          <w:lang w:val="zh-CN"/>
        </w:rPr>
        <w:t>2</w:t>
      </w:r>
      <w:r>
        <w:rPr>
          <w:rFonts w:hint="eastAsia" w:ascii="楷体_GB2312" w:hAnsi="宋体" w:eastAsia="楷体_GB2312" w:cs="Times New Roman"/>
          <w:sz w:val="32"/>
          <w:szCs w:val="32"/>
          <w:lang w:val="en-US" w:eastAsia="zh-CN"/>
        </w:rPr>
        <w:t>.</w:t>
      </w:r>
      <w:r>
        <w:rPr>
          <w:rFonts w:hint="eastAsia" w:ascii="楷体_GB2312" w:hAnsi="宋体" w:eastAsia="楷体_GB2312" w:cs="Times New Roman"/>
          <w:sz w:val="32"/>
          <w:szCs w:val="32"/>
          <w:lang w:val="zh-CN"/>
        </w:rPr>
        <w:t>资金到位。</w:t>
      </w:r>
      <w:r>
        <w:rPr>
          <w:rFonts w:hint="eastAsia" w:ascii="仿宋_GB2312" w:hAnsi="宋体" w:eastAsia="仿宋_GB2312" w:cs="Times New Roman"/>
          <w:sz w:val="32"/>
          <w:szCs w:val="32"/>
          <w:lang w:val="zh-CN"/>
        </w:rPr>
        <w:t>全年资金计划</w:t>
      </w:r>
      <w:r>
        <w:rPr>
          <w:rFonts w:hint="eastAsia" w:ascii="仿宋_GB2312" w:hAnsi="宋体" w:eastAsia="仿宋_GB2312" w:cs="Times New Roman"/>
          <w:sz w:val="32"/>
          <w:szCs w:val="32"/>
          <w:lang w:val="en-US" w:eastAsia="zh-CN"/>
        </w:rPr>
        <w:t>759</w:t>
      </w:r>
      <w:r>
        <w:rPr>
          <w:rFonts w:hint="eastAsia" w:ascii="仿宋_GB2312" w:hAnsi="宋体" w:eastAsia="仿宋_GB2312" w:cs="Times New Roman"/>
          <w:sz w:val="32"/>
          <w:szCs w:val="32"/>
          <w:lang w:val="zh-CN"/>
        </w:rPr>
        <w:t>万元，实际到位</w:t>
      </w:r>
      <w:r>
        <w:rPr>
          <w:rFonts w:hint="eastAsia" w:ascii="仿宋_GB2312" w:hAnsi="宋体" w:eastAsia="仿宋_GB2312" w:cs="Times New Roman"/>
          <w:sz w:val="32"/>
          <w:szCs w:val="32"/>
          <w:lang w:val="en-US" w:eastAsia="zh-CN"/>
        </w:rPr>
        <w:t>759</w:t>
      </w:r>
      <w:r>
        <w:rPr>
          <w:rFonts w:hint="eastAsia" w:ascii="仿宋_GB2312" w:hAnsi="宋体" w:eastAsia="仿宋_GB2312" w:cs="Times New Roman"/>
          <w:sz w:val="32"/>
          <w:szCs w:val="32"/>
          <w:lang w:val="zh-CN"/>
        </w:rPr>
        <w:t>万元，到位率100%。</w:t>
      </w:r>
    </w:p>
    <w:p w14:paraId="63AA5790">
      <w:pPr>
        <w:pStyle w:val="2"/>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宋体" w:eastAsia="仿宋_GB2312" w:cs="Times New Roman"/>
          <w:b w:val="0"/>
          <w:bCs w:val="0"/>
          <w:kern w:val="2"/>
          <w:sz w:val="32"/>
          <w:szCs w:val="32"/>
          <w:lang w:val="zh-CN" w:eastAsia="zh-CN" w:bidi="ar-SA"/>
        </w:rPr>
      </w:pPr>
      <w:r>
        <w:rPr>
          <w:rFonts w:hint="eastAsia" w:ascii="仿宋_GB2312" w:hAnsi="宋体" w:eastAsia="仿宋_GB2312" w:cs="Times New Roman"/>
          <w:b w:val="0"/>
          <w:bCs w:val="0"/>
          <w:kern w:val="2"/>
          <w:sz w:val="32"/>
          <w:szCs w:val="32"/>
          <w:lang w:val="zh-CN" w:eastAsia="zh-CN" w:bidi="ar-SA"/>
        </w:rPr>
        <w:t>3</w:t>
      </w:r>
      <w:r>
        <w:rPr>
          <w:rFonts w:hint="eastAsia" w:ascii="仿宋_GB2312" w:hAnsi="宋体" w:cs="Times New Roman"/>
          <w:b w:val="0"/>
          <w:bCs w:val="0"/>
          <w:kern w:val="2"/>
          <w:sz w:val="32"/>
          <w:szCs w:val="32"/>
          <w:lang w:val="en-US" w:eastAsia="zh-CN" w:bidi="ar-SA"/>
        </w:rPr>
        <w:t>.</w:t>
      </w:r>
      <w:r>
        <w:rPr>
          <w:rFonts w:hint="eastAsia" w:ascii="仿宋_GB2312" w:hAnsi="宋体" w:eastAsia="仿宋_GB2312" w:cs="Times New Roman"/>
          <w:b w:val="0"/>
          <w:bCs w:val="0"/>
          <w:kern w:val="2"/>
          <w:sz w:val="32"/>
          <w:szCs w:val="32"/>
          <w:lang w:val="zh-CN" w:eastAsia="zh-CN" w:bidi="ar-SA"/>
        </w:rPr>
        <w:t>资金使用。全年执行数</w:t>
      </w:r>
      <w:r>
        <w:rPr>
          <w:rFonts w:hint="eastAsia" w:ascii="仿宋_GB2312" w:hAnsi="宋体" w:cs="Times New Roman"/>
          <w:b w:val="0"/>
          <w:bCs w:val="0"/>
          <w:kern w:val="2"/>
          <w:sz w:val="32"/>
          <w:szCs w:val="32"/>
          <w:lang w:val="en-US" w:eastAsia="zh-CN" w:bidi="ar-SA"/>
        </w:rPr>
        <w:t>759</w:t>
      </w:r>
      <w:r>
        <w:rPr>
          <w:rFonts w:hint="eastAsia" w:ascii="仿宋_GB2312" w:hAnsi="宋体" w:eastAsia="仿宋_GB2312" w:cs="Times New Roman"/>
          <w:b w:val="0"/>
          <w:bCs w:val="0"/>
          <w:kern w:val="2"/>
          <w:sz w:val="32"/>
          <w:szCs w:val="32"/>
          <w:lang w:val="en-US" w:eastAsia="zh-CN" w:bidi="ar-SA"/>
        </w:rPr>
        <w:t>万元</w:t>
      </w:r>
      <w:r>
        <w:rPr>
          <w:rFonts w:hint="eastAsia" w:ascii="仿宋_GB2312" w:hAnsi="宋体" w:eastAsia="仿宋_GB2312" w:cs="Times New Roman"/>
          <w:b w:val="0"/>
          <w:bCs w:val="0"/>
          <w:kern w:val="2"/>
          <w:sz w:val="32"/>
          <w:szCs w:val="32"/>
          <w:lang w:val="zh-CN" w:eastAsia="zh-CN" w:bidi="ar-SA"/>
        </w:rPr>
        <w:t>，执行率</w:t>
      </w:r>
      <w:r>
        <w:rPr>
          <w:rFonts w:hint="eastAsia" w:ascii="仿宋_GB2312" w:hAnsi="宋体" w:cs="Times New Roman"/>
          <w:b w:val="0"/>
          <w:bCs w:val="0"/>
          <w:kern w:val="2"/>
          <w:sz w:val="32"/>
          <w:szCs w:val="32"/>
          <w:lang w:val="en-US" w:eastAsia="zh-CN" w:bidi="ar-SA"/>
        </w:rPr>
        <w:t>100</w:t>
      </w:r>
      <w:r>
        <w:rPr>
          <w:rFonts w:hint="eastAsia" w:ascii="仿宋_GB2312" w:hAnsi="宋体" w:eastAsia="仿宋_GB2312" w:cs="Times New Roman"/>
          <w:b w:val="0"/>
          <w:bCs w:val="0"/>
          <w:kern w:val="2"/>
          <w:sz w:val="32"/>
          <w:szCs w:val="32"/>
          <w:lang w:val="en-US" w:eastAsia="zh-CN" w:bidi="ar-SA"/>
        </w:rPr>
        <w:t>%</w:t>
      </w:r>
      <w:r>
        <w:rPr>
          <w:rFonts w:hint="eastAsia" w:ascii="仿宋_GB2312" w:hAnsi="宋体" w:eastAsia="仿宋_GB2312" w:cs="Times New Roman"/>
          <w:b w:val="0"/>
          <w:bCs w:val="0"/>
          <w:kern w:val="2"/>
          <w:sz w:val="32"/>
          <w:szCs w:val="32"/>
          <w:lang w:val="zh-CN" w:eastAsia="zh-CN" w:bidi="ar-SA"/>
        </w:rPr>
        <w:t>，达到既定目标</w:t>
      </w:r>
    </w:p>
    <w:p w14:paraId="03B9B64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outlineLvl w:val="2"/>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（二）项目财务管理情况</w:t>
      </w:r>
    </w:p>
    <w:p w14:paraId="4AA5D93E">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outlineLvl w:val="2"/>
        <w:rPr>
          <w:rFonts w:hint="eastAsia" w:ascii="仿宋_GB2312" w:hAnsi="宋体" w:eastAsia="仿宋_GB2312" w:cs="Times New Roman"/>
          <w:b w:val="0"/>
          <w:bCs w:val="0"/>
          <w:kern w:val="2"/>
          <w:sz w:val="32"/>
          <w:szCs w:val="32"/>
          <w:lang w:val="zh-CN" w:eastAsia="zh-CN" w:bidi="ar-SA"/>
        </w:rPr>
      </w:pPr>
      <w:r>
        <w:rPr>
          <w:rFonts w:hint="eastAsia" w:ascii="仿宋_GB2312" w:hAnsi="宋体" w:eastAsia="仿宋_GB2312" w:cs="Times New Roman"/>
          <w:b w:val="0"/>
          <w:bCs w:val="0"/>
          <w:kern w:val="2"/>
          <w:sz w:val="32"/>
          <w:szCs w:val="32"/>
          <w:lang w:val="zh-CN" w:eastAsia="zh-CN" w:bidi="ar-SA"/>
        </w:rPr>
        <w:t>教育局制定了“三重一大”实施细则，内部控制制度，严格按财务制度执行。会计核算规范及时，专账核算，财务资料保存完整有序。</w:t>
      </w:r>
    </w:p>
    <w:p w14:paraId="347887A0">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outlineLvl w:val="2"/>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（三）项目组织实施情况</w:t>
      </w:r>
    </w:p>
    <w:p w14:paraId="3F8F6910">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outlineLvl w:val="1"/>
        <w:rPr>
          <w:rFonts w:hint="eastAsia" w:ascii="仿宋_GB2312" w:hAnsi="宋体" w:eastAsia="仿宋_GB2312" w:cs="Times New Roman"/>
          <w:b w:val="0"/>
          <w:bCs w:val="0"/>
          <w:kern w:val="2"/>
          <w:sz w:val="32"/>
          <w:szCs w:val="32"/>
          <w:highlight w:val="none"/>
          <w:lang w:val="en-US" w:eastAsia="zh-CN" w:bidi="ar-SA"/>
        </w:rPr>
      </w:pPr>
      <w:bookmarkStart w:id="55" w:name="_Toc27914"/>
      <w:r>
        <w:rPr>
          <w:rFonts w:hint="eastAsia" w:ascii="仿宋_GB2312" w:hAnsi="宋体" w:eastAsia="仿宋_GB2312" w:cs="Times New Roman"/>
          <w:b w:val="0"/>
          <w:bCs w:val="0"/>
          <w:kern w:val="2"/>
          <w:sz w:val="32"/>
          <w:szCs w:val="32"/>
          <w:highlight w:val="none"/>
          <w:lang w:val="en-US" w:eastAsia="zh-CN" w:bidi="ar-SA"/>
        </w:rPr>
        <w:t>新建九年一贯制学校规划54个教学班，包括小学36 班（1584人）、初中18班（900人）。具体建设内容包括：教学楼、行政楼、综合楼、学生宿舍、食堂后勤楼、报告厅、地下停车库等。总建筑面积52180.62 m</w:t>
      </w:r>
      <w:r>
        <w:rPr>
          <w:rFonts w:hint="eastAsia" w:ascii="仿宋_GB2312" w:hAnsi="宋体" w:eastAsia="仿宋_GB2312" w:cs="Times New Roman"/>
          <w:b w:val="0"/>
          <w:bCs w:val="0"/>
          <w:kern w:val="2"/>
          <w:sz w:val="32"/>
          <w:szCs w:val="32"/>
          <w:highlight w:val="none"/>
          <w:vertAlign w:val="superscript"/>
          <w:lang w:val="en-US" w:eastAsia="zh-CN" w:bidi="ar-SA"/>
        </w:rPr>
        <w:t>2</w:t>
      </w:r>
      <w:r>
        <w:rPr>
          <w:rFonts w:hint="eastAsia" w:ascii="仿宋_GB2312" w:hAnsi="宋体" w:eastAsia="仿宋_GB2312" w:cs="Times New Roman"/>
          <w:b w:val="0"/>
          <w:bCs w:val="0"/>
          <w:kern w:val="2"/>
          <w:sz w:val="32"/>
          <w:szCs w:val="32"/>
          <w:highlight w:val="none"/>
          <w:lang w:val="en-US" w:eastAsia="zh-CN" w:bidi="ar-SA"/>
        </w:rPr>
        <w:t>，地上计容面积39330.88m</w:t>
      </w:r>
      <w:r>
        <w:rPr>
          <w:rFonts w:hint="eastAsia" w:ascii="仿宋_GB2312" w:hAnsi="宋体" w:eastAsia="仿宋_GB2312" w:cs="Times New Roman"/>
          <w:b w:val="0"/>
          <w:bCs w:val="0"/>
          <w:kern w:val="2"/>
          <w:sz w:val="32"/>
          <w:szCs w:val="32"/>
          <w:highlight w:val="none"/>
          <w:vertAlign w:val="superscript"/>
          <w:lang w:val="en-US" w:eastAsia="zh-CN" w:bidi="ar-SA"/>
        </w:rPr>
        <w:t>2</w:t>
      </w:r>
      <w:r>
        <w:rPr>
          <w:rFonts w:hint="eastAsia" w:ascii="仿宋_GB2312" w:hAnsi="宋体" w:eastAsia="仿宋_GB2312" w:cs="Times New Roman"/>
          <w:b w:val="0"/>
          <w:bCs w:val="0"/>
          <w:kern w:val="2"/>
          <w:sz w:val="32"/>
          <w:szCs w:val="32"/>
          <w:highlight w:val="none"/>
          <w:lang w:val="en-US" w:eastAsia="zh-CN" w:bidi="ar-SA"/>
        </w:rPr>
        <w:t>，地下不计容面积12849.74 m</w:t>
      </w:r>
      <w:r>
        <w:rPr>
          <w:rFonts w:hint="eastAsia" w:ascii="仿宋_GB2312" w:hAnsi="宋体" w:eastAsia="仿宋_GB2312" w:cs="Times New Roman"/>
          <w:b w:val="0"/>
          <w:bCs w:val="0"/>
          <w:kern w:val="2"/>
          <w:sz w:val="32"/>
          <w:szCs w:val="32"/>
          <w:highlight w:val="none"/>
          <w:vertAlign w:val="superscript"/>
          <w:lang w:val="en-US" w:eastAsia="zh-CN" w:bidi="ar-SA"/>
        </w:rPr>
        <w:t>2</w:t>
      </w:r>
      <w:r>
        <w:rPr>
          <w:rFonts w:hint="eastAsia" w:ascii="仿宋_GB2312" w:hAnsi="宋体" w:eastAsia="仿宋_GB2312" w:cs="Times New Roman"/>
          <w:b w:val="0"/>
          <w:bCs w:val="0"/>
          <w:kern w:val="2"/>
          <w:sz w:val="32"/>
          <w:szCs w:val="32"/>
          <w:highlight w:val="none"/>
          <w:lang w:val="en-US" w:eastAsia="zh-CN" w:bidi="ar-SA"/>
        </w:rPr>
        <w:t>。</w:t>
      </w:r>
    </w:p>
    <w:p w14:paraId="2CB6AEF8">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outlineLvl w:val="1"/>
        <w:rPr>
          <w:rFonts w:ascii="仿宋_GB2312" w:hAnsi="宋体" w:eastAsia="仿宋_GB2312" w:cs="Times New Roman"/>
          <w:sz w:val="32"/>
          <w:szCs w:val="32"/>
          <w:lang w:val="zh-CN"/>
        </w:rPr>
      </w:pPr>
      <w:r>
        <w:rPr>
          <w:rFonts w:hint="eastAsia" w:ascii="黑体" w:hAnsi="宋体" w:eastAsia="黑体" w:cs="Times New Roman"/>
          <w:sz w:val="32"/>
          <w:szCs w:val="32"/>
        </w:rPr>
        <w:t>三、项目绩效情况</w:t>
      </w:r>
      <w:bookmarkEnd w:id="55"/>
      <w:r>
        <w:rPr>
          <w:rFonts w:hint="eastAsia" w:ascii="仿宋_GB2312" w:hAnsi="宋体" w:eastAsia="仿宋_GB2312" w:cs="Times New Roman"/>
          <w:sz w:val="32"/>
          <w:szCs w:val="32"/>
          <w:lang w:val="zh-CN"/>
        </w:rPr>
        <w:tab/>
      </w:r>
    </w:p>
    <w:p w14:paraId="4DDE7460">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outlineLvl w:val="2"/>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（一）项目完成情况</w:t>
      </w:r>
    </w:p>
    <w:p w14:paraId="03CF14D9">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outlineLvl w:val="2"/>
        <w:rPr>
          <w:rFonts w:hint="eastAsia" w:ascii="仿宋_GB2312" w:hAnsi="宋体" w:eastAsia="仿宋_GB2312" w:cs="Times New Roman"/>
          <w:b w:val="0"/>
          <w:bCs w:val="0"/>
          <w:kern w:val="2"/>
          <w:sz w:val="32"/>
          <w:szCs w:val="32"/>
          <w:lang w:val="zh-CN" w:eastAsia="zh-CN" w:bidi="ar-SA"/>
        </w:rPr>
      </w:pPr>
      <w:r>
        <w:rPr>
          <w:rFonts w:hint="eastAsia" w:ascii="仿宋_GB2312" w:hAnsi="宋体" w:eastAsia="仿宋_GB2312" w:cs="Times New Roman"/>
          <w:b w:val="0"/>
          <w:bCs w:val="0"/>
          <w:kern w:val="2"/>
          <w:sz w:val="32"/>
          <w:szCs w:val="32"/>
          <w:lang w:val="zh-CN" w:eastAsia="zh-CN" w:bidi="ar-SA"/>
        </w:rPr>
        <w:t>完成九年一贯制学校教学楼新建。</w:t>
      </w:r>
    </w:p>
    <w:p w14:paraId="301AEA3A">
      <w:pPr>
        <w:numPr>
          <w:ilvl w:val="0"/>
          <w:numId w:val="5"/>
        </w:numPr>
        <w:adjustRightInd w:val="0"/>
        <w:snapToGrid w:val="0"/>
        <w:spacing w:line="600" w:lineRule="exact"/>
        <w:ind w:firstLine="720"/>
        <w:outlineLvl w:val="2"/>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项目效益情况</w:t>
      </w:r>
    </w:p>
    <w:p w14:paraId="327C2286">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outlineLvl w:val="1"/>
        <w:rPr>
          <w:rFonts w:hint="eastAsia" w:ascii="Times New Roman" w:hAnsi="Times New Roman" w:eastAsia="仿宋_GB2312" w:cs="Times New Roman"/>
          <w:sz w:val="32"/>
          <w:szCs w:val="32"/>
        </w:rPr>
      </w:pPr>
      <w:bookmarkStart w:id="56" w:name="_Toc24983"/>
      <w:r>
        <w:rPr>
          <w:rFonts w:hint="eastAsia" w:ascii="Times New Roman" w:hAnsi="Times New Roman" w:eastAsia="仿宋_GB2312" w:cs="Times New Roman"/>
          <w:sz w:val="32"/>
          <w:szCs w:val="32"/>
        </w:rPr>
        <w:t>项目有利于调整峨边教育布局，优化资源配置，破解城区学位严重不足的难题。项目建成后，将为师生提供良好的教学环境。良好的环境一方面便于教师的授课，另一方面也能大大提升学生学习的积极性。将进一步完善峨边彝族自治县教育基础设施，提高县城及乡镇初中入学率，</w:t>
      </w:r>
      <w:r>
        <w:rPr>
          <w:rFonts w:hint="eastAsia" w:eastAsia="仿宋_GB2312" w:cs="Times New Roman"/>
          <w:sz w:val="32"/>
          <w:szCs w:val="32"/>
          <w:lang w:eastAsia="zh-CN"/>
        </w:rPr>
        <w:t>减少</w:t>
      </w:r>
      <w:r>
        <w:rPr>
          <w:rFonts w:hint="eastAsia" w:ascii="Times New Roman" w:hAnsi="Times New Roman" w:eastAsia="仿宋_GB2312" w:cs="Times New Roman"/>
          <w:sz w:val="32"/>
          <w:szCs w:val="32"/>
        </w:rPr>
        <w:t>辍学率，缩小城乡教育差异，从而不断提高该地区人口整体受教育水平。</w:t>
      </w:r>
    </w:p>
    <w:p w14:paraId="56ED2C09">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outlineLvl w:val="1"/>
        <w:rPr>
          <w:rFonts w:ascii="黑体" w:hAnsi="宋体" w:eastAsia="黑体" w:cs="Times New Roman"/>
          <w:sz w:val="32"/>
          <w:szCs w:val="32"/>
        </w:rPr>
      </w:pPr>
      <w:r>
        <w:rPr>
          <w:rFonts w:hint="eastAsia" w:ascii="黑体" w:hAnsi="宋体" w:eastAsia="黑体" w:cs="Times New Roman"/>
          <w:sz w:val="32"/>
          <w:szCs w:val="32"/>
        </w:rPr>
        <w:t>四、问题及建议</w:t>
      </w:r>
      <w:bookmarkEnd w:id="56"/>
    </w:p>
    <w:p w14:paraId="01C6D4B9">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outlineLvl w:val="2"/>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（一）存在的问题。</w:t>
      </w:r>
    </w:p>
    <w:p w14:paraId="6F913850">
      <w:pPr>
        <w:widowControl w:val="0"/>
        <w:autoSpaceDE w:val="0"/>
        <w:autoSpaceDN w:val="0"/>
        <w:adjustRightInd w:val="0"/>
        <w:ind w:firstLine="640" w:firstLineChars="200"/>
        <w:rPr>
          <w:rFonts w:hint="eastAsia" w:ascii="仿宋_GB2312" w:hAnsi="宋体" w:eastAsia="仿宋_GB2312" w:cs="Times New Roman"/>
          <w:color w:val="auto"/>
          <w:kern w:val="2"/>
          <w:sz w:val="32"/>
          <w:szCs w:val="32"/>
          <w:lang w:val="zh-CN" w:eastAsia="zh-CN" w:bidi="ar-SA"/>
        </w:rPr>
      </w:pPr>
      <w:r>
        <w:rPr>
          <w:rFonts w:hint="eastAsia" w:ascii="仿宋_GB2312" w:hAnsi="宋体" w:eastAsia="仿宋_GB2312" w:cs="Times New Roman"/>
          <w:color w:val="auto"/>
          <w:kern w:val="2"/>
          <w:sz w:val="32"/>
          <w:szCs w:val="32"/>
          <w:lang w:val="zh-CN" w:eastAsia="zh-CN" w:bidi="ar-SA"/>
        </w:rPr>
        <w:t>无</w:t>
      </w:r>
    </w:p>
    <w:p w14:paraId="412327CE">
      <w:pPr>
        <w:keepNext w:val="0"/>
        <w:keepLines w:val="0"/>
        <w:pageBreakBefore w:val="0"/>
        <w:widowControl w:val="0"/>
        <w:numPr>
          <w:ilvl w:val="0"/>
          <w:numId w:val="6"/>
        </w:numPr>
        <w:kinsoku/>
        <w:wordWrap/>
        <w:overflowPunct/>
        <w:topLinePunct w:val="0"/>
        <w:autoSpaceDE/>
        <w:autoSpaceDN/>
        <w:bidi w:val="0"/>
        <w:adjustRightInd w:val="0"/>
        <w:snapToGrid w:val="0"/>
        <w:spacing w:line="560" w:lineRule="exact"/>
        <w:ind w:left="0" w:leftChars="0" w:firstLine="720" w:firstLineChars="0"/>
        <w:textAlignment w:val="auto"/>
        <w:outlineLvl w:val="2"/>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相关建议。</w:t>
      </w:r>
    </w:p>
    <w:p w14:paraId="57ED3452">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eastAsia="仿宋_GB2312" w:cs="仿宋_GB2312"/>
          <w:b w:val="0"/>
          <w:bCs w:val="0"/>
          <w:kern w:val="0"/>
          <w:position w:val="0"/>
          <w:sz w:val="32"/>
          <w:szCs w:val="32"/>
          <w:highlight w:val="none"/>
          <w:lang w:val="en-US" w:eastAsia="zh-CN" w:bidi="ar-SA"/>
        </w:rPr>
        <w:t>无</w:t>
      </w:r>
    </w:p>
    <w:p w14:paraId="38E01B90">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0CEF9ACB">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57" w:name="_Toc15396618"/>
      <w:r>
        <w:rPr>
          <w:rFonts w:hint="eastAsia" w:ascii="Times New Roman" w:hAnsi="Times New Roman" w:eastAsia="仿宋_GB2312" w:cs="仿宋_GB2312"/>
          <w:b w:val="0"/>
          <w:bCs w:val="0"/>
          <w:kern w:val="0"/>
          <w:position w:val="0"/>
          <w:sz w:val="32"/>
          <w:szCs w:val="32"/>
          <w:highlight w:val="none"/>
          <w:lang w:val="en-US" w:eastAsia="zh-CN" w:bidi="ar-SA"/>
        </w:rPr>
        <w:br w:type="page"/>
      </w:r>
    </w:p>
    <w:p w14:paraId="4CD384CC">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30"/>
          <w:rFonts w:hint="eastAsia" w:ascii="Times New Roman" w:hAnsi="Times New Roman" w:eastAsia="黑体"/>
          <w:b w:val="0"/>
          <w:color w:val="auto"/>
          <w:highlight w:val="none"/>
        </w:rPr>
        <w:t>五部分 附表</w:t>
      </w:r>
      <w:bookmarkEnd w:id="52"/>
      <w:bookmarkEnd w:id="57"/>
      <w:bookmarkStart w:id="58" w:name="_Toc15396619"/>
    </w:p>
    <w:p w14:paraId="19B92577">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0AE8A832">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8"/>
    </w:p>
    <w:p w14:paraId="3138F81F">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20"/>
      <w:r>
        <w:rPr>
          <w:rFonts w:hint="eastAsia" w:ascii="Times New Roman" w:hAnsi="Times New Roman" w:eastAsia="仿宋_GB2312" w:cs="仿宋_GB2312"/>
          <w:color w:val="auto"/>
          <w:sz w:val="32"/>
          <w:szCs w:val="32"/>
          <w:highlight w:val="none"/>
        </w:rPr>
        <w:t>二、收入决算表</w:t>
      </w:r>
      <w:bookmarkEnd w:id="59"/>
    </w:p>
    <w:p w14:paraId="1379D252">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1"/>
      <w:r>
        <w:rPr>
          <w:rFonts w:hint="eastAsia" w:ascii="Times New Roman" w:hAnsi="Times New Roman" w:eastAsia="仿宋_GB2312" w:cs="仿宋_GB2312"/>
          <w:color w:val="auto"/>
          <w:sz w:val="32"/>
          <w:szCs w:val="32"/>
          <w:highlight w:val="none"/>
        </w:rPr>
        <w:t>三、支出决算表</w:t>
      </w:r>
      <w:bookmarkEnd w:id="60"/>
    </w:p>
    <w:p w14:paraId="74B05216">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22"/>
      <w:r>
        <w:rPr>
          <w:rFonts w:hint="eastAsia" w:ascii="Times New Roman" w:hAnsi="Times New Roman" w:eastAsia="仿宋_GB2312" w:cs="仿宋_GB2312"/>
          <w:color w:val="auto"/>
          <w:sz w:val="32"/>
          <w:szCs w:val="32"/>
          <w:highlight w:val="none"/>
        </w:rPr>
        <w:t>四、财政拨款收入支出决算总表</w:t>
      </w:r>
      <w:bookmarkEnd w:id="61"/>
    </w:p>
    <w:p w14:paraId="0AD0A066">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2" w:name="_Toc15396623"/>
      <w:r>
        <w:rPr>
          <w:rFonts w:hint="eastAsia" w:ascii="Times New Roman" w:hAnsi="Times New Roman" w:eastAsia="仿宋_GB2312" w:cs="仿宋_GB2312"/>
          <w:color w:val="auto"/>
          <w:sz w:val="32"/>
          <w:szCs w:val="32"/>
          <w:highlight w:val="none"/>
        </w:rPr>
        <w:t>五、财政拨款支出决算明细表</w:t>
      </w:r>
      <w:bookmarkEnd w:id="62"/>
      <w:bookmarkStart w:id="63" w:name="_Toc15396624"/>
    </w:p>
    <w:p w14:paraId="131650BB">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63"/>
    </w:p>
    <w:p w14:paraId="78F7E4AB">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4" w:name="_Toc15396625"/>
      <w:r>
        <w:rPr>
          <w:rFonts w:hint="eastAsia" w:ascii="Times New Roman" w:hAnsi="Times New Roman" w:eastAsia="仿宋_GB2312" w:cs="仿宋_GB2312"/>
          <w:color w:val="auto"/>
          <w:sz w:val="32"/>
          <w:szCs w:val="32"/>
          <w:highlight w:val="none"/>
        </w:rPr>
        <w:t>七、一般公共预算财政拨款支出决算明细表</w:t>
      </w:r>
      <w:bookmarkEnd w:id="64"/>
    </w:p>
    <w:p w14:paraId="38198411">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5" w:name="_Toc15396626"/>
      <w:r>
        <w:rPr>
          <w:rFonts w:hint="eastAsia" w:ascii="Times New Roman" w:hAnsi="Times New Roman" w:eastAsia="仿宋_GB2312" w:cs="仿宋_GB2312"/>
          <w:color w:val="auto"/>
          <w:sz w:val="32"/>
          <w:szCs w:val="32"/>
          <w:highlight w:val="none"/>
        </w:rPr>
        <w:t>八、一般公共预算财政拨款基本支出决算表</w:t>
      </w:r>
      <w:bookmarkEnd w:id="65"/>
    </w:p>
    <w:p w14:paraId="6D8A3E6F">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6" w:name="_Toc15396627"/>
      <w:r>
        <w:rPr>
          <w:rFonts w:hint="eastAsia" w:ascii="Times New Roman" w:hAnsi="Times New Roman" w:eastAsia="仿宋_GB2312" w:cs="仿宋_GB2312"/>
          <w:color w:val="auto"/>
          <w:sz w:val="32"/>
          <w:szCs w:val="32"/>
          <w:highlight w:val="none"/>
        </w:rPr>
        <w:t>九、一般公共预算财政拨款项目支出决算表</w:t>
      </w:r>
      <w:bookmarkEnd w:id="66"/>
    </w:p>
    <w:p w14:paraId="1C1CEA24">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7" w:name="_Toc15396628"/>
      <w:r>
        <w:rPr>
          <w:rFonts w:hint="eastAsia" w:ascii="Times New Roman" w:hAnsi="Times New Roman" w:eastAsia="仿宋_GB2312" w:cs="仿宋_GB2312"/>
          <w:color w:val="auto"/>
          <w:sz w:val="32"/>
          <w:szCs w:val="32"/>
          <w:highlight w:val="none"/>
        </w:rPr>
        <w:t>十、</w:t>
      </w:r>
      <w:bookmarkEnd w:id="67"/>
      <w:r>
        <w:rPr>
          <w:rFonts w:hint="eastAsia" w:ascii="Times New Roman" w:hAnsi="Times New Roman" w:eastAsia="仿宋_GB2312" w:cs="仿宋_GB2312"/>
          <w:color w:val="auto"/>
          <w:sz w:val="32"/>
          <w:szCs w:val="32"/>
          <w:highlight w:val="none"/>
        </w:rPr>
        <w:t>政府性基金预算财政拨款收入支出决算表</w:t>
      </w:r>
    </w:p>
    <w:p w14:paraId="703E0EBE">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8" w:name="_Toc15396629"/>
      <w:r>
        <w:rPr>
          <w:rFonts w:hint="eastAsia" w:ascii="Times New Roman" w:hAnsi="Times New Roman" w:eastAsia="仿宋_GB2312" w:cs="仿宋_GB2312"/>
          <w:color w:val="auto"/>
          <w:sz w:val="32"/>
          <w:szCs w:val="32"/>
          <w:highlight w:val="none"/>
        </w:rPr>
        <w:t>十一、</w:t>
      </w:r>
      <w:bookmarkEnd w:id="68"/>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792A2ED2">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9" w:name="_Toc15396630"/>
      <w:r>
        <w:rPr>
          <w:rFonts w:hint="eastAsia" w:ascii="Times New Roman" w:hAnsi="Times New Roman" w:eastAsia="仿宋_GB2312" w:cs="仿宋_GB2312"/>
          <w:color w:val="auto"/>
          <w:sz w:val="32"/>
          <w:szCs w:val="32"/>
          <w:highlight w:val="none"/>
        </w:rPr>
        <w:t>十二、</w:t>
      </w:r>
      <w:bookmarkEnd w:id="69"/>
      <w:r>
        <w:rPr>
          <w:rFonts w:hint="eastAsia" w:ascii="Times New Roman" w:hAnsi="Times New Roman" w:eastAsia="仿宋_GB2312" w:cs="仿宋_GB2312"/>
          <w:color w:val="auto"/>
          <w:sz w:val="32"/>
          <w:szCs w:val="32"/>
          <w:highlight w:val="none"/>
          <w:lang w:eastAsia="zh-CN"/>
        </w:rPr>
        <w:t>国有资本经营预算财政拨款支出决算表</w:t>
      </w:r>
    </w:p>
    <w:p w14:paraId="611C7BED">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70" w:name="_Toc15396631"/>
      <w:r>
        <w:rPr>
          <w:rFonts w:hint="eastAsia" w:ascii="Times New Roman" w:hAnsi="Times New Roman" w:eastAsia="仿宋_GB2312" w:cs="仿宋_GB2312"/>
          <w:color w:val="auto"/>
          <w:sz w:val="32"/>
          <w:szCs w:val="32"/>
          <w:highlight w:val="none"/>
        </w:rPr>
        <w:t>十三、</w:t>
      </w:r>
      <w:bookmarkEnd w:id="70"/>
      <w:r>
        <w:rPr>
          <w:rFonts w:hint="eastAsia" w:ascii="Times New Roman" w:hAnsi="Times New Roman" w:eastAsia="仿宋_GB2312" w:cs="仿宋_GB2312"/>
          <w:color w:val="auto"/>
          <w:sz w:val="32"/>
          <w:szCs w:val="32"/>
          <w:highlight w:val="none"/>
          <w:lang w:eastAsia="zh-CN"/>
        </w:rPr>
        <w:t>财政拨款“三公”经费支出决算表</w:t>
      </w:r>
    </w:p>
    <w:p w14:paraId="70BC9730">
      <w:pPr>
        <w:rPr>
          <w:rFonts w:hint="eastAsia" w:ascii="Times New Roman" w:hAnsi="Times New Roman"/>
          <w:lang w:eastAsia="zh-CN"/>
        </w:rPr>
      </w:pPr>
    </w:p>
    <w:sectPr>
      <w:footerReference r:id="rId7" w:type="first"/>
      <w:footerReference r:id="rId6"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E7081">
    <w:pPr>
      <w:pStyle w:val="12"/>
      <w:jc w:val="center"/>
    </w:pPr>
  </w:p>
  <w:p w14:paraId="4CDD53D9">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2FA09">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2213C1">
                          <w:pPr>
                            <w:pStyle w:val="1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42213C1">
                    <w:pPr>
                      <w:pStyle w:val="12"/>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30369">
    <w:pPr>
      <w:pStyle w:val="1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14D9B2">
                          <w:pPr>
                            <w:pStyle w:val="12"/>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414D9B2">
                    <w:pPr>
                      <w:pStyle w:val="12"/>
                    </w:pPr>
                    <w:r>
                      <w:fldChar w:fldCharType="begin"/>
                    </w:r>
                    <w:r>
                      <w:instrText xml:space="preserve"> PAGE  \* MERGEFORMAT </w:instrText>
                    </w:r>
                    <w:r>
                      <w:fldChar w:fldCharType="separate"/>
                    </w:r>
                    <w:r>
                      <w:t>- 2 -</w:t>
                    </w:r>
                    <w:r>
                      <w:fldChar w:fldCharType="end"/>
                    </w:r>
                  </w:p>
                </w:txbxContent>
              </v:textbox>
            </v:shape>
          </w:pict>
        </mc:Fallback>
      </mc:AlternateContent>
    </w:r>
  </w:p>
  <w:p w14:paraId="53B2DFFC">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A8F8B">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E35958">
                          <w:pPr>
                            <w:pStyle w:val="1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6E35958">
                    <w:pPr>
                      <w:pStyle w:val="1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06232">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143EAD"/>
    <w:multiLevelType w:val="singleLevel"/>
    <w:tmpl w:val="A7143EAD"/>
    <w:lvl w:ilvl="0" w:tentative="0">
      <w:start w:val="2"/>
      <w:numFmt w:val="chineseCounting"/>
      <w:suff w:val="nothing"/>
      <w:lvlText w:val="（%1）"/>
      <w:lvlJc w:val="left"/>
      <w:rPr>
        <w:rFonts w:hint="eastAsia"/>
      </w:rPr>
    </w:lvl>
  </w:abstractNum>
  <w:abstractNum w:abstractNumId="1">
    <w:nsid w:val="C6CABD3E"/>
    <w:multiLevelType w:val="singleLevel"/>
    <w:tmpl w:val="C6CABD3E"/>
    <w:lvl w:ilvl="0" w:tentative="0">
      <w:start w:val="1"/>
      <w:numFmt w:val="chineseCounting"/>
      <w:suff w:val="nothing"/>
      <w:lvlText w:val="（%1）"/>
      <w:lvlJc w:val="left"/>
      <w:rPr>
        <w:rFonts w:hint="eastAsia"/>
      </w:rPr>
    </w:lvl>
  </w:abstractNum>
  <w:abstractNum w:abstractNumId="2">
    <w:nsid w:val="470F6696"/>
    <w:multiLevelType w:val="singleLevel"/>
    <w:tmpl w:val="470F6696"/>
    <w:lvl w:ilvl="0" w:tentative="0">
      <w:start w:val="2"/>
      <w:numFmt w:val="chineseCounting"/>
      <w:suff w:val="nothing"/>
      <w:lvlText w:val="（%1）"/>
      <w:lvlJc w:val="left"/>
      <w:rPr>
        <w:rFonts w:hint="eastAsia"/>
      </w:rPr>
    </w:lvl>
  </w:abstractNum>
  <w:abstractNum w:abstractNumId="3">
    <w:nsid w:val="62621CDC"/>
    <w:multiLevelType w:val="multilevel"/>
    <w:tmpl w:val="62621CDC"/>
    <w:lvl w:ilvl="0" w:tentative="0">
      <w:start w:val="1"/>
      <w:numFmt w:val="decimal"/>
      <w:lvlText w:val="%1."/>
      <w:lvlJc w:val="left"/>
      <w:pPr>
        <w:ind w:left="1152" w:hanging="480"/>
      </w:pPr>
      <w:rPr>
        <w:rFonts w:hint="default"/>
      </w:rPr>
    </w:lvl>
    <w:lvl w:ilvl="1" w:tentative="0">
      <w:start w:val="1"/>
      <w:numFmt w:val="lowerLetter"/>
      <w:lvlText w:val="%2)"/>
      <w:lvlJc w:val="left"/>
      <w:pPr>
        <w:ind w:left="1512" w:hanging="420"/>
      </w:pPr>
    </w:lvl>
    <w:lvl w:ilvl="2" w:tentative="0">
      <w:start w:val="1"/>
      <w:numFmt w:val="lowerRoman"/>
      <w:lvlText w:val="%3."/>
      <w:lvlJc w:val="right"/>
      <w:pPr>
        <w:ind w:left="1932" w:hanging="420"/>
      </w:p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abstractNum w:abstractNumId="4">
    <w:nsid w:val="65C08116"/>
    <w:multiLevelType w:val="singleLevel"/>
    <w:tmpl w:val="65C08116"/>
    <w:lvl w:ilvl="0" w:tentative="0">
      <w:start w:val="2"/>
      <w:numFmt w:val="chineseCounting"/>
      <w:suff w:val="nothing"/>
      <w:lvlText w:val="（%1）"/>
      <w:lvlJc w:val="left"/>
      <w:rPr>
        <w:rFonts w:hint="eastAsia"/>
      </w:rPr>
    </w:lvl>
  </w:abstractNum>
  <w:abstractNum w:abstractNumId="5">
    <w:nsid w:val="67962D76"/>
    <w:multiLevelType w:val="singleLevel"/>
    <w:tmpl w:val="67962D76"/>
    <w:lvl w:ilvl="0" w:tentative="0">
      <w:start w:val="2"/>
      <w:numFmt w:val="chineseCounting"/>
      <w:suff w:val="nothing"/>
      <w:lvlText w:val="（%1）"/>
      <w:lvlJc w:val="left"/>
      <w:rPr>
        <w:rFonts w:hint="eastAsia"/>
      </w:rPr>
    </w:lvl>
  </w:abstractNum>
  <w:num w:numId="1">
    <w:abstractNumId w:val="3"/>
  </w:num>
  <w:num w:numId="2">
    <w:abstractNumId w:val="5"/>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4YzAwMWMxODU1NjNkMzk2ODBlZmM1ZjY1ZmFhOD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C30C17"/>
    <w:rsid w:val="02FEBE30"/>
    <w:rsid w:val="037B6025"/>
    <w:rsid w:val="04916F1E"/>
    <w:rsid w:val="05E935A6"/>
    <w:rsid w:val="061E35DE"/>
    <w:rsid w:val="066E0107"/>
    <w:rsid w:val="07996F6E"/>
    <w:rsid w:val="07DFD8BA"/>
    <w:rsid w:val="0923520C"/>
    <w:rsid w:val="09357C16"/>
    <w:rsid w:val="09867E8F"/>
    <w:rsid w:val="0A2032A3"/>
    <w:rsid w:val="0A955152"/>
    <w:rsid w:val="0CA8290A"/>
    <w:rsid w:val="0CE72A70"/>
    <w:rsid w:val="0D35B1ED"/>
    <w:rsid w:val="0E254B6B"/>
    <w:rsid w:val="0F98263C"/>
    <w:rsid w:val="0FB41EB1"/>
    <w:rsid w:val="101860EC"/>
    <w:rsid w:val="101F47CC"/>
    <w:rsid w:val="10416701"/>
    <w:rsid w:val="10C055FF"/>
    <w:rsid w:val="11694EBD"/>
    <w:rsid w:val="11772AA4"/>
    <w:rsid w:val="118107EC"/>
    <w:rsid w:val="129640D0"/>
    <w:rsid w:val="12E24EE2"/>
    <w:rsid w:val="13CD37F5"/>
    <w:rsid w:val="13D50BC4"/>
    <w:rsid w:val="14B17F78"/>
    <w:rsid w:val="165E0673"/>
    <w:rsid w:val="16B831D5"/>
    <w:rsid w:val="16BB723D"/>
    <w:rsid w:val="17240773"/>
    <w:rsid w:val="17E50567"/>
    <w:rsid w:val="184C07AA"/>
    <w:rsid w:val="186504BB"/>
    <w:rsid w:val="19444FB1"/>
    <w:rsid w:val="19A445FC"/>
    <w:rsid w:val="19BB697D"/>
    <w:rsid w:val="1A693E78"/>
    <w:rsid w:val="1BE8440E"/>
    <w:rsid w:val="1D155CEE"/>
    <w:rsid w:val="1D1638FE"/>
    <w:rsid w:val="1D23504B"/>
    <w:rsid w:val="1D4467CC"/>
    <w:rsid w:val="1E1E159F"/>
    <w:rsid w:val="1E312DEB"/>
    <w:rsid w:val="1E740ACF"/>
    <w:rsid w:val="1FF35744"/>
    <w:rsid w:val="1FF6BC77"/>
    <w:rsid w:val="20003C23"/>
    <w:rsid w:val="2186353C"/>
    <w:rsid w:val="22AE06A8"/>
    <w:rsid w:val="22DC60EA"/>
    <w:rsid w:val="23860B96"/>
    <w:rsid w:val="240371BF"/>
    <w:rsid w:val="244F3473"/>
    <w:rsid w:val="24C97D99"/>
    <w:rsid w:val="25A718F0"/>
    <w:rsid w:val="25BB59F6"/>
    <w:rsid w:val="25ED2E4D"/>
    <w:rsid w:val="25F94E31"/>
    <w:rsid w:val="260F557C"/>
    <w:rsid w:val="26970054"/>
    <w:rsid w:val="27A361CB"/>
    <w:rsid w:val="27E77793"/>
    <w:rsid w:val="281408E2"/>
    <w:rsid w:val="28422662"/>
    <w:rsid w:val="28537F15"/>
    <w:rsid w:val="29FD04D3"/>
    <w:rsid w:val="2A5D044C"/>
    <w:rsid w:val="2A8150B3"/>
    <w:rsid w:val="2BFF7BC6"/>
    <w:rsid w:val="2C187E8D"/>
    <w:rsid w:val="2C8A61B5"/>
    <w:rsid w:val="2DCF0A78"/>
    <w:rsid w:val="2DF04E50"/>
    <w:rsid w:val="2E586DFA"/>
    <w:rsid w:val="2F040D46"/>
    <w:rsid w:val="2F6B035B"/>
    <w:rsid w:val="2FAE5751"/>
    <w:rsid w:val="2FB1A395"/>
    <w:rsid w:val="2FD9A7D8"/>
    <w:rsid w:val="2FDBF714"/>
    <w:rsid w:val="30AB6865"/>
    <w:rsid w:val="30DA2BB0"/>
    <w:rsid w:val="31073A81"/>
    <w:rsid w:val="319F7F4E"/>
    <w:rsid w:val="3218381B"/>
    <w:rsid w:val="32BD1EF1"/>
    <w:rsid w:val="3304709D"/>
    <w:rsid w:val="33A773CB"/>
    <w:rsid w:val="33B03E07"/>
    <w:rsid w:val="349D6851"/>
    <w:rsid w:val="3615360F"/>
    <w:rsid w:val="36AA5135"/>
    <w:rsid w:val="36BE0DA7"/>
    <w:rsid w:val="376B6AA6"/>
    <w:rsid w:val="376D39B2"/>
    <w:rsid w:val="37E16F03"/>
    <w:rsid w:val="37F53A3B"/>
    <w:rsid w:val="389B6C89"/>
    <w:rsid w:val="38D469F0"/>
    <w:rsid w:val="394D48DF"/>
    <w:rsid w:val="39627CCD"/>
    <w:rsid w:val="397BAF1F"/>
    <w:rsid w:val="3AB79AF3"/>
    <w:rsid w:val="3AE834C0"/>
    <w:rsid w:val="3B7EF35A"/>
    <w:rsid w:val="3B9FDB6C"/>
    <w:rsid w:val="3BF5BC2F"/>
    <w:rsid w:val="3CEBA265"/>
    <w:rsid w:val="3D98207C"/>
    <w:rsid w:val="3DCB2E97"/>
    <w:rsid w:val="3DEE7CF3"/>
    <w:rsid w:val="3E1D1EE4"/>
    <w:rsid w:val="3E39403E"/>
    <w:rsid w:val="3E740A63"/>
    <w:rsid w:val="3E78745D"/>
    <w:rsid w:val="3EE17838"/>
    <w:rsid w:val="3EF53139"/>
    <w:rsid w:val="3F55381A"/>
    <w:rsid w:val="3F7F7599"/>
    <w:rsid w:val="3FAD2689"/>
    <w:rsid w:val="3FF4CAE0"/>
    <w:rsid w:val="3FF7B227"/>
    <w:rsid w:val="41272213"/>
    <w:rsid w:val="4136734A"/>
    <w:rsid w:val="44E268DA"/>
    <w:rsid w:val="450D13D7"/>
    <w:rsid w:val="45506656"/>
    <w:rsid w:val="45B60310"/>
    <w:rsid w:val="46492CC8"/>
    <w:rsid w:val="486A6C7A"/>
    <w:rsid w:val="4A627F82"/>
    <w:rsid w:val="4A7C52D1"/>
    <w:rsid w:val="4A7E1B28"/>
    <w:rsid w:val="4B08477A"/>
    <w:rsid w:val="4B0E749A"/>
    <w:rsid w:val="4B2477C4"/>
    <w:rsid w:val="4B4F25DA"/>
    <w:rsid w:val="4BE068DB"/>
    <w:rsid w:val="4D577224"/>
    <w:rsid w:val="4DBF1CEB"/>
    <w:rsid w:val="4DF0007C"/>
    <w:rsid w:val="4EAB630A"/>
    <w:rsid w:val="4ECE2238"/>
    <w:rsid w:val="4F833267"/>
    <w:rsid w:val="4FDF7AEA"/>
    <w:rsid w:val="4FE9BD67"/>
    <w:rsid w:val="4FFB052F"/>
    <w:rsid w:val="537E6D0A"/>
    <w:rsid w:val="53F74C96"/>
    <w:rsid w:val="55170BA8"/>
    <w:rsid w:val="553218C9"/>
    <w:rsid w:val="567E1AA5"/>
    <w:rsid w:val="56D63EA7"/>
    <w:rsid w:val="56E47B74"/>
    <w:rsid w:val="57175D52"/>
    <w:rsid w:val="57BD3DD4"/>
    <w:rsid w:val="57C87729"/>
    <w:rsid w:val="58153F93"/>
    <w:rsid w:val="581806EE"/>
    <w:rsid w:val="5AAC6D3A"/>
    <w:rsid w:val="5AF92295"/>
    <w:rsid w:val="5B250254"/>
    <w:rsid w:val="5BDD79E6"/>
    <w:rsid w:val="5BF561CA"/>
    <w:rsid w:val="5BFF5DFC"/>
    <w:rsid w:val="5C1B16CF"/>
    <w:rsid w:val="5CD71FC4"/>
    <w:rsid w:val="5D1F11B5"/>
    <w:rsid w:val="5D695134"/>
    <w:rsid w:val="5DA1334D"/>
    <w:rsid w:val="5DAE1B18"/>
    <w:rsid w:val="5DE7D9E5"/>
    <w:rsid w:val="5ECEC941"/>
    <w:rsid w:val="5F3E25A9"/>
    <w:rsid w:val="5FBF9FF3"/>
    <w:rsid w:val="5FCD4E2C"/>
    <w:rsid w:val="5FEF394A"/>
    <w:rsid w:val="5FF67715"/>
    <w:rsid w:val="60D00694"/>
    <w:rsid w:val="61F726EF"/>
    <w:rsid w:val="620B3141"/>
    <w:rsid w:val="62BF3928"/>
    <w:rsid w:val="63B3701E"/>
    <w:rsid w:val="63CF043A"/>
    <w:rsid w:val="647F5392"/>
    <w:rsid w:val="651D5441"/>
    <w:rsid w:val="65AB66F6"/>
    <w:rsid w:val="65E66580"/>
    <w:rsid w:val="664B1D71"/>
    <w:rsid w:val="664B4E8E"/>
    <w:rsid w:val="67277B67"/>
    <w:rsid w:val="67AA3209"/>
    <w:rsid w:val="68373985"/>
    <w:rsid w:val="68442631"/>
    <w:rsid w:val="694B1D27"/>
    <w:rsid w:val="698D0931"/>
    <w:rsid w:val="6A7FE5F3"/>
    <w:rsid w:val="6B053271"/>
    <w:rsid w:val="6BDD78B3"/>
    <w:rsid w:val="6C4A05C8"/>
    <w:rsid w:val="6C8742B8"/>
    <w:rsid w:val="6D2D29EC"/>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0F0193"/>
    <w:rsid w:val="70484440"/>
    <w:rsid w:val="70806CFB"/>
    <w:rsid w:val="712A28F1"/>
    <w:rsid w:val="715C0E4B"/>
    <w:rsid w:val="71992E7C"/>
    <w:rsid w:val="71E17A3B"/>
    <w:rsid w:val="72233669"/>
    <w:rsid w:val="72720041"/>
    <w:rsid w:val="72734D90"/>
    <w:rsid w:val="73160E6D"/>
    <w:rsid w:val="732423C2"/>
    <w:rsid w:val="7332FE48"/>
    <w:rsid w:val="73AB61DA"/>
    <w:rsid w:val="73AD73D5"/>
    <w:rsid w:val="73B6EB34"/>
    <w:rsid w:val="73FA497D"/>
    <w:rsid w:val="744731E5"/>
    <w:rsid w:val="74BBD01D"/>
    <w:rsid w:val="74ED5379"/>
    <w:rsid w:val="74FA4417"/>
    <w:rsid w:val="75DEEEC2"/>
    <w:rsid w:val="75E32345"/>
    <w:rsid w:val="76E3355F"/>
    <w:rsid w:val="76FF5125"/>
    <w:rsid w:val="776F6FFA"/>
    <w:rsid w:val="778769C8"/>
    <w:rsid w:val="77A75DCA"/>
    <w:rsid w:val="77DC22F5"/>
    <w:rsid w:val="783E271A"/>
    <w:rsid w:val="78616DE9"/>
    <w:rsid w:val="78C70477"/>
    <w:rsid w:val="78E875D7"/>
    <w:rsid w:val="79086DAD"/>
    <w:rsid w:val="79D7FD79"/>
    <w:rsid w:val="79EE5BA4"/>
    <w:rsid w:val="7A894339"/>
    <w:rsid w:val="7AD284E8"/>
    <w:rsid w:val="7AFF7572"/>
    <w:rsid w:val="7B6C7DFB"/>
    <w:rsid w:val="7BBFBED0"/>
    <w:rsid w:val="7BC3E394"/>
    <w:rsid w:val="7C1F3737"/>
    <w:rsid w:val="7C6D3007"/>
    <w:rsid w:val="7C8D73A8"/>
    <w:rsid w:val="7CBFC87B"/>
    <w:rsid w:val="7CFE0F48"/>
    <w:rsid w:val="7D272ABC"/>
    <w:rsid w:val="7D7EC23E"/>
    <w:rsid w:val="7E8ADEBF"/>
    <w:rsid w:val="7EEF11D3"/>
    <w:rsid w:val="7EFE4840"/>
    <w:rsid w:val="7F0971A6"/>
    <w:rsid w:val="7F1D62E7"/>
    <w:rsid w:val="7F2E23E3"/>
    <w:rsid w:val="7F3F679B"/>
    <w:rsid w:val="7F4FC4EF"/>
    <w:rsid w:val="7F5E4D54"/>
    <w:rsid w:val="7F6E0135"/>
    <w:rsid w:val="7F79F205"/>
    <w:rsid w:val="7FA30C79"/>
    <w:rsid w:val="7FA79C44"/>
    <w:rsid w:val="7FAF8ABF"/>
    <w:rsid w:val="7FB7269E"/>
    <w:rsid w:val="7FC96657"/>
    <w:rsid w:val="7FD61BEA"/>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10"/>
    <w:pPr>
      <w:widowControl w:val="0"/>
      <w:spacing w:before="240" w:after="60"/>
      <w:jc w:val="center"/>
      <w:outlineLvl w:val="0"/>
    </w:pPr>
    <w:rPr>
      <w:rFonts w:ascii="Arial" w:hAnsi="Arial" w:eastAsia="仿宋_GB2312" w:cs="Arial"/>
      <w:b/>
      <w:bCs/>
      <w:kern w:val="2"/>
      <w:sz w:val="32"/>
      <w:szCs w:val="32"/>
      <w:lang w:val="en-US" w:eastAsia="zh-CN" w:bidi="ar-SA"/>
    </w:rPr>
  </w:style>
  <w:style w:type="paragraph" w:styleId="6">
    <w:name w:val="annotation text"/>
    <w:basedOn w:val="1"/>
    <w:semiHidden/>
    <w:unhideWhenUsed/>
    <w:qFormat/>
    <w:uiPriority w:val="99"/>
    <w:pPr>
      <w:jc w:val="left"/>
    </w:pPr>
  </w:style>
  <w:style w:type="paragraph" w:styleId="7">
    <w:name w:val="Body Text"/>
    <w:basedOn w:val="1"/>
    <w:link w:val="27"/>
    <w:qFormat/>
    <w:uiPriority w:val="99"/>
    <w:pPr>
      <w:spacing w:beforeLines="30"/>
    </w:pPr>
    <w:rPr>
      <w:rFonts w:ascii="仿宋_GB2312" w:eastAsia="仿宋_GB2312"/>
      <w:kern w:val="0"/>
      <w:sz w:val="30"/>
    </w:rPr>
  </w:style>
  <w:style w:type="paragraph" w:styleId="8">
    <w:name w:val="Body Text Indent"/>
    <w:basedOn w:val="1"/>
    <w:next w:val="9"/>
    <w:qFormat/>
    <w:uiPriority w:val="0"/>
    <w:pPr>
      <w:spacing w:after="120"/>
      <w:ind w:leftChars="200"/>
    </w:pPr>
    <w:rPr>
      <w:rFonts w:ascii="仿宋_GB2312"/>
      <w:szCs w:val="32"/>
    </w:rPr>
  </w:style>
  <w:style w:type="paragraph" w:styleId="9">
    <w:name w:val="Body Text First Indent 2"/>
    <w:basedOn w:val="8"/>
    <w:unhideWhenUsed/>
    <w:qFormat/>
    <w:uiPriority w:val="99"/>
    <w:pPr>
      <w:ind w:firstLine="420" w:firstLineChars="200"/>
    </w:p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3"/>
    <w:semiHidden/>
    <w:unhideWhenUsed/>
    <w:qFormat/>
    <w:uiPriority w:val="99"/>
    <w:rPr>
      <w:sz w:val="18"/>
      <w:szCs w:val="18"/>
    </w:rPr>
  </w:style>
  <w:style w:type="paragraph" w:styleId="12">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footnote text"/>
    <w:basedOn w:val="1"/>
    <w:next w:val="9"/>
    <w:semiHidden/>
    <w:qFormat/>
    <w:uiPriority w:val="0"/>
    <w:pPr>
      <w:snapToGrid w:val="0"/>
      <w:jc w:val="left"/>
    </w:pPr>
    <w:rPr>
      <w:sz w:val="18"/>
      <w:szCs w:val="18"/>
    </w:rPr>
  </w:style>
  <w:style w:type="paragraph" w:styleId="16">
    <w:name w:val="toc 2"/>
    <w:basedOn w:val="1"/>
    <w:next w:val="1"/>
    <w:unhideWhenUsed/>
    <w:qFormat/>
    <w:uiPriority w:val="39"/>
    <w:pPr>
      <w:tabs>
        <w:tab w:val="right" w:leader="dot" w:pos="8296"/>
      </w:tabs>
      <w:ind w:left="420" w:leftChars="200"/>
    </w:p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Char"/>
    <w:link w:val="13"/>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Char"/>
    <w:link w:val="12"/>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Char"/>
    <w:link w:val="7"/>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8"/>
    <w:link w:val="3"/>
    <w:qFormat/>
    <w:uiPriority w:val="9"/>
    <w:rPr>
      <w:rFonts w:ascii="Times New Roman" w:hAnsi="Times New Roman"/>
      <w:b/>
      <w:bCs/>
      <w:kern w:val="44"/>
      <w:sz w:val="44"/>
      <w:szCs w:val="44"/>
    </w:rPr>
  </w:style>
  <w:style w:type="character" w:customStyle="1" w:styleId="31">
    <w:name w:val="标题 2 Char"/>
    <w:basedOn w:val="18"/>
    <w:link w:val="4"/>
    <w:qFormat/>
    <w:uiPriority w:val="9"/>
    <w:rPr>
      <w:rFonts w:asciiTheme="majorHAnsi" w:hAnsiTheme="majorHAnsi" w:eastAsiaTheme="majorEastAsia" w:cstheme="majorBidi"/>
      <w:b/>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8"/>
    <w:link w:val="11"/>
    <w:semiHidden/>
    <w:qFormat/>
    <w:uiPriority w:val="99"/>
    <w:rPr>
      <w:rFonts w:ascii="Times New Roman" w:hAnsi="Times New Roman"/>
      <w:kern w:val="2"/>
      <w:sz w:val="18"/>
      <w:szCs w:val="18"/>
    </w:rPr>
  </w:style>
  <w:style w:type="character" w:customStyle="1" w:styleId="34">
    <w:name w:val="标题 3 Char"/>
    <w:basedOn w:val="18"/>
    <w:link w:val="5"/>
    <w:qFormat/>
    <w:uiPriority w:val="9"/>
    <w:rPr>
      <w:rFonts w:ascii="Times New Roman" w:hAnsi="Times New Roman"/>
      <w:b/>
      <w:bCs/>
      <w:kern w:val="2"/>
      <w:sz w:val="32"/>
      <w:szCs w:val="32"/>
    </w:rPr>
  </w:style>
  <w:style w:type="paragraph" w:customStyle="1" w:styleId="35">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7.xlsx"/></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收、支总计</a:t>
            </a:r>
          </a:p>
        </c:rich>
      </c:tx>
      <c:layout/>
      <c:overlay val="0"/>
      <c:spPr>
        <a:noFill/>
        <a:ln>
          <a:noFill/>
        </a:ln>
        <a:effectLst/>
      </c:spPr>
    </c:title>
    <c:autoTitleDeleted val="0"/>
    <c:plotArea>
      <c:layout>
        <c:manualLayout>
          <c:layoutTarget val="inner"/>
          <c:xMode val="edge"/>
          <c:yMode val="edge"/>
          <c:x val="0.0948657187993681"/>
          <c:y val="0.17156142927068"/>
          <c:w val="0.876171669299631"/>
          <c:h val="0.637151248164464"/>
        </c:manualLayout>
      </c:layout>
      <c:barChart>
        <c:barDir val="col"/>
        <c:grouping val="clustered"/>
        <c:varyColors val="0"/>
        <c:ser>
          <c:idx val="0"/>
          <c:order val="0"/>
          <c:tx>
            <c:strRef>
              <c:f>Sheet1!$B$1</c:f>
              <c:strCache>
                <c:ptCount val="1"/>
                <c:pt idx="0">
                  <c:v>2023</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numCache>
            </c:numRef>
          </c:cat>
          <c:val>
            <c:numRef>
              <c:f>Sheet1!$B$2:$B$3</c:f>
              <c:numCache>
                <c:formatCode>General</c:formatCode>
                <c:ptCount val="2"/>
                <c:pt idx="0">
                  <c:v>52169.98</c:v>
                </c:pt>
              </c:numCache>
            </c:numRef>
          </c:val>
        </c:ser>
        <c:ser>
          <c:idx val="1"/>
          <c:order val="1"/>
          <c:tx>
            <c:strRef>
              <c:f>Sheet1!$C$1</c:f>
              <c:strCache>
                <c:ptCount val="1"/>
                <c:pt idx="0">
                  <c:v>2024</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numCache>
            </c:numRef>
          </c:cat>
          <c:val>
            <c:numRef>
              <c:f>Sheet1!$C$2:$C$3</c:f>
              <c:numCache>
                <c:formatCode>General</c:formatCode>
                <c:ptCount val="2"/>
                <c:pt idx="0">
                  <c:v>44906.75</c:v>
                </c:pt>
              </c:numCache>
            </c:numRef>
          </c:val>
        </c:ser>
        <c:dLbls>
          <c:showLegendKey val="0"/>
          <c:showVal val="1"/>
          <c:showCatName val="0"/>
          <c:showSerName val="0"/>
          <c:showPercent val="0"/>
          <c:showBubbleSize val="0"/>
        </c:dLbls>
        <c:gapWidth val="246"/>
        <c:overlap val="-28"/>
        <c:axId val="622443524"/>
        <c:axId val="814440081"/>
      </c:barChart>
      <c:catAx>
        <c:axId val="62244352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4440081"/>
        <c:crosses val="autoZero"/>
        <c:auto val="1"/>
        <c:lblAlgn val="ctr"/>
        <c:lblOffset val="100"/>
        <c:noMultiLvlLbl val="0"/>
      </c:catAx>
      <c:valAx>
        <c:axId val="814440081"/>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2244352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f57a2cd-cf68-4a5d-b1d3-b8207319169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本年收入</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40814.51</a:t>
                    </a:r>
                    <a:endParaRPr lang="en-US" altLang="zh-CN"/>
                  </a:p>
                </c:rich>
              </c:tx>
              <c:dLblPos val="inEnd"/>
              <c:showLegendKey val="0"/>
              <c:showVal val="0"/>
              <c:showCatName val="1"/>
              <c:showSerName val="0"/>
              <c:showPercent val="1"/>
              <c:showBubbleSize val="0"/>
              <c:separator>
</c:separator>
              <c:extLst>
                <c:ext xmlns:c15="http://schemas.microsoft.com/office/drawing/2012/chart" uri="{CE6537A1-D6FC-4f65-9D91-7224C49458BB}"/>
              </c:extLst>
            </c:dLbl>
            <c:dLbl>
              <c:idx val="1"/>
              <c:layout>
                <c:manualLayout>
                  <c:x val="-0.108784307831694"/>
                  <c:y val="0.0478951139271708"/>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100</a:t>
                    </a: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139188344617052"/>
                  <c:y val="0.0132254275024058"/>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1155.02</a:t>
                    </a:r>
                    <a:endParaRPr lang="en-US" altLang="zh-CN"/>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一般公共预算财政拨款</c:v>
                </c:pt>
                <c:pt idx="1">
                  <c:v>政府性基金预算财政拨款</c:v>
                </c:pt>
                <c:pt idx="2">
                  <c:v>其他收入</c:v>
                </c:pt>
              </c:strCache>
            </c:strRef>
          </c:cat>
          <c:val>
            <c:numRef>
              <c:f>Sheet1!$B$2:$B$4</c:f>
              <c:numCache>
                <c:formatCode>General</c:formatCode>
                <c:ptCount val="3"/>
                <c:pt idx="0">
                  <c:v>40814.51</c:v>
                </c:pt>
                <c:pt idx="1">
                  <c:v>100</c:v>
                </c:pt>
                <c:pt idx="2">
                  <c:v>1155.02</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ea1c42c-8cd8-4ac3-8a61-e40f876f37a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决算支出结构图</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基本支出</a:t>
                    </a:r>
                  </a:p>
                  <a:p>
                    <a:pPr defTabSz="914400">
                      <a:defRPr lang="zh-CN" sz="1000" b="0" i="0" u="none" strike="noStrike" kern="1200" baseline="0">
                        <a:solidFill>
                          <a:schemeClr val="tx1">
                            <a:lumMod val="75000"/>
                            <a:lumOff val="25000"/>
                          </a:schemeClr>
                        </a:solidFill>
                        <a:latin typeface="+mn-lt"/>
                        <a:ea typeface="+mn-ea"/>
                        <a:cs typeface="+mn-cs"/>
                      </a:defRPr>
                    </a:pPr>
                    <a:r>
                      <a:rPr lang="en-US" altLang="zh-CN"/>
                      <a:t>23904.28</a:t>
                    </a:r>
                    <a:endParaRPr lang="en-US" altLang="zh-CN"/>
                  </a:p>
                </c:rich>
              </c:tx>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项目支出</a:t>
                    </a:r>
                  </a:p>
                  <a:p>
                    <a:pPr defTabSz="914400">
                      <a:defRPr lang="zh-CN" sz="1000" b="0" i="0" u="none" strike="noStrike" kern="1200" baseline="0">
                        <a:solidFill>
                          <a:schemeClr val="tx1">
                            <a:lumMod val="75000"/>
                            <a:lumOff val="25000"/>
                          </a:schemeClr>
                        </a:solidFill>
                        <a:latin typeface="+mn-lt"/>
                        <a:ea typeface="+mn-ea"/>
                        <a:cs typeface="+mn-cs"/>
                      </a:defRPr>
                    </a:pPr>
                    <a:r>
                      <a:rPr lang="en-US" altLang="zh-CN"/>
                      <a:t>18538.17</a:t>
                    </a:r>
                    <a:endParaRPr lang="en-US" altLang="zh-CN"/>
                  </a:p>
                </c:rich>
              </c:tx>
              <c:dLblPos val="outEnd"/>
              <c:showLegendKey val="0"/>
              <c:showVal val="0"/>
              <c:showCatName val="1"/>
              <c:showSerName val="0"/>
              <c:showPercent val="1"/>
              <c:showBubbleSize val="0"/>
              <c:separator>
</c:separator>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23904.28</c:v>
                </c:pt>
                <c:pt idx="1">
                  <c:v>18538.17</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b8d9902-71ff-4a0f-97ca-09913a75f52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财政拨款收、支决算总计变动情况</a:t>
            </a:r>
          </a:p>
        </c:rich>
      </c:tx>
      <c:layout/>
      <c:overlay val="0"/>
      <c:spPr>
        <a:noFill/>
        <a:ln>
          <a:noFill/>
        </a:ln>
        <a:effectLst/>
      </c:spPr>
    </c:title>
    <c:autoTitleDeleted val="0"/>
    <c:plotArea>
      <c:layout>
        <c:manualLayout>
          <c:layoutTarget val="inner"/>
          <c:xMode val="edge"/>
          <c:yMode val="edge"/>
          <c:x val="0.180552155582755"/>
          <c:y val="0.228860028860029"/>
          <c:w val="0.707792737658099"/>
          <c:h val="0.595209235209235"/>
        </c:manualLayout>
      </c:layout>
      <c:barChart>
        <c:barDir val="col"/>
        <c:grouping val="clustered"/>
        <c:varyColors val="0"/>
        <c:ser>
          <c:idx val="0"/>
          <c:order val="0"/>
          <c:tx>
            <c:strRef>
              <c:f>Sheet1!$B$1</c:f>
              <c:strCache>
                <c:ptCount val="1"/>
                <c:pt idx="0">
                  <c:v>2023</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numCache>
            </c:numRef>
          </c:cat>
          <c:val>
            <c:numRef>
              <c:f>Sheet1!$B$2:$B$5</c:f>
              <c:numCache>
                <c:formatCode>General</c:formatCode>
                <c:ptCount val="4"/>
                <c:pt idx="0">
                  <c:v>50922.78</c:v>
                </c:pt>
              </c:numCache>
            </c:numRef>
          </c:val>
        </c:ser>
        <c:ser>
          <c:idx val="1"/>
          <c:order val="1"/>
          <c:tx>
            <c:strRef>
              <c:f>Sheet1!$C$1</c:f>
              <c:strCache>
                <c:ptCount val="1"/>
                <c:pt idx="0">
                  <c:v>2024</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numCache>
            </c:numRef>
          </c:cat>
          <c:val>
            <c:numRef>
              <c:f>Sheet1!$C$2:$C$5</c:f>
              <c:numCache>
                <c:formatCode>General</c:formatCode>
                <c:ptCount val="4"/>
                <c:pt idx="1">
                  <c:v>43751.73</c:v>
                </c:pt>
              </c:numCache>
            </c:numRef>
          </c:val>
        </c:ser>
        <c:ser>
          <c:idx val="2"/>
          <c:order val="2"/>
          <c:tx>
            <c:strRef>
              <c:f>Sheet1!$D$1</c:f>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numCache>
            </c:numRef>
          </c:cat>
          <c:val>
            <c:numRef>
              <c:f>Sheet1!$D$2:$D$5</c:f>
              <c:numCache>
                <c:formatCode>General</c:formatCode>
                <c:ptCount val="4"/>
              </c:numCache>
            </c:numRef>
          </c:val>
        </c:ser>
        <c:dLbls>
          <c:showLegendKey val="0"/>
          <c:showVal val="1"/>
          <c:showCatName val="0"/>
          <c:showSerName val="0"/>
          <c:showPercent val="0"/>
          <c:showBubbleSize val="0"/>
        </c:dLbls>
        <c:gapWidth val="246"/>
        <c:overlap val="-28"/>
        <c:axId val="18278059"/>
        <c:axId val="160667749"/>
      </c:barChart>
      <c:catAx>
        <c:axId val="1827805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60667749"/>
        <c:crosses val="autoZero"/>
        <c:auto val="1"/>
        <c:lblAlgn val="ctr"/>
        <c:lblOffset val="100"/>
        <c:noMultiLvlLbl val="0"/>
      </c:catAx>
      <c:valAx>
        <c:axId val="160667749"/>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278059"/>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b918e0a-82a4-425d-ab6b-ec453d34bbc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一般公共预算财政拨款支出决算变动情况</a:t>
            </a:r>
          </a:p>
        </c:rich>
      </c:tx>
      <c:layout/>
      <c:overlay val="0"/>
      <c:spPr>
        <a:noFill/>
        <a:ln>
          <a:noFill/>
        </a:ln>
        <a:effectLst/>
      </c:spPr>
    </c:title>
    <c:autoTitleDeleted val="0"/>
    <c:plotArea>
      <c:layout>
        <c:manualLayout>
          <c:layoutTarget val="inner"/>
          <c:xMode val="edge"/>
          <c:yMode val="edge"/>
          <c:x val="0.193264759757644"/>
          <c:y val="0.217647058823529"/>
          <c:w val="0.693870649570241"/>
          <c:h val="0.607675070028011"/>
        </c:manualLayout>
      </c:layout>
      <c:barChart>
        <c:barDir val="col"/>
        <c:grouping val="clustered"/>
        <c:varyColors val="0"/>
        <c:ser>
          <c:idx val="0"/>
          <c:order val="0"/>
          <c:tx>
            <c:strRef>
              <c:f>Sheet1!$B$1</c:f>
              <c:strCache>
                <c:ptCount val="1"/>
                <c:pt idx="0">
                  <c:v>2023</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numCache>
            </c:numRef>
          </c:cat>
          <c:val>
            <c:numRef>
              <c:f>Sheet1!$B$2:$B$5</c:f>
              <c:numCache>
                <c:formatCode>General</c:formatCode>
                <c:ptCount val="4"/>
                <c:pt idx="0">
                  <c:v>48317.41</c:v>
                </c:pt>
              </c:numCache>
            </c:numRef>
          </c:val>
        </c:ser>
        <c:ser>
          <c:idx val="1"/>
          <c:order val="1"/>
          <c:tx>
            <c:strRef>
              <c:f>Sheet1!$C$1</c:f>
              <c:strCache>
                <c:ptCount val="1"/>
                <c:pt idx="0">
                  <c:v>2024</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numCache>
            </c:numRef>
          </c:cat>
          <c:val>
            <c:numRef>
              <c:f>Sheet1!$C$2:$C$5</c:f>
              <c:numCache>
                <c:formatCode>General</c:formatCode>
                <c:ptCount val="4"/>
                <c:pt idx="1">
                  <c:v>41187.43</c:v>
                </c:pt>
              </c:numCache>
            </c:numRef>
          </c:val>
        </c:ser>
        <c:ser>
          <c:idx val="2"/>
          <c:order val="2"/>
          <c:tx>
            <c:strRef>
              <c:f>Sheet1!$D$1</c:f>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numCache>
            </c:numRef>
          </c:cat>
          <c:val>
            <c:numRef>
              <c:f>Sheet1!$D$2:$D$5</c:f>
              <c:numCache>
                <c:formatCode>General</c:formatCode>
                <c:ptCount val="4"/>
              </c:numCache>
            </c:numRef>
          </c:val>
        </c:ser>
        <c:dLbls>
          <c:showLegendKey val="0"/>
          <c:showVal val="1"/>
          <c:showCatName val="0"/>
          <c:showSerName val="0"/>
          <c:showPercent val="0"/>
          <c:showBubbleSize val="0"/>
        </c:dLbls>
        <c:gapWidth val="246"/>
        <c:overlap val="-28"/>
        <c:axId val="393552890"/>
        <c:axId val="851890634"/>
      </c:barChart>
      <c:catAx>
        <c:axId val="39355289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1890634"/>
        <c:crosses val="autoZero"/>
        <c:auto val="1"/>
        <c:lblAlgn val="ctr"/>
        <c:lblOffset val="100"/>
        <c:noMultiLvlLbl val="0"/>
      </c:catAx>
      <c:valAx>
        <c:axId val="851890634"/>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93552890"/>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44427b7-eb66-4da4-8ba6-30a37b6ed37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列2</c:v>
                </c:pt>
              </c:strCache>
            </c:strRef>
          </c:tx>
          <c:spPr/>
          <c:explosion val="0"/>
          <c:dPt>
            <c:idx val="0"/>
            <c:bubble3D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c:spPr>
          </c:dPt>
          <c:dPt>
            <c:idx val="1"/>
            <c:bubble3D val="0"/>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c:spPr>
          </c:dPt>
          <c:dPt>
            <c:idx val="2"/>
            <c:bubble3D val="0"/>
            <c:spPr>
              <a:gradFill>
                <a:gsLst>
                  <a:gs pos="0">
                    <a:schemeClr val="accent3">
                      <a:lumMod val="40000"/>
                      <a:lumOff val="60000"/>
                    </a:schemeClr>
                  </a:gs>
                  <a:gs pos="90000">
                    <a:schemeClr val="accent3"/>
                  </a:gs>
                </a:gsLst>
                <a:lin ang="5400000" scaled="0"/>
              </a:gradFill>
              <a:ln>
                <a:gradFill>
                  <a:gsLst>
                    <a:gs pos="0">
                      <a:schemeClr val="accent3"/>
                    </a:gs>
                    <a:gs pos="100000">
                      <a:schemeClr val="accent3">
                        <a:lumMod val="75000"/>
                      </a:schemeClr>
                    </a:gs>
                  </a:gsLst>
                  <a:lin ang="5400000" scaled="1"/>
                </a:gradFill>
              </a:ln>
              <a:effectLst/>
            </c:spPr>
          </c:dPt>
          <c:dPt>
            <c:idx val="3"/>
            <c:bubble3D val="0"/>
            <c:spPr>
              <a:gradFill>
                <a:gsLst>
                  <a:gs pos="0">
                    <a:schemeClr val="accent4">
                      <a:lumMod val="40000"/>
                      <a:lumOff val="60000"/>
                    </a:schemeClr>
                  </a:gs>
                  <a:gs pos="90000">
                    <a:schemeClr val="accent4"/>
                  </a:gs>
                </a:gsLst>
                <a:lin ang="5400000" scaled="0"/>
              </a:gradFill>
              <a:ln>
                <a:gradFill>
                  <a:gsLst>
                    <a:gs pos="0">
                      <a:schemeClr val="accent4"/>
                    </a:gs>
                    <a:gs pos="100000">
                      <a:schemeClr val="accent4">
                        <a:lumMod val="75000"/>
                      </a:schemeClr>
                    </a:gs>
                  </a:gsLst>
                  <a:lin ang="5400000" scaled="1"/>
                </a:gradFill>
              </a:ln>
              <a:effectLst/>
            </c:spPr>
          </c:dPt>
          <c:dPt>
            <c:idx val="4"/>
            <c:bubble3D val="0"/>
            <c:spPr>
              <a:gradFill>
                <a:gsLst>
                  <a:gs pos="0">
                    <a:schemeClr val="accent5">
                      <a:lumMod val="40000"/>
                      <a:lumOff val="60000"/>
                    </a:schemeClr>
                  </a:gs>
                  <a:gs pos="90000">
                    <a:schemeClr val="accent5"/>
                  </a:gs>
                </a:gsLst>
                <a:lin ang="5400000" scaled="0"/>
              </a:gradFill>
              <a:ln>
                <a:gradFill>
                  <a:gsLst>
                    <a:gs pos="0">
                      <a:schemeClr val="accent5"/>
                    </a:gs>
                    <a:gs pos="100000">
                      <a:schemeClr val="accent5">
                        <a:lumMod val="75000"/>
                      </a:schemeClr>
                    </a:gs>
                  </a:gsLst>
                  <a:lin ang="5400000" scaled="1"/>
                </a:gradFill>
              </a:ln>
              <a:effectLst/>
            </c:spPr>
          </c:dPt>
          <c:dPt>
            <c:idx val="5"/>
            <c:bubble3D val="0"/>
            <c:spPr>
              <a:gradFill>
                <a:gsLst>
                  <a:gs pos="0">
                    <a:schemeClr val="accent6">
                      <a:lumMod val="40000"/>
                      <a:lumOff val="60000"/>
                    </a:schemeClr>
                  </a:gs>
                  <a:gs pos="90000">
                    <a:schemeClr val="accent6"/>
                  </a:gs>
                </a:gsLst>
                <a:lin ang="5400000" scaled="0"/>
              </a:gradFill>
              <a:ln>
                <a:gradFill>
                  <a:gsLst>
                    <a:gs pos="0">
                      <a:schemeClr val="accent6"/>
                    </a:gs>
                    <a:gs pos="100000">
                      <a:schemeClr val="accent6">
                        <a:lumMod val="75000"/>
                      </a:schemeClr>
                    </a:gs>
                  </a:gsLst>
                  <a:lin ang="5400000" scaled="1"/>
                </a:gradFill>
              </a:ln>
              <a:effectLst/>
            </c:spPr>
          </c:dPt>
          <c:dLbls>
            <c:dLbl>
              <c:idx val="0"/>
              <c:layout>
                <c:manualLayout>
                  <c:x val="0.109217254490625"/>
                  <c:y val="-0.029817158931083"/>
                </c:manualLayout>
              </c:layout>
              <c:tx>
                <c:rich>
                  <a:bodyPr rot="0" spcFirstLastPara="0" vertOverflow="ellipsis" vert="horz" wrap="square" lIns="38100" tIns="19050" rIns="38100" bIns="19050" anchor="ctr" anchorCtr="1"/>
                  <a:lstStyle/>
                  <a:p>
                    <a:pPr defTabSz="914400">
                      <a:defRPr lang="zh-CN" sz="1000" b="1" i="0" u="none" strike="noStrike" kern="1200" spc="0" baseline="0">
                        <a:solidFill>
                          <a:schemeClr val="accent1"/>
                        </a:solidFill>
                        <a:latin typeface="+mn-lt"/>
                        <a:ea typeface="+mn-ea"/>
                        <a:cs typeface="+mn-cs"/>
                      </a:defRPr>
                    </a:pPr>
                    <a:r>
                      <a:t>教育支出</a:t>
                    </a:r>
                  </a:p>
                  <a:p>
                    <a:pPr defTabSz="914400">
                      <a:defRPr lang="zh-CN" sz="1000" b="1" i="0" u="none" strike="noStrike" kern="1200" spc="0" baseline="0">
                        <a:solidFill>
                          <a:schemeClr val="accent1"/>
                        </a:solidFill>
                        <a:latin typeface="+mn-lt"/>
                        <a:ea typeface="+mn-ea"/>
                        <a:cs typeface="+mn-cs"/>
                      </a:defRPr>
                    </a:pPr>
                    <a:r>
                      <a:rPr lang="en-US" altLang="zh-CN"/>
                      <a:t>31449.47</a:t>
                    </a:r>
                    <a:r>
                      <a:rPr altLang="en-US"/>
                      <a:t>，</a:t>
                    </a:r>
                    <a:r>
                      <a:t>76%</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0403745978326975"/>
                  <c:y val="0.117761368052857"/>
                </c:manualLayout>
              </c:layout>
              <c:tx>
                <c:rich>
                  <a:bodyPr rot="0" spcFirstLastPara="0" vertOverflow="ellipsis" vert="horz" wrap="square" lIns="38100" tIns="19050" rIns="38100" bIns="19050" anchor="ctr" anchorCtr="1"/>
                  <a:lstStyle/>
                  <a:p>
                    <a:pPr defTabSz="914400">
                      <a:defRPr lang="zh-CN" sz="1000" b="1" i="0" u="none" strike="noStrike" kern="1200" spc="0" baseline="0">
                        <a:solidFill>
                          <a:schemeClr val="accent2"/>
                        </a:solidFill>
                        <a:latin typeface="+mn-lt"/>
                        <a:ea typeface="+mn-ea"/>
                        <a:cs typeface="+mn-cs"/>
                      </a:defRPr>
                    </a:pPr>
                    <a:r>
                      <a:t>文化旅游体育与传媒支出</a:t>
                    </a:r>
                  </a:p>
                  <a:p>
                    <a:pPr defTabSz="914400">
                      <a:defRPr lang="zh-CN" sz="1000" b="1" i="0" u="none" strike="noStrike" kern="1200" spc="0" baseline="0">
                        <a:solidFill>
                          <a:schemeClr val="accent2"/>
                        </a:solidFill>
                        <a:latin typeface="+mn-lt"/>
                        <a:ea typeface="+mn-ea"/>
                        <a:cs typeface="+mn-cs"/>
                      </a:defRPr>
                    </a:pPr>
                    <a:r>
                      <a:rPr lang="en-US" altLang="zh-CN"/>
                      <a:t>100</a:t>
                    </a:r>
                    <a:r>
                      <a:rPr altLang="en-US"/>
                      <a:t>，</a:t>
                    </a:r>
                    <a:r>
                      <a:t>0%</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2"/>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0627313172287391"/>
                  <c:y val="-0.0176836377769141"/>
                </c:manualLayout>
              </c:layout>
              <c:tx>
                <c:rich>
                  <a:bodyPr rot="0" spcFirstLastPara="0" vertOverflow="ellipsis" vert="horz" wrap="square" lIns="38100" tIns="19050" rIns="38100" bIns="19050" anchor="ctr" anchorCtr="1"/>
                  <a:lstStyle/>
                  <a:p>
                    <a:pPr defTabSz="914400">
                      <a:defRPr lang="zh-CN" sz="1000" b="1" i="0" u="none" strike="noStrike" kern="1200" spc="0" baseline="0">
                        <a:solidFill>
                          <a:schemeClr val="accent3"/>
                        </a:solidFill>
                        <a:latin typeface="+mn-lt"/>
                        <a:ea typeface="+mn-ea"/>
                        <a:cs typeface="+mn-cs"/>
                      </a:defRPr>
                    </a:pPr>
                    <a:r>
                      <a:t>社会保障和就业支出</a:t>
                    </a:r>
                  </a:p>
                  <a:p>
                    <a:pPr defTabSz="914400">
                      <a:defRPr lang="zh-CN" sz="1000" b="1" i="0" u="none" strike="noStrike" kern="1200" spc="0" baseline="0">
                        <a:solidFill>
                          <a:schemeClr val="accent3"/>
                        </a:solidFill>
                        <a:latin typeface="+mn-lt"/>
                        <a:ea typeface="+mn-ea"/>
                        <a:cs typeface="+mn-cs"/>
                      </a:defRPr>
                    </a:pPr>
                    <a:r>
                      <a:rPr lang="en-US" altLang="zh-CN"/>
                      <a:t>3461.48</a:t>
                    </a:r>
                    <a:r>
                      <a:rPr altLang="en-US"/>
                      <a:t>，</a:t>
                    </a:r>
                    <a:r>
                      <a:t>9%</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3"/>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10754924752233"/>
                  <c:y val="-0.0602044680045437"/>
                </c:manualLayout>
              </c:layout>
              <c:tx>
                <c:rich>
                  <a:bodyPr rot="0" spcFirstLastPara="0" vertOverflow="ellipsis" vert="horz" wrap="square" lIns="38100" tIns="19050" rIns="38100" bIns="19050" anchor="ctr" anchorCtr="1"/>
                  <a:lstStyle/>
                  <a:p>
                    <a:pPr defTabSz="914400">
                      <a:defRPr lang="zh-CN" sz="1000" b="1" i="0" u="none" strike="noStrike" kern="1200" spc="0" baseline="0">
                        <a:solidFill>
                          <a:schemeClr val="accent4"/>
                        </a:solidFill>
                        <a:latin typeface="+mn-lt"/>
                        <a:ea typeface="+mn-ea"/>
                        <a:cs typeface="+mn-cs"/>
                      </a:defRPr>
                    </a:pPr>
                    <a:r>
                      <a:t>卫生健康支出</a:t>
                    </a:r>
                  </a:p>
                  <a:p>
                    <a:pPr defTabSz="914400">
                      <a:defRPr lang="zh-CN" sz="1000" b="1" i="0" u="none" strike="noStrike" kern="1200" spc="0" baseline="0">
                        <a:solidFill>
                          <a:schemeClr val="accent4"/>
                        </a:solidFill>
                        <a:latin typeface="+mn-lt"/>
                        <a:ea typeface="+mn-ea"/>
                        <a:cs typeface="+mn-cs"/>
                      </a:defRPr>
                    </a:pPr>
                    <a:r>
                      <a:rPr lang="en-US" altLang="zh-CN"/>
                      <a:t>710.24</a:t>
                    </a:r>
                    <a:r>
                      <a:rPr altLang="en-US"/>
                      <a:t>，</a:t>
                    </a:r>
                    <a:r>
                      <a:t>2%</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4"/>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4"/>
              <c:layout>
                <c:manualLayout>
                  <c:x val="0.0723158274942736"/>
                  <c:y val="-0.0747965752067982"/>
                </c:manualLayout>
              </c:layout>
              <c:tx>
                <c:rich>
                  <a:bodyPr rot="0" spcFirstLastPara="0" vertOverflow="ellipsis" vert="horz" wrap="square" lIns="38100" tIns="19050" rIns="38100" bIns="19050" anchor="ctr" anchorCtr="1"/>
                  <a:lstStyle/>
                  <a:p>
                    <a:pPr defTabSz="914400">
                      <a:defRPr lang="zh-CN" sz="1000" b="1" i="0" u="none" strike="noStrike" kern="1200" spc="0" baseline="0">
                        <a:solidFill>
                          <a:schemeClr val="accent5"/>
                        </a:solidFill>
                        <a:latin typeface="+mn-lt"/>
                        <a:ea typeface="+mn-ea"/>
                        <a:cs typeface="+mn-cs"/>
                      </a:defRPr>
                    </a:pPr>
                    <a:r>
                      <a:t>住房保障支出</a:t>
                    </a:r>
                  </a:p>
                  <a:p>
                    <a:pPr defTabSz="914400">
                      <a:defRPr lang="zh-CN" sz="1000" b="1" i="0" u="none" strike="noStrike" kern="1200" spc="0" baseline="0">
                        <a:solidFill>
                          <a:schemeClr val="accent5"/>
                        </a:solidFill>
                        <a:latin typeface="+mn-lt"/>
                        <a:ea typeface="+mn-ea"/>
                        <a:cs typeface="+mn-cs"/>
                      </a:defRPr>
                    </a:pPr>
                    <a:r>
                      <a:rPr lang="en-US" altLang="zh-CN"/>
                      <a:t>1667.37</a:t>
                    </a:r>
                    <a:r>
                      <a:rPr altLang="en-US"/>
                      <a:t>，</a:t>
                    </a:r>
                    <a:r>
                      <a:t>4%</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5"/>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5"/>
              <c:layout>
                <c:manualLayout>
                  <c:x val="0.253762163277398"/>
                  <c:y val="1.44602948005108e-17"/>
                </c:manualLayout>
              </c:layout>
              <c:tx>
                <c:rich>
                  <a:bodyPr rot="0" spcFirstLastPara="0" vertOverflow="ellipsis" vert="horz" wrap="square" lIns="38100" tIns="19050" rIns="38100" bIns="19050" anchor="ctr" anchorCtr="1"/>
                  <a:lstStyle/>
                  <a:p>
                    <a:pPr defTabSz="914400">
                      <a:defRPr lang="zh-CN" sz="1000" b="1" i="0" u="none" strike="noStrike" kern="1200" spc="0" baseline="0">
                        <a:solidFill>
                          <a:schemeClr val="accent6"/>
                        </a:solidFill>
                        <a:latin typeface="+mn-lt"/>
                        <a:ea typeface="+mn-ea"/>
                        <a:cs typeface="+mn-cs"/>
                      </a:defRPr>
                    </a:pPr>
                    <a:r>
                      <a:t>农林水支出</a:t>
                    </a:r>
                  </a:p>
                  <a:p>
                    <a:pPr defTabSz="914400">
                      <a:defRPr lang="zh-CN" sz="1000" b="1" i="0" u="none" strike="noStrike" kern="1200" spc="0" baseline="0">
                        <a:solidFill>
                          <a:schemeClr val="accent6"/>
                        </a:solidFill>
                        <a:latin typeface="+mn-lt"/>
                        <a:ea typeface="+mn-ea"/>
                        <a:cs typeface="+mn-cs"/>
                      </a:defRPr>
                    </a:pPr>
                    <a:r>
                      <a:rPr lang="en-US" altLang="zh-CN"/>
                      <a:t>3798.88</a:t>
                    </a:r>
                    <a:r>
                      <a:rPr altLang="en-US"/>
                      <a:t>，</a:t>
                    </a:r>
                    <a:r>
                      <a:rPr lang="en-US" altLang="zh-CN"/>
                      <a:t>9</a:t>
                    </a:r>
                    <a:r>
                      <a:t>%</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6"/>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77047805423539"/>
                      <c:h val="0.335029254642585"/>
                    </c:manualLayout>
                  </c15:layout>
                </c:ext>
              </c:extLst>
            </c:dLbl>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教育支出</c:v>
                </c:pt>
                <c:pt idx="1">
                  <c:v>文化旅游体育与传媒支出</c:v>
                </c:pt>
                <c:pt idx="2">
                  <c:v>社会保障和就业支出</c:v>
                </c:pt>
                <c:pt idx="3">
                  <c:v>卫生健康支出</c:v>
                </c:pt>
                <c:pt idx="4">
                  <c:v>住房保障支出</c:v>
                </c:pt>
                <c:pt idx="5">
                  <c:v>农林水支出</c:v>
                </c:pt>
              </c:strCache>
            </c:strRef>
          </c:cat>
          <c:val>
            <c:numRef>
              <c:f>Sheet1!$B$2:$B$7</c:f>
              <c:numCache>
                <c:formatCode>General</c:formatCode>
                <c:ptCount val="6"/>
                <c:pt idx="0">
                  <c:v>31449.47</c:v>
                </c:pt>
                <c:pt idx="1">
                  <c:v>100</c:v>
                </c:pt>
                <c:pt idx="2">
                  <c:v>3461.48</c:v>
                </c:pt>
                <c:pt idx="3">
                  <c:v>710.24</c:v>
                </c:pt>
                <c:pt idx="4">
                  <c:v>1667.37</c:v>
                </c:pt>
                <c:pt idx="5">
                  <c:v>3798.88</c:v>
                </c:pt>
              </c:numCache>
            </c:numRef>
          </c:val>
        </c:ser>
        <c:dLbls>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53eb580e-0870-427f-a2cc-60e90af37de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
        <c:rich>
          <a:bodyPr/>
          <a:lstStyle/>
          <a:p>
            <a:pPr>
              <a:defRPr/>
            </a:pPr>
          </a:p>
        </c:rich>
      </c:tx>
    </c:title>
    <c:autoTitleDeleted val="0"/>
    <c:plotArea>
      <c:layout/>
      <c:pieChart>
        <c:varyColors val="1"/>
        <c:ser>
          <c:idx val="0"/>
          <c:order val="0"/>
          <c:tx>
            <c:strRef>
              <c:f>Sheet1!$B$1</c:f>
              <c:strCache>
                <c:ptCount val="1"/>
                <c:pt idx="0">
                  <c:v>销售额</c:v>
                </c:pt>
              </c:strCache>
            </c:strRef>
          </c:tx>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Lbl>
              <c:idx val="0"/>
              <c:layout>
                <c:manualLayout>
                  <c:x val="0.0919164722357019"/>
                  <c:y val="-0.0284003106749159"/>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0564070451303554"/>
                  <c:y val="-0.0041533309388475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153356095142375"/>
                  <c:y val="-0.0184935807110578"/>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因公出国（境）费支出</c:v>
                </c:pt>
                <c:pt idx="1">
                  <c:v>公务用车购置及运行维护费用支出</c:v>
                </c:pt>
                <c:pt idx="2">
                  <c:v>公务接待费支出</c:v>
                </c:pt>
              </c:strCache>
            </c:strRef>
          </c:cat>
          <c:val>
            <c:numRef>
              <c:f>Sheet1!$B$2:$B$5</c:f>
              <c:numCache>
                <c:formatCode>General</c:formatCode>
                <c:ptCount val="4"/>
                <c:pt idx="0">
                  <c:v>0</c:v>
                </c:pt>
                <c:pt idx="1">
                  <c:v>0</c:v>
                </c:pt>
                <c:pt idx="2">
                  <c:v>6.97</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egendEntry>
        <c:idx val="3"/>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d967ecd-95ac-472f-9f11-95eb988b86bb}"/>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cs:styleClr val="auto"/>
    </cs:fontRef>
    <cs:defRPr sz="1000" b="1" i="0" u="none" strike="noStrike" kern="1200" spc="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419f2f78-7f37-47e2-bd78-c93e954c490b</errorID>
      <errorWord>.....</errorWord>
      <group>L1_Punc</group>
      <groupName>标点问题</groupName>
      <ability>L2_Punc</ability>
      <abilityName>标点符号检查</abilityName>
      <candidateList>
        <item>……</item>
      </candidateList>
      <explain>省略号错误。</explain>
      <paraID>2F13E31C</paraID>
      <start>20</start>
      <end>25</end>
      <status>ignored</status>
      <modifiedWord/>
      <trackRevisions>false</trackRevisions>
    </reviewItem>
    <reviewItem>
      <errorID>59f687d3-84e5-450e-9d1c-f9ffaf3912e1</errorID>
      <errorWord>.</errorWord>
      <group>L1_Format</group>
      <groupName>格式问题</groupName>
      <ability>L2_HalfPunc</ability>
      <abilityName>全半角检查</abilityName>
      <candidateList>
        <item>。</item>
      </candidateList>
      <explain>文本全半角错误。</explain>
      <paraID>5C17B9BE</paraID>
      <start>22</start>
      <end>23</end>
      <status>ignored</status>
      <modifiedWord/>
      <trackRevisions>false</trackRevisions>
    </reviewItem>
    <reviewItem>
      <errorID>d3139d96-291f-4734-a812-ad1bea0273ef</errorID>
      <errorWord>.....</errorWord>
      <group>L1_Punc</group>
      <groupName>标点问题</groupName>
      <ability>L2_Punc</ability>
      <abilityName>标点符号检查</abilityName>
      <candidateList>
        <item>……</item>
      </candidateList>
      <explain>省略号错误。</explain>
      <paraID>534CD55B</paraID>
      <start>20</start>
      <end>25</end>
      <status>ignored</status>
      <modifiedWord/>
      <trackRevisions>false</trackRevisions>
    </reviewItem>
    <reviewItem>
      <errorID>a1388f06-385a-4a40-8682-1237711b2153</errorID>
      <errorWord>...</errorWord>
      <group>L1_Punc</group>
      <groupName>标点问题</groupName>
      <ability>L2_Punc</ability>
      <abilityName>标点符号检查</abilityName>
      <candidateList>
        <item>……</item>
      </candidateList>
      <explain>省略号错误。</explain>
      <paraID>2E4A846D</paraID>
      <start>21</start>
      <end>24</end>
      <status>ignored</status>
      <modifiedWord/>
      <trackRevisions>false</trackRevisions>
    </reviewItem>
    <reviewItem>
      <errorID>7de5f561-ca24-4d06-8ff1-2a12fb92f548</errorID>
      <errorWord>.....</errorWord>
      <group>L1_Punc</group>
      <groupName>标点问题</groupName>
      <ability>L2_Punc</ability>
      <abilityName>标点符号检查</abilityName>
      <candidateList>
        <item>……</item>
      </candidateList>
      <explain>省略号错误。</explain>
      <paraID>10E86069</paraID>
      <start>20</start>
      <end>25</end>
      <status>ignored</status>
      <modifiedWord/>
      <trackRevisions>false</trackRevisions>
    </reviewItem>
    <reviewItem>
      <errorID>72579624-97d9-4f39-ac10-f1555b89828c</errorID>
      <errorWord>.</errorWord>
      <group>L1_Format</group>
      <groupName>格式问题</groupName>
      <ability>L2_HalfPunc</ability>
      <abilityName>全半角检查</abilityName>
      <candidateList>
        <item>。</item>
      </candidateList>
      <explain>文本全半角错误。</explain>
      <paraID>262B86FE</paraID>
      <start>22</start>
      <end>23</end>
      <status>ignored</status>
      <modifiedWord/>
      <trackRevisions>false</trackRevisions>
    </reviewItem>
    <reviewItem>
      <errorID>e0220f7b-942a-4381-a09d-d04d1a3f8668</errorID>
      <errorWord>.....</errorWord>
      <group>L1_Punc</group>
      <groupName>标点问题</groupName>
      <ability>L2_Punc</ability>
      <abilityName>标点符号检查</abilityName>
      <candidateList>
        <item>……</item>
      </candidateList>
      <explain>省略号错误。</explain>
      <paraID> 9E88CF3</paraID>
      <start>20</start>
      <end>25</end>
      <status>ignored</status>
      <modifiedWord/>
      <trackRevisions>false</trackRevisions>
    </reviewItem>
    <reviewItem>
      <errorID>dc2c7ff0-c174-42fc-8f21-64d1e921ac2d</errorID>
      <errorWord>议</errorWord>
      <group>L1_Word</group>
      <groupName>字词问题</groupName>
      <ability>L2_Typo</ability>
      <abilityName>字词错误</abilityName>
      <candidateList>
        <item>议和</item>
      </candidateList>
      <explain/>
      <paraID>58057EA6</paraID>
      <start>94</start>
      <end>95</end>
      <status>ignored</status>
      <modifiedWord/>
      <trackRevisions>false</trackRevisions>
    </reviewItem>
    <reviewItem>
      <errorID>2190de6b-b994-4573-b283-c081ff692b14</errorID>
      <errorWord>巩固脱贫攻坚成果</errorWord>
      <group>L1_Word</group>
      <groupName>字词问题</groupName>
      <ability>L2_Typo</ability>
      <abilityName>字词错误</abilityName>
      <candidateList>
        <item>巩固拓展脱贫攻坚成果</item>
      </candidateList>
      <explain/>
      <paraID>7E39F1A4</paraID>
      <start>11</start>
      <end>19</end>
      <status>ignored</status>
      <modifiedWord/>
      <trackRevisions>false</trackRevisions>
    </reviewItem>
    <reviewItem>
      <errorID>b347fb9f-4e32-4293-abff-b56aa5e64073</errorID>
      <errorWord>巩固脱贫攻坚成果</errorWord>
      <group>L1_Word</group>
      <groupName>字词问题</groupName>
      <ability>L2_Typo</ability>
      <abilityName>字词错误</abilityName>
      <candidateList>
        <item>巩固拓展脱贫攻坚成果</item>
      </candidateList>
      <explain/>
      <paraID>7E39F1A4</paraID>
      <start>30</start>
      <end>38</end>
      <status>ignored</status>
      <modifiedWord/>
      <trackRevisions>false</trackRevisions>
    </reviewItem>
    <reviewItem>
      <errorID>2bad8c81-52cc-4211-9f1d-055bf0f745bf</errorID>
      <errorWord>巩固脱贫攻坚成果</errorWord>
      <group>L1_Word</group>
      <groupName>字词问题</groupName>
      <ability>L2_Typo</ability>
      <abilityName>字词错误</abilityName>
      <candidateList>
        <item>巩固拓展脱贫攻坚成果</item>
      </candidateList>
      <explain/>
      <paraID>419C4B56</paraID>
      <start>18</start>
      <end>26</end>
      <status>ignored</status>
      <modifiedWord/>
      <trackRevisions>false</trackRevisions>
    </reviewItem>
    <reviewItem>
      <errorID>99c3d8bf-f43e-4683-a733-63122ac1b2e6</errorID>
      <errorWord>巩固脱贫攻坚成果</errorWord>
      <group>L1_Word</group>
      <groupName>字词问题</groupName>
      <ability>L2_Typo</ability>
      <abilityName>字词错误</abilityName>
      <candidateList>
        <item>巩固拓展脱贫攻坚成果</item>
      </candidateList>
      <explain/>
      <paraID>419C4B56</paraID>
      <start>42</start>
      <end>50</end>
      <status>ignored</status>
      <modifiedWord/>
      <trackRevisions>false</trackRevisions>
    </reviewItem>
    <reviewItem>
      <errorID>08c4326c-9e36-4d76-a13c-5f4144f4393c</errorID>
      <errorWord>议</errorWord>
      <group>L1_Word</group>
      <groupName>字词问题</groupName>
      <ability>L2_Typo</ability>
      <abilityName>字词错误</abilityName>
      <candidateList>
        <item>议和</item>
      </candidateList>
      <explain/>
      <paraID>6BFD5FC8</paraID>
      <start>93</start>
      <end>94</end>
      <status>ignored</status>
      <modifiedWord/>
      <trackRevisions>false</trackRevisions>
    </reviewItem>
    <reviewItem>
      <errorID>642ed32c-5d00-4ee3-bacd-df0833037e91</errorID>
      <errorWord>新格级</errorWord>
      <group>L1_Word</group>
      <groupName>字词问题</groupName>
      <ability>L2_Typo</ability>
      <abilityName>字词错误</abilityName>
      <candidateList>
        <item>新格局</item>
      </candidateList>
      <explain/>
      <paraID>63DAF4EC</paraID>
      <start>41</start>
      <end>44</end>
      <status>modified</status>
      <modifiedWord>新格局</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abc207-d8e0-48dc-8b2c-469dbf67ce29}">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40</Pages>
  <Words>14141</Words>
  <Characters>16062</Characters>
  <Lines>61</Lines>
  <Paragraphs>17</Paragraphs>
  <TotalTime>28</TotalTime>
  <ScaleCrop>false</ScaleCrop>
  <LinksUpToDate>false</LinksUpToDate>
  <CharactersWithSpaces>16117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碧云天</cp:lastModifiedBy>
  <cp:lastPrinted>2025-08-06T17:34:00Z</cp:lastPrinted>
  <dcterms:modified xsi:type="dcterms:W3CDTF">2025-11-30T01:06:53Z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0BE7D291779F4B73B5E30F97A27CB444_13</vt:lpwstr>
  </property>
  <property fmtid="{D5CDD505-2E9C-101B-9397-08002B2CF9AE}" pid="4" name="KSOTemplateDocerSaveRecord">
    <vt:lpwstr>eyJoZGlkIjoiNzI2ZGI0OGUzMDAzMzk0YmE1OTYyMDVlZGMwMmYyODYiLCJ1c2VySWQiOiIxMTM5NjM2MTk5In0=</vt:lpwstr>
  </property>
</Properties>
</file>