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E35D6">
      <w:pPr>
        <w:rPr>
          <w:rFonts w:hint="eastAsia" w:ascii="仿宋_GB2312" w:hAnsi="仿宋_GB2312" w:eastAsia="黑体" w:cs="黑体"/>
          <w:sz w:val="32"/>
          <w:szCs w:val="32"/>
          <w:lang w:val="en-US" w:eastAsia="zh-CN"/>
        </w:rPr>
      </w:pPr>
      <w:r>
        <w:rPr>
          <w:rFonts w:hint="eastAsia" w:ascii="仿宋_GB2312" w:hAnsi="仿宋_GB2312" w:eastAsia="黑体" w:cs="黑体"/>
          <w:sz w:val="32"/>
          <w:szCs w:val="32"/>
        </w:rPr>
        <w:t>附件</w:t>
      </w:r>
      <w:r>
        <w:rPr>
          <w:rFonts w:hint="eastAsia" w:ascii="仿宋_GB2312" w:hAnsi="仿宋_GB2312" w:eastAsia="黑体" w:cs="黑体"/>
          <w:sz w:val="32"/>
          <w:szCs w:val="32"/>
          <w:lang w:val="en-US" w:eastAsia="zh-CN"/>
        </w:rPr>
        <w:t>1</w:t>
      </w:r>
    </w:p>
    <w:p w14:paraId="623255B6">
      <w:pPr>
        <w:pStyle w:val="2"/>
        <w:bidi w:val="0"/>
        <w:jc w:val="center"/>
        <w:rPr>
          <w:rFonts w:hint="eastAsia" w:ascii="仿宋_GB2312" w:hAnsi="仿宋_GB2312" w:eastAsia="方正小标宋简体" w:cs="方正小标宋简体"/>
          <w:b w:val="0"/>
          <w:bCs/>
          <w:lang w:val="en-US" w:eastAsia="zh-CN"/>
        </w:rPr>
      </w:pPr>
      <w:r>
        <w:rPr>
          <w:rFonts w:hint="eastAsia" w:ascii="仿宋_GB2312" w:hAnsi="仿宋_GB2312" w:eastAsia="方正小标宋简体" w:cs="方正小标宋简体"/>
          <w:b w:val="0"/>
          <w:bCs/>
          <w:lang w:val="en-US" w:eastAsia="zh-CN"/>
        </w:rPr>
        <w:t>峨边彝族自治县经济和信息化局</w:t>
      </w:r>
    </w:p>
    <w:p w14:paraId="479A6A0A">
      <w:pPr>
        <w:pStyle w:val="3"/>
        <w:numPr>
          <w:ilvl w:val="1"/>
          <w:numId w:val="0"/>
        </w:numPr>
        <w:tabs>
          <w:tab w:val="clear" w:pos="1080"/>
          <w:tab w:val="clear" w:pos="2422"/>
        </w:tabs>
        <w:bidi w:val="0"/>
        <w:jc w:val="center"/>
        <w:rPr>
          <w:rFonts w:hint="eastAsia" w:ascii="仿宋_GB2312" w:hAnsi="仿宋_GB2312" w:eastAsia="方正小标宋简体" w:cs="方正小标宋简体"/>
          <w:b w:val="0"/>
          <w:bCs/>
          <w:sz w:val="52"/>
          <w:szCs w:val="52"/>
          <w:lang w:val="en-US" w:eastAsia="zh-CN"/>
        </w:rPr>
      </w:pPr>
      <w:r>
        <w:rPr>
          <w:rFonts w:hint="eastAsia" w:ascii="仿宋_GB2312" w:hAnsi="仿宋_GB2312" w:eastAsia="方正小标宋简体" w:cs="方正小标宋简体"/>
          <w:b w:val="0"/>
          <w:bCs/>
          <w:sz w:val="52"/>
          <w:szCs w:val="52"/>
          <w:lang w:val="en-US" w:eastAsia="zh-CN"/>
        </w:rPr>
        <w:t>2026年部门预算</w:t>
      </w:r>
    </w:p>
    <w:p w14:paraId="306DA31C">
      <w:pPr>
        <w:jc w:val="center"/>
        <w:rPr>
          <w:rFonts w:hint="eastAsia" w:ascii="仿宋_GB2312" w:hAnsi="仿宋_GB2312" w:eastAsia="方正小标宋简体" w:cs="方正小标宋简体"/>
          <w:b w:val="0"/>
          <w:bCs/>
          <w:sz w:val="52"/>
          <w:szCs w:val="52"/>
          <w:lang w:val="en-US" w:eastAsia="zh-CN"/>
        </w:rPr>
      </w:pPr>
    </w:p>
    <w:p w14:paraId="5CD2602E">
      <w:pPr>
        <w:jc w:val="both"/>
        <w:rPr>
          <w:rFonts w:hint="default" w:ascii="仿宋_GB2312" w:hAnsi="仿宋_GB2312"/>
          <w:b/>
          <w:bCs/>
          <w:sz w:val="52"/>
          <w:szCs w:val="52"/>
          <w:lang w:val="en-US" w:eastAsia="zh-CN"/>
        </w:rPr>
      </w:pPr>
    </w:p>
    <w:p w14:paraId="2B8E2FF4">
      <w:pPr>
        <w:jc w:val="both"/>
        <w:rPr>
          <w:rFonts w:hint="default" w:ascii="仿宋_GB2312" w:hAnsi="仿宋_GB2312"/>
          <w:b/>
          <w:bCs/>
          <w:sz w:val="52"/>
          <w:szCs w:val="52"/>
          <w:lang w:val="en-US" w:eastAsia="zh-CN"/>
        </w:rPr>
      </w:pPr>
    </w:p>
    <w:p w14:paraId="5B8695F0">
      <w:pPr>
        <w:jc w:val="both"/>
        <w:rPr>
          <w:rFonts w:hint="default" w:ascii="仿宋_GB2312" w:hAnsi="仿宋_GB2312"/>
          <w:b/>
          <w:bCs/>
          <w:sz w:val="52"/>
          <w:szCs w:val="52"/>
          <w:lang w:val="en-US" w:eastAsia="zh-CN"/>
        </w:rPr>
      </w:pPr>
    </w:p>
    <w:p w14:paraId="52F4BB5D">
      <w:pPr>
        <w:jc w:val="center"/>
        <w:rPr>
          <w:rFonts w:hint="eastAsia" w:ascii="仿宋_GB2312" w:hAnsi="仿宋_GB2312" w:eastAsia="方正小标宋简体" w:cs="方正小标宋简体"/>
          <w:b w:val="0"/>
          <w:bCs w:val="0"/>
          <w:sz w:val="32"/>
          <w:szCs w:val="32"/>
          <w:lang w:val="en-US" w:eastAsia="zh-CN"/>
        </w:rPr>
      </w:pPr>
      <w:r>
        <w:rPr>
          <w:rFonts w:hint="eastAsia" w:ascii="仿宋_GB2312" w:hAnsi="仿宋_GB2312" w:eastAsia="方正小标宋简体" w:cs="方正小标宋简体"/>
          <w:b w:val="0"/>
          <w:bCs w:val="0"/>
          <w:sz w:val="32"/>
          <w:szCs w:val="32"/>
          <w:lang w:val="en-US" w:eastAsia="zh-CN"/>
        </w:rPr>
        <w:t>单位（签章）：峨边彝族自治县经济和信息化局</w:t>
      </w:r>
    </w:p>
    <w:p w14:paraId="744DB912">
      <w:pPr>
        <w:ind w:left="0" w:leftChars="0" w:firstLine="0" w:firstLineChars="0"/>
        <w:jc w:val="both"/>
        <w:rPr>
          <w:rFonts w:hint="default" w:ascii="仿宋_GB2312" w:hAnsi="仿宋_GB2312"/>
          <w:b/>
          <w:bCs/>
          <w:sz w:val="32"/>
          <w:szCs w:val="32"/>
          <w:lang w:val="en-US" w:eastAsia="zh-CN"/>
        </w:rPr>
      </w:pPr>
    </w:p>
    <w:p w14:paraId="38C26846">
      <w:pPr>
        <w:jc w:val="center"/>
        <w:rPr>
          <w:rFonts w:hint="eastAsia" w:ascii="仿宋_GB2312" w:hAnsi="仿宋_GB2312" w:eastAsia="方正小标宋简体" w:cs="方正小标宋简体"/>
          <w:b w:val="0"/>
          <w:bCs w:val="0"/>
          <w:sz w:val="32"/>
          <w:szCs w:val="32"/>
          <w:lang w:val="en-US" w:eastAsia="zh-CN"/>
        </w:rPr>
      </w:pPr>
      <w:r>
        <w:rPr>
          <w:rFonts w:hint="eastAsia" w:ascii="仿宋_GB2312" w:hAnsi="仿宋_GB2312" w:eastAsia="方正小标宋简体" w:cs="方正小标宋简体"/>
          <w:b w:val="0"/>
          <w:bCs w:val="0"/>
          <w:sz w:val="32"/>
          <w:szCs w:val="32"/>
          <w:lang w:val="en-US" w:eastAsia="zh-CN"/>
        </w:rPr>
        <w:t>2026年 3月24日</w:t>
      </w:r>
    </w:p>
    <w:p w14:paraId="0B8C385C">
      <w:pPr>
        <w:jc w:val="both"/>
        <w:rPr>
          <w:rFonts w:hint="eastAsia" w:ascii="仿宋_GB2312" w:hAnsi="仿宋_GB2312"/>
          <w:b/>
          <w:bCs/>
          <w:sz w:val="32"/>
          <w:szCs w:val="32"/>
          <w:lang w:val="en-US" w:eastAsia="zh-CN"/>
        </w:rPr>
      </w:pPr>
    </w:p>
    <w:p w14:paraId="371AB53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方正小标宋简体" w:cs="方正小标宋简体"/>
          <w:b w:val="0"/>
          <w:bCs w:val="0"/>
          <w:sz w:val="36"/>
          <w:szCs w:val="36"/>
          <w:lang w:val="en-US" w:eastAsia="zh-CN"/>
        </w:rPr>
      </w:pPr>
    </w:p>
    <w:p w14:paraId="2B3A0BEE">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方正小标宋简体" w:cs="方正小标宋简体"/>
          <w:b w:val="0"/>
          <w:bCs w:val="0"/>
          <w:sz w:val="36"/>
          <w:szCs w:val="36"/>
          <w:lang w:val="en-US" w:eastAsia="zh-CN"/>
        </w:rPr>
      </w:pPr>
    </w:p>
    <w:p w14:paraId="1EA273F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方正小标宋简体" w:cs="方正小标宋简体"/>
          <w:b w:val="0"/>
          <w:bCs w:val="0"/>
          <w:sz w:val="36"/>
          <w:szCs w:val="36"/>
          <w:lang w:val="en-US" w:eastAsia="zh-CN"/>
        </w:rPr>
      </w:pPr>
      <w:r>
        <w:rPr>
          <w:rFonts w:hint="eastAsia" w:ascii="仿宋_GB2312" w:hAnsi="仿宋_GB2312" w:eastAsia="方正小标宋简体" w:cs="方正小标宋简体"/>
          <w:b w:val="0"/>
          <w:bCs w:val="0"/>
          <w:sz w:val="36"/>
          <w:szCs w:val="36"/>
          <w:lang w:val="en-US" w:eastAsia="zh-CN"/>
        </w:rPr>
        <w:t>目录</w:t>
      </w:r>
    </w:p>
    <w:p w14:paraId="343219AB">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黑体" w:cs="黑体"/>
          <w:b w:val="0"/>
          <w:bCs w:val="0"/>
          <w:sz w:val="32"/>
          <w:szCs w:val="32"/>
          <w:lang w:val="en-US" w:eastAsia="zh-CN"/>
        </w:rPr>
      </w:pPr>
      <w:r>
        <w:rPr>
          <w:rFonts w:hint="eastAsia" w:ascii="仿宋_GB2312" w:hAnsi="仿宋_GB2312" w:eastAsia="黑体" w:cs="黑体"/>
          <w:b w:val="0"/>
          <w:bCs w:val="0"/>
          <w:sz w:val="32"/>
          <w:szCs w:val="32"/>
          <w:lang w:val="en-US" w:eastAsia="zh-CN"/>
        </w:rPr>
        <w:t>第一部分 峨边彝族自治县经济和信息化局概况</w:t>
      </w:r>
    </w:p>
    <w:p w14:paraId="3B6068CA">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一、基本职能及主要工作</w:t>
      </w:r>
    </w:p>
    <w:p w14:paraId="1C4B51C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2026年重点工作</w:t>
      </w:r>
    </w:p>
    <w:p w14:paraId="23A0CD5A">
      <w:pPr>
        <w:keepNext w:val="0"/>
        <w:keepLines w:val="0"/>
        <w:pageBreakBefore w:val="0"/>
        <w:widowControl w:val="0"/>
        <w:kinsoku/>
        <w:wordWrap/>
        <w:overflowPunct/>
        <w:topLinePunct w:val="0"/>
        <w:autoSpaceDE/>
        <w:autoSpaceDN/>
        <w:bidi w:val="0"/>
        <w:adjustRightInd/>
        <w:snapToGrid/>
        <w:spacing w:line="520" w:lineRule="exact"/>
        <w:ind w:left="640" w:leftChars="200" w:firstLine="0" w:firstLineChars="0"/>
        <w:jc w:val="left"/>
        <w:textAlignment w:val="auto"/>
        <w:outlineLvl w:val="9"/>
        <w:rPr>
          <w:rFonts w:hint="eastAsia" w:ascii="仿宋_GB2312" w:hAnsi="仿宋_GB2312" w:eastAsia="黑体" w:cs="黑体"/>
          <w:b w:val="0"/>
          <w:bCs w:val="0"/>
          <w:sz w:val="32"/>
          <w:szCs w:val="32"/>
          <w:lang w:val="en-US" w:eastAsia="zh-CN"/>
        </w:rPr>
      </w:pPr>
      <w:r>
        <w:rPr>
          <w:rFonts w:hint="eastAsia" w:ascii="仿宋_GB2312" w:hAnsi="仿宋_GB2312" w:eastAsia="黑体" w:cs="黑体"/>
          <w:b w:val="0"/>
          <w:bCs w:val="0"/>
          <w:sz w:val="32"/>
          <w:szCs w:val="32"/>
          <w:lang w:val="en-US" w:eastAsia="zh-CN"/>
        </w:rPr>
        <w:t>第二部分峨边彝族自治县经济和信息化局2026年部门预算表</w:t>
      </w:r>
    </w:p>
    <w:p w14:paraId="406891B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58D0B2B">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AE4C074">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6A96F79">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4114CF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C7B8A4A">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A888FC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6B5CBA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CB8CC2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6773950B">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8D15DFA">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DE87932">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28513B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F770147">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3F697B7">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4D7F339">
      <w:pPr>
        <w:keepNext w:val="0"/>
        <w:keepLines w:val="0"/>
        <w:pageBreakBefore w:val="0"/>
        <w:widowControl w:val="0"/>
        <w:kinsoku/>
        <w:wordWrap/>
        <w:overflowPunct/>
        <w:topLinePunct w:val="0"/>
        <w:autoSpaceDE/>
        <w:autoSpaceDN/>
        <w:bidi w:val="0"/>
        <w:adjustRightInd/>
        <w:snapToGrid/>
        <w:spacing w:line="520" w:lineRule="exact"/>
        <w:ind w:left="640" w:leftChars="200" w:firstLine="0" w:firstLineChars="0"/>
        <w:jc w:val="left"/>
        <w:textAlignment w:val="auto"/>
        <w:outlineLvl w:val="9"/>
        <w:rPr>
          <w:rFonts w:hint="eastAsia" w:ascii="仿宋_GB2312" w:hAnsi="仿宋_GB2312" w:eastAsia="黑体" w:cs="黑体"/>
          <w:b w:val="0"/>
          <w:bCs w:val="0"/>
          <w:sz w:val="32"/>
          <w:szCs w:val="32"/>
          <w:lang w:val="en-US" w:eastAsia="zh-CN"/>
        </w:rPr>
      </w:pPr>
      <w:r>
        <w:rPr>
          <w:rFonts w:hint="eastAsia" w:ascii="仿宋_GB2312" w:hAnsi="仿宋_GB2312" w:eastAsia="黑体" w:cs="黑体"/>
          <w:b w:val="0"/>
          <w:bCs w:val="0"/>
          <w:sz w:val="32"/>
          <w:szCs w:val="32"/>
          <w:lang w:val="en-US" w:eastAsia="zh-CN"/>
        </w:rPr>
        <w:t>第三部分峨边彝族自治县经济和信息化局2026年部门预算情况说明</w:t>
      </w:r>
    </w:p>
    <w:p w14:paraId="52E99BAE">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黑体" w:cs="黑体"/>
          <w:b w:val="0"/>
          <w:bCs w:val="0"/>
          <w:sz w:val="32"/>
          <w:szCs w:val="32"/>
          <w:lang w:val="en-US" w:eastAsia="zh-CN"/>
        </w:rPr>
      </w:pPr>
      <w:r>
        <w:rPr>
          <w:rFonts w:hint="eastAsia" w:ascii="仿宋_GB2312" w:hAnsi="仿宋_GB2312" w:eastAsia="黑体" w:cs="黑体"/>
          <w:b w:val="0"/>
          <w:bCs w:val="0"/>
          <w:sz w:val="32"/>
          <w:szCs w:val="32"/>
          <w:lang w:val="en-US" w:eastAsia="zh-CN"/>
        </w:rPr>
        <w:t>第四部分 名词解释</w:t>
      </w:r>
    </w:p>
    <w:p w14:paraId="014ABEAA">
      <w:pPr>
        <w:pStyle w:val="2"/>
        <w:numPr>
          <w:ilvl w:val="0"/>
          <w:numId w:val="0"/>
        </w:numPr>
        <w:bidi w:val="0"/>
        <w:jc w:val="both"/>
        <w:rPr>
          <w:rFonts w:hint="default" w:ascii="仿宋_GB2312" w:hAnsi="仿宋_GB2312"/>
          <w:lang w:val="en-US" w:eastAsia="zh-CN"/>
        </w:rPr>
      </w:pPr>
    </w:p>
    <w:p w14:paraId="38494CBC">
      <w:pPr>
        <w:pStyle w:val="2"/>
        <w:numPr>
          <w:ilvl w:val="0"/>
          <w:numId w:val="0"/>
        </w:numPr>
        <w:bidi w:val="0"/>
        <w:jc w:val="center"/>
        <w:rPr>
          <w:rFonts w:hint="default" w:ascii="仿宋_GB2312" w:hAnsi="仿宋_GB2312" w:eastAsia="方正小标宋简体" w:cs="方正小标宋简体"/>
          <w:b w:val="0"/>
          <w:bCs/>
          <w:lang w:val="en-US" w:eastAsia="zh-CN"/>
        </w:rPr>
      </w:pPr>
      <w:r>
        <w:rPr>
          <w:rFonts w:hint="eastAsia" w:ascii="仿宋_GB2312" w:hAnsi="仿宋_GB2312" w:eastAsia="方正小标宋简体" w:cs="方正小标宋简体"/>
          <w:b w:val="0"/>
          <w:bCs/>
          <w:lang w:val="en-US" w:eastAsia="zh-CN"/>
        </w:rPr>
        <w:t>第一部分  峨边彝族自治县经济和信息化局概况</w:t>
      </w:r>
    </w:p>
    <w:p w14:paraId="54CEF308">
      <w:pPr>
        <w:widowControl w:val="0"/>
        <w:numPr>
          <w:ilvl w:val="0"/>
          <w:numId w:val="0"/>
        </w:numPr>
        <w:jc w:val="both"/>
        <w:rPr>
          <w:rFonts w:hint="default" w:ascii="仿宋_GB2312" w:hAnsi="仿宋_GB2312"/>
          <w:b/>
          <w:bCs/>
          <w:sz w:val="52"/>
          <w:szCs w:val="52"/>
          <w:lang w:val="en-US" w:eastAsia="zh-CN"/>
        </w:rPr>
      </w:pPr>
    </w:p>
    <w:p w14:paraId="7C13219B">
      <w:pPr>
        <w:widowControl w:val="0"/>
        <w:numPr>
          <w:ilvl w:val="0"/>
          <w:numId w:val="0"/>
        </w:numPr>
        <w:jc w:val="both"/>
        <w:rPr>
          <w:rFonts w:hint="default" w:ascii="仿宋_GB2312" w:hAnsi="仿宋_GB2312"/>
          <w:b/>
          <w:bCs/>
          <w:sz w:val="52"/>
          <w:szCs w:val="52"/>
          <w:lang w:val="en-US" w:eastAsia="zh-CN"/>
        </w:rPr>
      </w:pPr>
    </w:p>
    <w:p w14:paraId="7FB1227E">
      <w:pPr>
        <w:widowControl w:val="0"/>
        <w:numPr>
          <w:ilvl w:val="0"/>
          <w:numId w:val="0"/>
        </w:numPr>
        <w:jc w:val="both"/>
        <w:rPr>
          <w:rFonts w:hint="default" w:ascii="仿宋_GB2312" w:hAnsi="仿宋_GB2312"/>
          <w:b/>
          <w:bCs/>
          <w:sz w:val="52"/>
          <w:szCs w:val="52"/>
          <w:lang w:val="en-US" w:eastAsia="zh-CN"/>
        </w:rPr>
      </w:pPr>
    </w:p>
    <w:p w14:paraId="7963809E">
      <w:pPr>
        <w:widowControl w:val="0"/>
        <w:numPr>
          <w:ilvl w:val="0"/>
          <w:numId w:val="0"/>
        </w:numPr>
        <w:jc w:val="both"/>
        <w:rPr>
          <w:rFonts w:hint="default" w:ascii="仿宋_GB2312" w:hAnsi="仿宋_GB2312"/>
          <w:b/>
          <w:bCs/>
          <w:sz w:val="52"/>
          <w:szCs w:val="52"/>
          <w:lang w:val="en-US" w:eastAsia="zh-CN"/>
        </w:rPr>
      </w:pPr>
    </w:p>
    <w:p w14:paraId="2F6A6812">
      <w:pPr>
        <w:widowControl w:val="0"/>
        <w:numPr>
          <w:ilvl w:val="0"/>
          <w:numId w:val="0"/>
        </w:numPr>
        <w:jc w:val="both"/>
        <w:rPr>
          <w:rFonts w:hint="default" w:ascii="仿宋_GB2312" w:hAnsi="仿宋_GB2312"/>
          <w:b/>
          <w:bCs/>
          <w:sz w:val="52"/>
          <w:szCs w:val="52"/>
          <w:lang w:val="en-US" w:eastAsia="zh-CN"/>
        </w:rPr>
      </w:pPr>
    </w:p>
    <w:p w14:paraId="02694044">
      <w:pPr>
        <w:widowControl w:val="0"/>
        <w:numPr>
          <w:ilvl w:val="0"/>
          <w:numId w:val="0"/>
        </w:numPr>
        <w:jc w:val="both"/>
        <w:rPr>
          <w:rFonts w:hint="default" w:ascii="仿宋_GB2312" w:hAnsi="仿宋_GB2312"/>
          <w:b/>
          <w:bCs/>
          <w:sz w:val="52"/>
          <w:szCs w:val="52"/>
          <w:lang w:val="en-US" w:eastAsia="zh-CN"/>
        </w:rPr>
      </w:pPr>
    </w:p>
    <w:p w14:paraId="4D603E49">
      <w:pPr>
        <w:bidi w:val="0"/>
        <w:rPr>
          <w:rFonts w:hint="eastAsia" w:ascii="仿宋_GB2312" w:hAnsi="仿宋_GB2312" w:eastAsia="黑体" w:cs="黑体"/>
          <w:lang w:val="en-US" w:eastAsia="zh-CN"/>
        </w:rPr>
      </w:pPr>
    </w:p>
    <w:p w14:paraId="1968BDDE">
      <w:pPr>
        <w:bidi w:val="0"/>
        <w:rPr>
          <w:rFonts w:hint="eastAsia" w:ascii="仿宋_GB2312" w:hAnsi="仿宋_GB2312" w:eastAsia="黑体" w:cs="黑体"/>
          <w:lang w:val="en-US" w:eastAsia="zh-CN"/>
        </w:rPr>
      </w:pPr>
    </w:p>
    <w:p w14:paraId="53232D32">
      <w:pPr>
        <w:bidi w:val="0"/>
        <w:rPr>
          <w:rFonts w:hint="eastAsia" w:ascii="仿宋_GB2312" w:hAnsi="仿宋_GB2312" w:eastAsia="黑体" w:cs="黑体"/>
          <w:lang w:val="en-US" w:eastAsia="zh-CN"/>
        </w:rPr>
      </w:pPr>
    </w:p>
    <w:p w14:paraId="2B851344">
      <w:pPr>
        <w:bidi w:val="0"/>
        <w:rPr>
          <w:rFonts w:hint="eastAsia" w:ascii="仿宋_GB2312" w:hAnsi="仿宋_GB2312" w:eastAsia="黑体" w:cs="黑体"/>
          <w:lang w:val="en-US" w:eastAsia="zh-CN"/>
        </w:rPr>
      </w:pPr>
    </w:p>
    <w:p w14:paraId="5009F8CB">
      <w:pPr>
        <w:bidi w:val="0"/>
        <w:rPr>
          <w:rFonts w:hint="eastAsia" w:ascii="仿宋_GB2312" w:hAnsi="仿宋_GB2312" w:eastAsia="黑体" w:cs="黑体"/>
          <w:lang w:val="en-US" w:eastAsia="zh-CN"/>
        </w:rPr>
      </w:pPr>
      <w:r>
        <w:rPr>
          <w:rFonts w:hint="eastAsia" w:ascii="仿宋_GB2312" w:hAnsi="仿宋_GB2312" w:eastAsia="黑体" w:cs="黑体"/>
          <w:lang w:val="en-US" w:eastAsia="zh-CN"/>
        </w:rPr>
        <w:t>一、基本职能及主要工作</w:t>
      </w:r>
    </w:p>
    <w:p w14:paraId="0353CD27">
      <w:pPr>
        <w:bidi w:val="0"/>
        <w:rPr>
          <w:rFonts w:hint="eastAsia" w:ascii="仿宋_GB2312" w:hAnsi="仿宋_GB2312" w:eastAsia="仿宋_GB2312" w:cs="仿宋_GB2312"/>
          <w:color w:val="FF0000"/>
          <w:sz w:val="32"/>
          <w:szCs w:val="32"/>
        </w:rPr>
      </w:pPr>
      <w:r>
        <w:rPr>
          <w:rFonts w:hint="eastAsia" w:ascii="仿宋_GB2312" w:hAnsi="仿宋_GB2312"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theme="minorBidi"/>
          <w:color w:val="auto"/>
          <w:kern w:val="2"/>
          <w:sz w:val="32"/>
          <w:szCs w:val="32"/>
          <w:lang w:val="en-US" w:eastAsia="zh-CN" w:bidi="ar-SA"/>
        </w:rPr>
        <w:t>贯彻执行国家有关工业经济、信息化和无线电管理的方针、政策和法规，组织实施国家西部大开发战略等有关工业经济的政策措施；负责全县工业经济运行调度；负责全县工业企业技术改造推进工作；负责拟订并组织实施产业集群发展规划和政策措施；负责全县工业和信息化领域的节能降耗、清洁生产和资源节约与综合利用工作；负责综合分析市场动态和发展趋势，指导工业企业开拓市场和研究产品促销的措施办法，支持企业巩固和扩大市场份额；负责推进企业信用制度建设；参与制订国民经济和社会发展规划；统筹推进全县信息化工作；负责贯彻落实国家、省、市数字经济发展战略、发展规划、政策措施；负责实施全县盐业行业管理、指导和协调，组织落实省、市盐业发展规划和产业政策负责；贯彻落实国家、省、市关于投资促进的政策法规；参与承办县级重大投资促进活动；依法监督检查外来投资企业执行有关法律法规和规章、合同章程的情况并协调解决有关问题。</w:t>
      </w:r>
    </w:p>
    <w:p w14:paraId="3092074D">
      <w:pPr>
        <w:keepNext w:val="0"/>
        <w:keepLines w:val="0"/>
        <w:pageBreakBefore w:val="0"/>
        <w:widowControl w:val="0"/>
        <w:kinsoku w:val="0"/>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仿宋_GB2312" w:hAnsi="仿宋_GB2312" w:eastAsia="楷体" w:cs="楷体"/>
          <w:color w:val="000000" w:themeColor="text1"/>
          <w:sz w:val="32"/>
          <w:szCs w:val="32"/>
          <w14:textFill>
            <w14:solidFill>
              <w14:schemeClr w14:val="tx1"/>
            </w14:solidFill>
          </w14:textFill>
        </w:rPr>
      </w:pPr>
      <w:r>
        <w:rPr>
          <w:rFonts w:hint="eastAsia" w:ascii="仿宋_GB2312" w:hAnsi="仿宋_GB2312" w:eastAsia="楷体" w:cs="楷体"/>
          <w:color w:val="000000" w:themeColor="text1"/>
          <w:sz w:val="32"/>
          <w:szCs w:val="32"/>
          <w14:textFill>
            <w14:solidFill>
              <w14:schemeClr w14:val="tx1"/>
            </w14:solidFill>
          </w14:textFill>
        </w:rPr>
        <w:t>（二）</w:t>
      </w:r>
      <w:r>
        <w:rPr>
          <w:rFonts w:hint="eastAsia" w:ascii="仿宋_GB2312" w:hAnsi="仿宋_GB2312" w:eastAsia="楷体" w:cs="楷体"/>
          <w:color w:val="000000" w:themeColor="text1"/>
          <w:sz w:val="32"/>
          <w:szCs w:val="32"/>
          <w:lang w:eastAsia="zh-CN"/>
          <w14:textFill>
            <w14:solidFill>
              <w14:schemeClr w14:val="tx1"/>
            </w14:solidFill>
          </w14:textFill>
        </w:rPr>
        <w:t>2026</w:t>
      </w:r>
      <w:r>
        <w:rPr>
          <w:rFonts w:hint="eastAsia" w:ascii="仿宋_GB2312" w:hAnsi="仿宋_GB2312" w:eastAsia="楷体" w:cs="楷体"/>
          <w:color w:val="000000" w:themeColor="text1"/>
          <w:sz w:val="32"/>
          <w:szCs w:val="32"/>
          <w14:textFill>
            <w14:solidFill>
              <w14:schemeClr w14:val="tx1"/>
            </w14:solidFill>
          </w14:textFill>
        </w:rPr>
        <w:t>年重点工作任务介绍：</w:t>
      </w:r>
    </w:p>
    <w:p w14:paraId="00835C16">
      <w:pPr>
        <w:keepNext w:val="0"/>
        <w:keepLines w:val="0"/>
        <w:pageBreakBefore w:val="0"/>
        <w:widowControl w:val="0"/>
        <w:kinsoku w:val="0"/>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楷体_GB2312" w:cs="楷体_GB2312"/>
          <w:sz w:val="32"/>
          <w:szCs w:val="32"/>
          <w:lang w:val="en-US" w:eastAsia="zh-CN"/>
        </w:rPr>
        <w:t>1.工业指标。</w:t>
      </w:r>
      <w:r>
        <w:rPr>
          <w:rFonts w:hint="eastAsia" w:ascii="仿宋_GB2312" w:hAnsi="仿宋_GB2312" w:eastAsia="仿宋_GB2312" w:cs="仿宋_GB2312"/>
          <w:b w:val="0"/>
          <w:bCs w:val="0"/>
          <w:sz w:val="32"/>
          <w:szCs w:val="32"/>
          <w:highlight w:val="none"/>
          <w:lang w:val="en-US" w:eastAsia="zh-CN"/>
        </w:rPr>
        <w:t>争取规模以上工业增加值增速不低于全市平均水平，力争全年</w:t>
      </w:r>
      <w:r>
        <w:rPr>
          <w:rFonts w:hint="eastAsia" w:ascii="仿宋_GB2312" w:hAnsi="仿宋_GB2312" w:cs="仿宋_GB2312"/>
          <w:b w:val="0"/>
          <w:bCs w:val="0"/>
          <w:sz w:val="32"/>
          <w:szCs w:val="32"/>
          <w:highlight w:val="none"/>
          <w:lang w:val="en-US" w:eastAsia="zh-CN"/>
        </w:rPr>
        <w:t>规上</w:t>
      </w:r>
      <w:r>
        <w:rPr>
          <w:rFonts w:hint="eastAsia" w:ascii="仿宋_GB2312" w:hAnsi="仿宋_GB2312" w:eastAsia="仿宋_GB2312" w:cs="仿宋_GB2312"/>
          <w:b w:val="0"/>
          <w:bCs w:val="0"/>
          <w:sz w:val="32"/>
          <w:szCs w:val="32"/>
          <w:highlight w:val="none"/>
          <w:lang w:val="en-US" w:eastAsia="zh-CN"/>
        </w:rPr>
        <w:t>工业总产值突破</w:t>
      </w:r>
      <w:r>
        <w:rPr>
          <w:rFonts w:hint="eastAsia" w:ascii="仿宋_GB2312" w:hAnsi="仿宋_GB2312" w:cs="仿宋_GB2312"/>
          <w:b w:val="0"/>
          <w:bCs w:val="0"/>
          <w:sz w:val="32"/>
          <w:szCs w:val="32"/>
          <w:highlight w:val="none"/>
          <w:lang w:val="en-US" w:eastAsia="zh-CN"/>
        </w:rPr>
        <w:t>90</w:t>
      </w:r>
      <w:r>
        <w:rPr>
          <w:rFonts w:hint="eastAsia" w:ascii="仿宋_GB2312" w:hAnsi="仿宋_GB2312" w:eastAsia="仿宋_GB2312" w:cs="仿宋_GB2312"/>
          <w:b w:val="0"/>
          <w:bCs w:val="0"/>
          <w:sz w:val="32"/>
          <w:szCs w:val="32"/>
          <w:highlight w:val="none"/>
          <w:lang w:val="en-US" w:eastAsia="zh-CN"/>
        </w:rPr>
        <w:t>亿元，工业投资10亿元</w:t>
      </w:r>
      <w:r>
        <w:rPr>
          <w:rFonts w:hint="eastAsia" w:ascii="仿宋_GB2312" w:hAnsi="仿宋_GB2312" w:cs="仿宋_GB2312"/>
          <w:b w:val="0"/>
          <w:bCs w:val="0"/>
          <w:sz w:val="32"/>
          <w:szCs w:val="32"/>
          <w:highlight w:val="none"/>
          <w:lang w:val="en-US" w:eastAsia="zh-CN"/>
        </w:rPr>
        <w:t>以上</w:t>
      </w:r>
      <w:r>
        <w:rPr>
          <w:rFonts w:hint="eastAsia" w:ascii="仿宋_GB2312" w:hAnsi="仿宋_GB2312" w:eastAsia="仿宋_GB2312" w:cs="仿宋_GB2312"/>
          <w:b w:val="0"/>
          <w:bCs w:val="0"/>
          <w:sz w:val="32"/>
          <w:szCs w:val="32"/>
          <w:highlight w:val="none"/>
          <w:lang w:val="en-US" w:eastAsia="zh-CN"/>
        </w:rPr>
        <w:t>。</w:t>
      </w:r>
    </w:p>
    <w:p w14:paraId="349517E9">
      <w:pPr>
        <w:keepNext w:val="0"/>
        <w:keepLines w:val="0"/>
        <w:pageBreakBefore w:val="0"/>
        <w:widowControl w:val="0"/>
        <w:kinsoku w:val="0"/>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楷体_GB2312" w:cs="楷体_GB2312"/>
          <w:sz w:val="32"/>
          <w:szCs w:val="32"/>
          <w:lang w:val="en-US" w:eastAsia="zh-CN"/>
        </w:rPr>
        <w:t>2.重点项目。</w:t>
      </w:r>
      <w:r>
        <w:rPr>
          <w:rFonts w:hint="eastAsia" w:ascii="仿宋_GB2312" w:hAnsi="仿宋_GB2312" w:eastAsia="仿宋_GB2312" w:cs="仿宋_GB2312"/>
          <w:sz w:val="32"/>
          <w:szCs w:val="32"/>
          <w:lang w:val="en-US" w:eastAsia="zh-CN"/>
        </w:rPr>
        <w:t>有序推动龚嘴电站技改项目和国鑫矿业砂石骨料基地及玄武岩纤维项目开工建设。同时，积极推进商舟舟锣鼓坪磷矿开发项目和恒业硅业年产3万吨光伏配套材料工业硅节能技改项目的建设进度，全力推动明达实业矿热炉升级改造及煤气综合利用项目建成投产，尽早释放产能。</w:t>
      </w:r>
    </w:p>
    <w:p w14:paraId="73DB2715">
      <w:pPr>
        <w:keepNext w:val="0"/>
        <w:keepLines w:val="0"/>
        <w:pageBreakBefore w:val="0"/>
        <w:widowControl w:val="0"/>
        <w:kinsoku w:val="0"/>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楷体_GB2312" w:cs="楷体_GB2312"/>
          <w:sz w:val="32"/>
          <w:szCs w:val="32"/>
          <w:lang w:val="en-US" w:eastAsia="zh-CN"/>
        </w:rPr>
        <w:t>3.安全环保。</w:t>
      </w:r>
      <w:r>
        <w:rPr>
          <w:rFonts w:hint="eastAsia" w:ascii="仿宋_GB2312" w:hAnsi="仿宋_GB2312" w:eastAsia="仿宋_GB2312" w:cs="仿宋_GB2312"/>
          <w:sz w:val="32"/>
          <w:szCs w:val="32"/>
          <w:lang w:val="en-US" w:eastAsia="zh-CN"/>
        </w:rPr>
        <w:t>围绕安全生产与环境保护持续深化工作部署，重点推进常态化安全培训，提升从业人员安全意识和应急处置能力；深化重点行业领域风险专项整治，强化隐患排查治理与闭环管理；加强输配电设施巡查维护，及时消除安全隐患；持续推进环保督察反馈问题整改落实，确保问题整改到位、成效持续巩固，推动区域工业实现绿色安全可持续发展。</w:t>
      </w:r>
    </w:p>
    <w:p w14:paraId="0D4C299C">
      <w:pPr>
        <w:keepNext w:val="0"/>
        <w:keepLines w:val="0"/>
        <w:pageBreakBefore w:val="0"/>
        <w:widowControl w:val="0"/>
        <w:kinsoku w:val="0"/>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楷体_GB2312" w:cs="楷体_GB2312"/>
          <w:sz w:val="32"/>
          <w:szCs w:val="32"/>
          <w:lang w:val="en-US" w:eastAsia="zh-CN"/>
        </w:rPr>
        <w:t>4.产业发展。</w:t>
      </w:r>
      <w:r>
        <w:rPr>
          <w:rFonts w:hint="eastAsia" w:ascii="仿宋_GB2312" w:hAnsi="仿宋_GB2312" w:eastAsia="仿宋_GB2312" w:cs="仿宋_GB2312"/>
          <w:color w:val="auto"/>
          <w:sz w:val="32"/>
          <w:szCs w:val="32"/>
          <w:lang w:val="en-US" w:eastAsia="zh-CN"/>
        </w:rPr>
        <w:t>立足我县产业基础和资源优势，重点推进矿产资源及稀土金属深度开发，加快传统企业技改升级。以省级经开区申报建设为契机，聚焦玄武岩纤维、磷资源综合利用等主导产业，构建配套完善的先进材料产业集群。聚焦产业补链延链，重点突破玄武岩精深加工，瞄准纤维及高端制品方向，引进龙头企业补齐关键环节。推进钾长石在特种陶瓷、磷矿在非化工领域的高值化利用，推动资源由初加工向终端产品转变，构建协同完整的产业体系，全面提升产业发展能级。</w:t>
      </w:r>
    </w:p>
    <w:p w14:paraId="69920870">
      <w:pPr>
        <w:keepNext w:val="0"/>
        <w:keepLines w:val="0"/>
        <w:pageBreakBefore w:val="0"/>
        <w:widowControl w:val="0"/>
        <w:kinsoku w:val="0"/>
        <w:wordWrap/>
        <w:overflowPunct/>
        <w:topLinePunct w:val="0"/>
        <w:autoSpaceDE/>
        <w:autoSpaceDN/>
        <w:bidi w:val="0"/>
        <w:adjustRightInd w:val="0"/>
        <w:snapToGrid w:val="0"/>
        <w:spacing w:line="578"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楷体_GB2312" w:cs="楷体_GB2312"/>
          <w:sz w:val="32"/>
          <w:szCs w:val="32"/>
          <w:lang w:val="en-US" w:eastAsia="zh-CN"/>
        </w:rPr>
        <w:t>5.争优创先。</w:t>
      </w:r>
      <w:r>
        <w:rPr>
          <w:rFonts w:hint="eastAsia" w:ascii="仿宋_GB2312" w:hAnsi="仿宋_GB2312" w:eastAsia="仿宋_GB2312" w:cs="仿宋_GB2312"/>
          <w:color w:val="auto"/>
          <w:sz w:val="32"/>
          <w:szCs w:val="32"/>
          <w:lang w:val="en-US" w:eastAsia="zh-CN"/>
        </w:rPr>
        <w:t>稳步推进工业经济高质量发展，重点指导科百瑞新材料有限公司争创“国家级绿色工厂”，推动西南水泥争创“省级绿色工厂”。</w:t>
      </w:r>
    </w:p>
    <w:p w14:paraId="726A2730">
      <w:pPr>
        <w:bidi w:val="0"/>
        <w:rPr>
          <w:rFonts w:hint="default" w:ascii="仿宋_GB2312" w:hAnsi="仿宋_GB2312" w:eastAsia="黑体" w:cs="黑体"/>
          <w:lang w:val="en-US" w:eastAsia="zh-CN"/>
        </w:rPr>
      </w:pPr>
      <w:r>
        <w:rPr>
          <w:rFonts w:hint="default" w:ascii="仿宋_GB2312" w:hAnsi="仿宋_GB2312" w:eastAsia="黑体" w:cs="黑体"/>
          <w:lang w:val="en-US" w:eastAsia="zh-CN"/>
        </w:rPr>
        <w:t>二、部门预算单位构成</w:t>
      </w:r>
    </w:p>
    <w:p w14:paraId="3D5E59B3">
      <w:pPr>
        <w:spacing w:line="600" w:lineRule="exact"/>
        <w:ind w:left="0" w:leftChars="0" w:firstLine="640" w:firstLineChars="200"/>
        <w:rPr>
          <w:rFonts w:hint="eastAsia" w:ascii="仿宋_GB2312" w:hAnsi="仿宋_GB2312" w:eastAsia="仿宋"/>
          <w:color w:val="auto"/>
          <w:sz w:val="32"/>
          <w:szCs w:val="32"/>
        </w:rPr>
      </w:pPr>
      <w:r>
        <w:rPr>
          <w:rFonts w:hint="eastAsia" w:ascii="仿宋_GB2312" w:hAnsi="仿宋_GB2312"/>
          <w:color w:val="auto"/>
          <w:sz w:val="32"/>
          <w:szCs w:val="32"/>
          <w:lang w:eastAsia="zh-CN"/>
        </w:rPr>
        <w:t>峨边彝族自治县经济和信息化局</w:t>
      </w:r>
      <w:r>
        <w:rPr>
          <w:rFonts w:hint="eastAsia" w:ascii="仿宋_GB2312" w:hAnsi="仿宋_GB2312" w:eastAsia="仿宋"/>
          <w:color w:val="auto"/>
          <w:sz w:val="32"/>
          <w:szCs w:val="32"/>
        </w:rPr>
        <w:t>预算单位</w:t>
      </w:r>
      <w:r>
        <w:rPr>
          <w:rFonts w:hint="eastAsia" w:ascii="仿宋_GB2312" w:hAnsi="仿宋_GB2312" w:eastAsia="仿宋"/>
          <w:color w:val="auto"/>
          <w:sz w:val="32"/>
          <w:szCs w:val="32"/>
          <w:lang w:val="en-US" w:eastAsia="zh-CN"/>
        </w:rPr>
        <w:t>1</w:t>
      </w:r>
      <w:r>
        <w:rPr>
          <w:rFonts w:hint="eastAsia" w:ascii="仿宋_GB2312" w:hAnsi="仿宋_GB2312" w:eastAsia="仿宋"/>
          <w:color w:val="auto"/>
          <w:sz w:val="32"/>
          <w:szCs w:val="32"/>
        </w:rPr>
        <w:t>个，其中：行政单位</w:t>
      </w:r>
      <w:r>
        <w:rPr>
          <w:rFonts w:hint="eastAsia" w:ascii="仿宋_GB2312" w:hAnsi="仿宋_GB2312" w:eastAsia="仿宋"/>
          <w:color w:val="auto"/>
          <w:sz w:val="32"/>
          <w:szCs w:val="32"/>
          <w:lang w:val="en-US" w:eastAsia="zh-CN"/>
        </w:rPr>
        <w:t>1</w:t>
      </w:r>
      <w:r>
        <w:rPr>
          <w:rFonts w:hint="eastAsia" w:ascii="仿宋_GB2312" w:hAnsi="仿宋_GB2312" w:eastAsia="仿宋"/>
          <w:color w:val="auto"/>
          <w:sz w:val="32"/>
          <w:szCs w:val="32"/>
        </w:rPr>
        <w:t>个，事业单位</w:t>
      </w:r>
      <w:r>
        <w:rPr>
          <w:rFonts w:hint="eastAsia" w:ascii="仿宋_GB2312" w:hAnsi="仿宋_GB2312" w:eastAsia="仿宋"/>
          <w:color w:val="auto"/>
          <w:sz w:val="32"/>
          <w:szCs w:val="32"/>
          <w:lang w:val="en-US" w:eastAsia="zh-CN"/>
        </w:rPr>
        <w:t>1</w:t>
      </w:r>
      <w:r>
        <w:rPr>
          <w:rFonts w:hint="eastAsia" w:ascii="仿宋_GB2312" w:hAnsi="仿宋_GB2312" w:eastAsia="仿宋"/>
          <w:color w:val="auto"/>
          <w:sz w:val="32"/>
          <w:szCs w:val="32"/>
        </w:rPr>
        <w:t>个。</w:t>
      </w:r>
    </w:p>
    <w:p w14:paraId="748AF5F2">
      <w:pPr>
        <w:bidi w:val="0"/>
        <w:rPr>
          <w:rFonts w:hint="eastAsia" w:ascii="仿宋_GB2312" w:hAnsi="仿宋_GB2312" w:eastAsia="仿宋"/>
          <w:sz w:val="32"/>
          <w:szCs w:val="32"/>
        </w:rPr>
      </w:pPr>
      <w:r>
        <w:rPr>
          <w:rFonts w:hint="eastAsia" w:ascii="仿宋_GB2312" w:hAnsi="仿宋_GB2312"/>
          <w:color w:val="auto"/>
          <w:sz w:val="32"/>
          <w:szCs w:val="32"/>
          <w:lang w:eastAsia="zh-CN"/>
        </w:rPr>
        <w:t>峨边彝族自治县经济和信息化局</w:t>
      </w:r>
      <w:r>
        <w:rPr>
          <w:rFonts w:hint="eastAsia" w:ascii="仿宋_GB2312" w:hAnsi="仿宋_GB2312" w:eastAsia="仿宋"/>
          <w:color w:val="auto"/>
          <w:sz w:val="32"/>
          <w:szCs w:val="32"/>
        </w:rPr>
        <w:t>总编制</w:t>
      </w:r>
      <w:r>
        <w:rPr>
          <w:rFonts w:hint="eastAsia" w:ascii="仿宋_GB2312" w:hAnsi="仿宋_GB2312"/>
          <w:color w:val="auto"/>
          <w:sz w:val="32"/>
          <w:szCs w:val="32"/>
          <w:lang w:val="en-US" w:eastAsia="zh-CN"/>
        </w:rPr>
        <w:t>2</w:t>
      </w:r>
      <w:r>
        <w:rPr>
          <w:rFonts w:hint="eastAsia" w:ascii="仿宋_GB2312" w:hAnsi="仿宋_GB2312" w:eastAsia="仿宋"/>
          <w:color w:val="auto"/>
          <w:sz w:val="32"/>
          <w:szCs w:val="32"/>
          <w:lang w:val="en-US" w:eastAsia="zh-CN"/>
        </w:rPr>
        <w:t>5</w:t>
      </w:r>
      <w:r>
        <w:rPr>
          <w:rFonts w:hint="eastAsia" w:ascii="仿宋_GB2312" w:hAnsi="仿宋_GB2312" w:eastAsia="仿宋"/>
          <w:color w:val="auto"/>
          <w:sz w:val="32"/>
          <w:szCs w:val="32"/>
        </w:rPr>
        <w:t>名，其中：行政编制</w:t>
      </w:r>
      <w:r>
        <w:rPr>
          <w:rFonts w:hint="eastAsia" w:ascii="仿宋_GB2312" w:hAnsi="仿宋_GB2312" w:eastAsia="仿宋"/>
          <w:color w:val="auto"/>
          <w:sz w:val="32"/>
          <w:szCs w:val="32"/>
          <w:lang w:val="en-US" w:eastAsia="zh-CN"/>
        </w:rPr>
        <w:t>10</w:t>
      </w:r>
      <w:r>
        <w:rPr>
          <w:rFonts w:hint="eastAsia" w:ascii="仿宋_GB2312" w:hAnsi="仿宋_GB2312" w:eastAsia="仿宋"/>
          <w:color w:val="auto"/>
          <w:sz w:val="32"/>
          <w:szCs w:val="32"/>
        </w:rPr>
        <w:t>名，工勤编制</w:t>
      </w:r>
      <w:r>
        <w:rPr>
          <w:rFonts w:hint="eastAsia" w:ascii="仿宋_GB2312" w:hAnsi="仿宋_GB2312" w:eastAsia="仿宋"/>
          <w:color w:val="auto"/>
          <w:sz w:val="32"/>
          <w:szCs w:val="32"/>
          <w:lang w:val="en-US" w:eastAsia="zh-CN"/>
        </w:rPr>
        <w:t>0</w:t>
      </w:r>
      <w:r>
        <w:rPr>
          <w:rFonts w:hint="eastAsia" w:ascii="仿宋_GB2312" w:hAnsi="仿宋_GB2312" w:eastAsia="仿宋"/>
          <w:color w:val="auto"/>
          <w:sz w:val="32"/>
          <w:szCs w:val="32"/>
        </w:rPr>
        <w:t>名，事业编制</w:t>
      </w:r>
      <w:r>
        <w:rPr>
          <w:rFonts w:hint="eastAsia" w:ascii="仿宋_GB2312" w:hAnsi="仿宋_GB2312"/>
          <w:color w:val="auto"/>
          <w:sz w:val="32"/>
          <w:szCs w:val="32"/>
          <w:lang w:val="en-US" w:eastAsia="zh-CN"/>
        </w:rPr>
        <w:t>1</w:t>
      </w:r>
      <w:r>
        <w:rPr>
          <w:rFonts w:hint="eastAsia" w:ascii="仿宋_GB2312" w:hAnsi="仿宋_GB2312" w:eastAsia="仿宋"/>
          <w:color w:val="auto"/>
          <w:sz w:val="32"/>
          <w:szCs w:val="32"/>
          <w:lang w:val="en-US" w:eastAsia="zh-CN"/>
        </w:rPr>
        <w:t>5</w:t>
      </w:r>
      <w:r>
        <w:rPr>
          <w:rFonts w:hint="eastAsia" w:ascii="仿宋_GB2312" w:hAnsi="仿宋_GB2312" w:eastAsia="仿宋"/>
          <w:color w:val="auto"/>
          <w:sz w:val="32"/>
          <w:szCs w:val="32"/>
        </w:rPr>
        <w:t>名。在职人员总数</w:t>
      </w:r>
      <w:r>
        <w:rPr>
          <w:rFonts w:hint="eastAsia" w:ascii="仿宋_GB2312" w:hAnsi="仿宋_GB2312"/>
          <w:color w:val="auto"/>
          <w:sz w:val="32"/>
          <w:szCs w:val="32"/>
          <w:lang w:val="en-US" w:eastAsia="zh-CN"/>
        </w:rPr>
        <w:t>18</w:t>
      </w:r>
      <w:r>
        <w:rPr>
          <w:rFonts w:hint="eastAsia" w:ascii="仿宋_GB2312" w:hAnsi="仿宋_GB2312" w:eastAsia="仿宋"/>
          <w:color w:val="auto"/>
          <w:sz w:val="32"/>
          <w:szCs w:val="32"/>
        </w:rPr>
        <w:t>名，其中：行政</w:t>
      </w:r>
      <w:r>
        <w:rPr>
          <w:rFonts w:hint="eastAsia" w:ascii="仿宋_GB2312" w:hAnsi="仿宋_GB2312"/>
          <w:color w:val="auto"/>
          <w:sz w:val="32"/>
          <w:szCs w:val="32"/>
          <w:lang w:val="en-US" w:eastAsia="zh-CN"/>
        </w:rPr>
        <w:t>10</w:t>
      </w:r>
      <w:r>
        <w:rPr>
          <w:rFonts w:hint="eastAsia" w:ascii="仿宋_GB2312" w:hAnsi="仿宋_GB2312" w:eastAsia="仿宋"/>
          <w:color w:val="auto"/>
          <w:sz w:val="32"/>
          <w:szCs w:val="32"/>
        </w:rPr>
        <w:t>名，工勤</w:t>
      </w:r>
      <w:r>
        <w:rPr>
          <w:rFonts w:hint="eastAsia" w:ascii="仿宋_GB2312" w:hAnsi="仿宋_GB2312" w:eastAsia="仿宋"/>
          <w:color w:val="auto"/>
          <w:sz w:val="32"/>
          <w:szCs w:val="32"/>
          <w:lang w:val="en-US" w:eastAsia="zh-CN"/>
        </w:rPr>
        <w:t>0</w:t>
      </w:r>
      <w:r>
        <w:rPr>
          <w:rFonts w:hint="eastAsia" w:ascii="仿宋_GB2312" w:hAnsi="仿宋_GB2312" w:eastAsia="仿宋"/>
          <w:color w:val="auto"/>
          <w:sz w:val="32"/>
          <w:szCs w:val="32"/>
        </w:rPr>
        <w:t>名，事业</w:t>
      </w:r>
      <w:r>
        <w:rPr>
          <w:rFonts w:hint="eastAsia" w:ascii="仿宋_GB2312" w:hAnsi="仿宋_GB2312"/>
          <w:color w:val="auto"/>
          <w:sz w:val="32"/>
          <w:szCs w:val="32"/>
          <w:lang w:val="en-US" w:eastAsia="zh-CN"/>
        </w:rPr>
        <w:t>8</w:t>
      </w:r>
      <w:r>
        <w:rPr>
          <w:rFonts w:hint="eastAsia" w:ascii="仿宋_GB2312" w:hAnsi="仿宋_GB2312" w:eastAsia="仿宋"/>
          <w:color w:val="auto"/>
          <w:sz w:val="32"/>
          <w:szCs w:val="32"/>
        </w:rPr>
        <w:t>名。离休</w:t>
      </w:r>
      <w:r>
        <w:rPr>
          <w:rFonts w:hint="eastAsia" w:ascii="仿宋_GB2312" w:hAnsi="仿宋_GB2312" w:eastAsia="仿宋"/>
          <w:color w:val="auto"/>
          <w:sz w:val="32"/>
          <w:szCs w:val="32"/>
          <w:lang w:val="en-US" w:eastAsia="zh-CN"/>
        </w:rPr>
        <w:t>0</w:t>
      </w:r>
      <w:r>
        <w:rPr>
          <w:rFonts w:hint="eastAsia" w:ascii="仿宋_GB2312" w:hAnsi="仿宋_GB2312" w:eastAsia="仿宋"/>
          <w:color w:val="auto"/>
          <w:sz w:val="32"/>
          <w:szCs w:val="32"/>
        </w:rPr>
        <w:t>名</w:t>
      </w:r>
      <w:r>
        <w:rPr>
          <w:rFonts w:hint="eastAsia" w:ascii="仿宋_GB2312" w:hAnsi="仿宋_GB2312" w:eastAsia="仿宋"/>
          <w:sz w:val="32"/>
          <w:szCs w:val="32"/>
        </w:rPr>
        <w:t>。</w:t>
      </w:r>
    </w:p>
    <w:p w14:paraId="49D4D925">
      <w:pPr>
        <w:spacing w:line="600" w:lineRule="exact"/>
        <w:ind w:firstLine="640" w:firstLineChars="200"/>
        <w:rPr>
          <w:rFonts w:hint="eastAsia" w:ascii="仿宋_GB2312" w:hAnsi="仿宋_GB2312" w:eastAsia="仿宋"/>
          <w:sz w:val="32"/>
          <w:szCs w:val="32"/>
        </w:rPr>
      </w:pPr>
    </w:p>
    <w:p w14:paraId="4F12E13D">
      <w:pPr>
        <w:spacing w:line="600" w:lineRule="exact"/>
        <w:ind w:firstLine="640" w:firstLineChars="200"/>
        <w:rPr>
          <w:rFonts w:hint="eastAsia" w:ascii="仿宋_GB2312" w:hAnsi="仿宋_GB2312" w:eastAsia="仿宋"/>
          <w:sz w:val="32"/>
          <w:szCs w:val="32"/>
        </w:rPr>
      </w:pPr>
    </w:p>
    <w:p w14:paraId="5B6EC8DB">
      <w:pPr>
        <w:spacing w:line="600" w:lineRule="exact"/>
        <w:ind w:firstLine="640" w:firstLineChars="200"/>
        <w:rPr>
          <w:rFonts w:hint="eastAsia" w:ascii="仿宋_GB2312" w:hAnsi="仿宋_GB2312" w:eastAsia="仿宋"/>
          <w:sz w:val="32"/>
          <w:szCs w:val="32"/>
        </w:rPr>
      </w:pPr>
    </w:p>
    <w:p w14:paraId="53A79803">
      <w:pPr>
        <w:spacing w:line="600" w:lineRule="exact"/>
        <w:ind w:firstLine="640" w:firstLineChars="200"/>
        <w:rPr>
          <w:rFonts w:hint="eastAsia" w:ascii="仿宋_GB2312" w:hAnsi="仿宋_GB2312" w:eastAsia="仿宋"/>
          <w:sz w:val="32"/>
          <w:szCs w:val="32"/>
        </w:rPr>
      </w:pPr>
    </w:p>
    <w:p w14:paraId="05E53F0D">
      <w:pPr>
        <w:spacing w:line="600" w:lineRule="exact"/>
        <w:ind w:firstLine="640" w:firstLineChars="200"/>
        <w:rPr>
          <w:rFonts w:hint="eastAsia" w:ascii="仿宋_GB2312" w:hAnsi="仿宋_GB2312" w:eastAsia="仿宋"/>
          <w:sz w:val="32"/>
          <w:szCs w:val="32"/>
        </w:rPr>
      </w:pPr>
    </w:p>
    <w:p w14:paraId="1AC48F91">
      <w:pPr>
        <w:spacing w:line="600" w:lineRule="exact"/>
        <w:ind w:firstLine="640" w:firstLineChars="200"/>
        <w:rPr>
          <w:rFonts w:hint="eastAsia" w:ascii="仿宋_GB2312" w:hAnsi="仿宋_GB2312" w:eastAsia="仿宋"/>
          <w:sz w:val="32"/>
          <w:szCs w:val="32"/>
        </w:rPr>
      </w:pPr>
    </w:p>
    <w:p w14:paraId="0A56C54B">
      <w:pPr>
        <w:spacing w:line="600" w:lineRule="exact"/>
        <w:ind w:firstLine="640" w:firstLineChars="200"/>
        <w:rPr>
          <w:rFonts w:hint="eastAsia" w:ascii="仿宋_GB2312" w:hAnsi="仿宋_GB2312" w:eastAsia="仿宋"/>
          <w:sz w:val="32"/>
          <w:szCs w:val="32"/>
        </w:rPr>
      </w:pPr>
    </w:p>
    <w:p w14:paraId="56D956ED">
      <w:pPr>
        <w:spacing w:line="600" w:lineRule="exact"/>
        <w:ind w:firstLine="640" w:firstLineChars="200"/>
        <w:rPr>
          <w:rFonts w:hint="eastAsia" w:ascii="仿宋_GB2312" w:hAnsi="仿宋_GB2312" w:eastAsia="仿宋"/>
          <w:sz w:val="32"/>
          <w:szCs w:val="32"/>
        </w:rPr>
      </w:pPr>
    </w:p>
    <w:p w14:paraId="61AFEDC4">
      <w:pPr>
        <w:spacing w:line="600" w:lineRule="exact"/>
        <w:ind w:firstLine="640" w:firstLineChars="200"/>
        <w:rPr>
          <w:rFonts w:hint="eastAsia" w:ascii="仿宋_GB2312" w:hAnsi="仿宋_GB2312" w:eastAsia="仿宋"/>
          <w:sz w:val="32"/>
          <w:szCs w:val="32"/>
        </w:rPr>
      </w:pPr>
    </w:p>
    <w:p w14:paraId="6132055C">
      <w:pPr>
        <w:spacing w:line="600" w:lineRule="exact"/>
        <w:ind w:firstLine="640" w:firstLineChars="200"/>
        <w:rPr>
          <w:rFonts w:hint="eastAsia" w:ascii="仿宋_GB2312" w:hAnsi="仿宋_GB2312" w:eastAsia="仿宋"/>
          <w:sz w:val="32"/>
          <w:szCs w:val="32"/>
        </w:rPr>
      </w:pPr>
    </w:p>
    <w:p w14:paraId="59B55DC3">
      <w:pPr>
        <w:pStyle w:val="2"/>
        <w:numPr>
          <w:ilvl w:val="0"/>
          <w:numId w:val="0"/>
        </w:numPr>
        <w:bidi w:val="0"/>
        <w:jc w:val="both"/>
        <w:rPr>
          <w:rFonts w:hint="eastAsia" w:ascii="仿宋_GB2312" w:hAnsi="仿宋_GB2312"/>
          <w:lang w:val="en-US" w:eastAsia="zh-CN"/>
        </w:rPr>
      </w:pPr>
    </w:p>
    <w:p w14:paraId="363BD158">
      <w:pPr>
        <w:pStyle w:val="2"/>
        <w:numPr>
          <w:ilvl w:val="0"/>
          <w:numId w:val="0"/>
        </w:numPr>
        <w:bidi w:val="0"/>
        <w:jc w:val="center"/>
        <w:rPr>
          <w:rFonts w:hint="eastAsia" w:ascii="仿宋_GB2312" w:hAnsi="仿宋_GB2312" w:eastAsia="方正小标宋简体" w:cs="方正小标宋简体"/>
          <w:b w:val="0"/>
          <w:bCs/>
          <w:sz w:val="52"/>
          <w:szCs w:val="52"/>
          <w:lang w:val="en-US" w:eastAsia="zh-CN"/>
        </w:rPr>
      </w:pPr>
      <w:r>
        <w:rPr>
          <w:rFonts w:hint="eastAsia" w:ascii="仿宋_GB2312" w:hAnsi="仿宋_GB2312" w:eastAsia="方正小标宋简体" w:cs="方正小标宋简体"/>
          <w:b w:val="0"/>
          <w:bCs/>
          <w:lang w:val="en-US" w:eastAsia="zh-CN"/>
        </w:rPr>
        <w:t>第二部分  峨边彝族自治县经济和信息化局</w:t>
      </w:r>
      <w:r>
        <w:rPr>
          <w:rFonts w:hint="eastAsia" w:ascii="仿宋_GB2312" w:hAnsi="仿宋_GB2312" w:eastAsia="方正小标宋简体" w:cs="方正小标宋简体"/>
          <w:b w:val="0"/>
          <w:bCs/>
          <w:sz w:val="52"/>
          <w:szCs w:val="52"/>
          <w:lang w:val="en-US" w:eastAsia="zh-CN"/>
        </w:rPr>
        <w:t>2026年部门预算表</w:t>
      </w:r>
    </w:p>
    <w:p w14:paraId="2676153F">
      <w:pPr>
        <w:spacing w:line="600" w:lineRule="exact"/>
        <w:rPr>
          <w:rFonts w:hint="default" w:ascii="仿宋_GB2312" w:hAnsi="仿宋_GB2312" w:eastAsia="仿宋" w:cs="Times New Roman"/>
          <w:sz w:val="32"/>
          <w:szCs w:val="32"/>
          <w:lang w:val="en-US" w:eastAsia="zh-CN"/>
        </w:rPr>
      </w:pPr>
    </w:p>
    <w:p w14:paraId="1BEE1A21">
      <w:pPr>
        <w:spacing w:line="600" w:lineRule="exact"/>
        <w:rPr>
          <w:rFonts w:hint="default" w:ascii="仿宋_GB2312" w:hAnsi="仿宋_GB2312" w:eastAsia="仿宋" w:cs="Times New Roman"/>
          <w:sz w:val="32"/>
          <w:szCs w:val="32"/>
          <w:lang w:val="en-US" w:eastAsia="zh-CN"/>
        </w:rPr>
      </w:pPr>
    </w:p>
    <w:p w14:paraId="0474D26D">
      <w:pPr>
        <w:spacing w:line="600" w:lineRule="exact"/>
        <w:rPr>
          <w:rFonts w:hint="default" w:ascii="仿宋_GB2312" w:hAnsi="仿宋_GB2312" w:eastAsia="仿宋" w:cs="Times New Roman"/>
          <w:sz w:val="32"/>
          <w:szCs w:val="32"/>
          <w:lang w:val="en-US" w:eastAsia="zh-CN"/>
        </w:rPr>
      </w:pPr>
    </w:p>
    <w:p w14:paraId="38681925">
      <w:pPr>
        <w:spacing w:line="600" w:lineRule="exact"/>
        <w:rPr>
          <w:rFonts w:hint="default" w:ascii="仿宋_GB2312" w:hAnsi="仿宋_GB2312" w:eastAsia="仿宋" w:cs="Times New Roman"/>
          <w:sz w:val="32"/>
          <w:szCs w:val="32"/>
          <w:lang w:val="en-US" w:eastAsia="zh-CN"/>
        </w:rPr>
      </w:pPr>
    </w:p>
    <w:p w14:paraId="2A23A3F5">
      <w:pPr>
        <w:spacing w:line="600" w:lineRule="exact"/>
        <w:rPr>
          <w:rFonts w:hint="default" w:ascii="仿宋_GB2312" w:hAnsi="仿宋_GB2312" w:eastAsia="仿宋" w:cs="Times New Roman"/>
          <w:sz w:val="32"/>
          <w:szCs w:val="32"/>
          <w:lang w:val="en-US" w:eastAsia="zh-CN"/>
        </w:rPr>
      </w:pPr>
    </w:p>
    <w:p w14:paraId="1879F564">
      <w:pPr>
        <w:spacing w:line="600" w:lineRule="exact"/>
        <w:rPr>
          <w:rFonts w:hint="default" w:ascii="仿宋_GB2312" w:hAnsi="仿宋_GB2312" w:eastAsia="仿宋" w:cs="Times New Roman"/>
          <w:sz w:val="32"/>
          <w:szCs w:val="32"/>
          <w:lang w:val="en-US" w:eastAsia="zh-CN"/>
        </w:rPr>
      </w:pPr>
    </w:p>
    <w:p w14:paraId="6D55F734">
      <w:pPr>
        <w:spacing w:line="600" w:lineRule="exact"/>
        <w:rPr>
          <w:rFonts w:hint="default" w:ascii="仿宋_GB2312" w:hAnsi="仿宋_GB2312" w:eastAsia="仿宋" w:cs="Times New Roman"/>
          <w:sz w:val="32"/>
          <w:szCs w:val="32"/>
          <w:lang w:val="en-US" w:eastAsia="zh-CN"/>
        </w:rPr>
      </w:pPr>
    </w:p>
    <w:p w14:paraId="4648691E">
      <w:pPr>
        <w:spacing w:line="600" w:lineRule="exact"/>
        <w:rPr>
          <w:rFonts w:hint="default" w:ascii="仿宋_GB2312" w:hAnsi="仿宋_GB2312" w:eastAsia="仿宋" w:cs="Times New Roman"/>
          <w:sz w:val="32"/>
          <w:szCs w:val="32"/>
          <w:lang w:val="en-US" w:eastAsia="zh-CN"/>
        </w:rPr>
      </w:pPr>
    </w:p>
    <w:p w14:paraId="3EEFCCCC">
      <w:pPr>
        <w:spacing w:line="600" w:lineRule="exact"/>
        <w:ind w:left="0" w:leftChars="0" w:firstLine="0" w:firstLineChars="0"/>
        <w:rPr>
          <w:rFonts w:hint="eastAsia" w:ascii="仿宋_GB2312" w:hAnsi="仿宋_GB2312" w:eastAsia="仿宋" w:cs="Times New Roman"/>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详见附件2：峨边彝族自治县经济和信息化局预算公开报表  </w:t>
      </w:r>
    </w:p>
    <w:p w14:paraId="5CB30A44">
      <w:pPr>
        <w:numPr>
          <w:ilvl w:val="0"/>
          <w:numId w:val="0"/>
        </w:numPr>
        <w:ind w:leftChars="0"/>
        <w:jc w:val="both"/>
        <w:rPr>
          <w:rFonts w:hint="eastAsia" w:ascii="仿宋_GB2312" w:hAnsi="仿宋_GB2312"/>
          <w:b/>
          <w:bCs/>
          <w:sz w:val="52"/>
          <w:szCs w:val="52"/>
          <w:lang w:val="en-US" w:eastAsia="zh-CN"/>
        </w:rPr>
      </w:pPr>
    </w:p>
    <w:p w14:paraId="4527B648">
      <w:pPr>
        <w:pStyle w:val="2"/>
        <w:numPr>
          <w:ilvl w:val="0"/>
          <w:numId w:val="0"/>
        </w:numPr>
        <w:bidi w:val="0"/>
        <w:jc w:val="center"/>
        <w:rPr>
          <w:rFonts w:hint="eastAsia" w:ascii="仿宋_GB2312" w:hAnsi="仿宋_GB2312" w:eastAsia="方正小标宋简体" w:cs="方正小标宋简体"/>
          <w:b w:val="0"/>
          <w:bCs/>
          <w:lang w:val="en-US" w:eastAsia="zh-CN"/>
        </w:rPr>
      </w:pPr>
    </w:p>
    <w:p w14:paraId="49B02BE2">
      <w:pPr>
        <w:pStyle w:val="2"/>
        <w:numPr>
          <w:ilvl w:val="0"/>
          <w:numId w:val="0"/>
        </w:numPr>
        <w:bidi w:val="0"/>
        <w:jc w:val="center"/>
        <w:rPr>
          <w:rFonts w:hint="eastAsia" w:ascii="仿宋_GB2312" w:hAnsi="仿宋_GB2312" w:eastAsia="方正小标宋简体" w:cs="方正小标宋简体"/>
          <w:b w:val="0"/>
          <w:bCs/>
          <w:sz w:val="52"/>
          <w:szCs w:val="52"/>
          <w:lang w:val="en-US" w:eastAsia="zh-CN"/>
        </w:rPr>
      </w:pPr>
      <w:r>
        <w:rPr>
          <w:rFonts w:hint="eastAsia" w:ascii="仿宋_GB2312" w:hAnsi="仿宋_GB2312" w:eastAsia="方正小标宋简体" w:cs="方正小标宋简体"/>
          <w:b w:val="0"/>
          <w:bCs/>
          <w:lang w:val="en-US" w:eastAsia="zh-CN"/>
        </w:rPr>
        <w:t>第三部分  峨边彝族自治县经济和信息化局</w:t>
      </w:r>
      <w:r>
        <w:rPr>
          <w:rFonts w:hint="eastAsia" w:ascii="仿宋_GB2312" w:hAnsi="仿宋_GB2312" w:eastAsia="方正小标宋简体" w:cs="方正小标宋简体"/>
          <w:b w:val="0"/>
          <w:bCs/>
          <w:sz w:val="52"/>
          <w:szCs w:val="52"/>
          <w:lang w:val="en-US" w:eastAsia="zh-CN"/>
        </w:rPr>
        <w:t>2026年部门预算情况说明</w:t>
      </w:r>
    </w:p>
    <w:p w14:paraId="4DD3B908">
      <w:pPr>
        <w:numPr>
          <w:ilvl w:val="0"/>
          <w:numId w:val="0"/>
        </w:numPr>
        <w:jc w:val="center"/>
        <w:rPr>
          <w:rFonts w:hint="default" w:ascii="仿宋_GB2312" w:hAnsi="仿宋_GB2312"/>
          <w:b/>
          <w:bCs/>
          <w:sz w:val="52"/>
          <w:szCs w:val="52"/>
          <w:lang w:val="en-US" w:eastAsia="zh-CN"/>
        </w:rPr>
      </w:pPr>
    </w:p>
    <w:p w14:paraId="0CDBA42D">
      <w:pPr>
        <w:numPr>
          <w:ilvl w:val="0"/>
          <w:numId w:val="0"/>
        </w:numPr>
        <w:spacing w:line="600" w:lineRule="exact"/>
        <w:rPr>
          <w:rFonts w:hint="eastAsia" w:ascii="仿宋_GB2312" w:hAnsi="仿宋_GB2312" w:eastAsia="仿宋" w:cs="Times New Roman"/>
          <w:sz w:val="32"/>
          <w:szCs w:val="32"/>
          <w:lang w:val="en-US" w:eastAsia="zh-CN"/>
        </w:rPr>
      </w:pPr>
    </w:p>
    <w:p w14:paraId="3FC15D76">
      <w:pPr>
        <w:numPr>
          <w:ilvl w:val="0"/>
          <w:numId w:val="0"/>
        </w:numPr>
        <w:spacing w:line="600" w:lineRule="exact"/>
        <w:rPr>
          <w:rFonts w:hint="eastAsia" w:ascii="仿宋_GB2312" w:hAnsi="仿宋_GB2312" w:eastAsia="仿宋" w:cs="Times New Roman"/>
          <w:sz w:val="32"/>
          <w:szCs w:val="32"/>
          <w:lang w:val="en-US" w:eastAsia="zh-CN"/>
        </w:rPr>
      </w:pPr>
    </w:p>
    <w:p w14:paraId="134E2851">
      <w:pPr>
        <w:numPr>
          <w:ilvl w:val="0"/>
          <w:numId w:val="0"/>
        </w:numPr>
        <w:spacing w:line="600" w:lineRule="exact"/>
        <w:rPr>
          <w:rFonts w:hint="eastAsia" w:ascii="仿宋_GB2312" w:hAnsi="仿宋_GB2312" w:eastAsia="仿宋" w:cs="Times New Roman"/>
          <w:sz w:val="32"/>
          <w:szCs w:val="32"/>
          <w:lang w:val="en-US" w:eastAsia="zh-CN"/>
        </w:rPr>
      </w:pPr>
    </w:p>
    <w:p w14:paraId="5541CC49">
      <w:pPr>
        <w:numPr>
          <w:ilvl w:val="0"/>
          <w:numId w:val="0"/>
        </w:numPr>
        <w:spacing w:line="600" w:lineRule="exact"/>
        <w:rPr>
          <w:rFonts w:hint="eastAsia" w:ascii="仿宋_GB2312" w:hAnsi="仿宋_GB2312" w:eastAsia="仿宋" w:cs="Times New Roman"/>
          <w:sz w:val="32"/>
          <w:szCs w:val="32"/>
          <w:lang w:val="en-US" w:eastAsia="zh-CN"/>
        </w:rPr>
      </w:pPr>
    </w:p>
    <w:p w14:paraId="080C4F27">
      <w:pPr>
        <w:numPr>
          <w:ilvl w:val="0"/>
          <w:numId w:val="0"/>
        </w:numPr>
        <w:jc w:val="center"/>
        <w:rPr>
          <w:rFonts w:hint="default" w:ascii="仿宋_GB2312" w:hAnsi="仿宋_GB2312"/>
          <w:b/>
          <w:bCs/>
          <w:sz w:val="52"/>
          <w:szCs w:val="52"/>
          <w:lang w:val="en-US" w:eastAsia="zh-CN"/>
        </w:rPr>
      </w:pPr>
    </w:p>
    <w:p w14:paraId="7EB30B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b/>
          <w:bCs/>
          <w:sz w:val="52"/>
          <w:szCs w:val="52"/>
          <w:lang w:val="en-US" w:eastAsia="zh-CN"/>
        </w:rPr>
      </w:pPr>
    </w:p>
    <w:p w14:paraId="322D4B1C">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黑体" w:cs="黑体"/>
          <w:b w:val="0"/>
          <w:bCs/>
          <w:lang w:val="en-US" w:eastAsia="zh-CN"/>
        </w:rPr>
      </w:pPr>
    </w:p>
    <w:p w14:paraId="46935236">
      <w:pPr>
        <w:pStyle w:val="4"/>
        <w:bidi w:val="0"/>
        <w:ind w:left="0" w:leftChars="0" w:firstLine="640" w:firstLineChars="200"/>
        <w:rPr>
          <w:rFonts w:hint="eastAsia" w:ascii="仿宋_GB2312" w:hAnsi="仿宋_GB2312" w:eastAsia="黑体" w:cs="黑体"/>
          <w:b w:val="0"/>
          <w:bCs/>
          <w:lang w:val="en-US" w:eastAsia="zh-CN"/>
        </w:rPr>
      </w:pPr>
      <w:r>
        <w:rPr>
          <w:rFonts w:hint="eastAsia" w:ascii="仿宋_GB2312" w:hAnsi="仿宋_GB2312" w:eastAsia="黑体" w:cs="黑体"/>
          <w:b w:val="0"/>
          <w:bCs/>
          <w:lang w:val="en-US" w:eastAsia="zh-CN"/>
        </w:rPr>
        <w:t>一、收支预算情况说明</w:t>
      </w:r>
    </w:p>
    <w:p w14:paraId="10AB6C0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按照综合预算的原则，峨边彝族自治县经济和信息化局所有收入和支出均纳入部门预算管理。收入包括：一般公共预算拨款收入、</w:t>
      </w:r>
      <w:r>
        <w:rPr>
          <w:rFonts w:hint="eastAsia" w:ascii="仿宋_GB2312" w:hAnsi="仿宋_GB2312" w:eastAsia="仿宋_GB2312" w:cs="仿宋_GB2312"/>
          <w:sz w:val="32"/>
          <w:szCs w:val="32"/>
        </w:rPr>
        <w:t>政府性基金预算拨款收入</w:t>
      </w:r>
      <w:r>
        <w:rPr>
          <w:rFonts w:hint="eastAsia" w:ascii="仿宋_GB2312" w:hAnsi="仿宋_GB2312" w:eastAsia="仿宋_GB2312" w:cs="仿宋_GB2312"/>
          <w:sz w:val="32"/>
          <w:szCs w:val="32"/>
          <w:lang w:val="en-US" w:eastAsia="zh-CN"/>
        </w:rPr>
        <w:t>；支出包括：一般公共服务支出、社会保障和就业支出、卫生健康支出、住房保障支出。峨边彝族自治县经济和信息化局</w:t>
      </w:r>
      <w:r>
        <w:rPr>
          <w:rFonts w:hint="eastAsia" w:ascii="仿宋_GB2312" w:hAnsi="仿宋_GB2312" w:eastAsia="仿宋_GB2312" w:cs="仿宋_GB2312"/>
          <w:kern w:val="0"/>
          <w:sz w:val="32"/>
          <w:szCs w:val="32"/>
          <w:lang w:eastAsia="zh-CN"/>
        </w:rPr>
        <w:t>2026</w:t>
      </w:r>
      <w:r>
        <w:rPr>
          <w:rFonts w:hint="eastAsia" w:ascii="仿宋_GB2312" w:hAnsi="仿宋_GB2312" w:eastAsia="仿宋_GB2312" w:cs="仿宋_GB2312"/>
          <w:kern w:val="0"/>
          <w:sz w:val="32"/>
          <w:szCs w:val="32"/>
        </w:rPr>
        <w:t>年收支总预算</w:t>
      </w:r>
      <w:r>
        <w:rPr>
          <w:rFonts w:hint="eastAsia" w:ascii="仿宋_GB2312" w:hAnsi="仿宋_GB2312" w:eastAsia="仿宋_GB2312" w:cs="仿宋_GB2312"/>
          <w:kern w:val="0"/>
          <w:sz w:val="32"/>
          <w:szCs w:val="32"/>
          <w:lang w:val="en-US" w:eastAsia="zh-CN"/>
        </w:rPr>
        <w:t>13805.8</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年收支预算总数增加</w:t>
      </w:r>
      <w:r>
        <w:rPr>
          <w:rFonts w:hint="eastAsia" w:ascii="仿宋_GB2312" w:hAnsi="仿宋_GB2312" w:eastAsia="仿宋_GB2312" w:cs="仿宋_GB2312"/>
          <w:kern w:val="0"/>
          <w:sz w:val="32"/>
          <w:szCs w:val="32"/>
          <w:lang w:val="en-US" w:eastAsia="zh-CN"/>
        </w:rPr>
        <w:t>12131.8</w:t>
      </w:r>
      <w:r>
        <w:rPr>
          <w:rFonts w:hint="eastAsia" w:ascii="仿宋_GB2312" w:hAnsi="仿宋_GB2312" w:eastAsia="仿宋_GB2312" w:cs="仿宋_GB2312"/>
          <w:kern w:val="0"/>
          <w:sz w:val="32"/>
          <w:szCs w:val="32"/>
        </w:rPr>
        <w:t>万元，主要</w:t>
      </w:r>
      <w:r>
        <w:rPr>
          <w:rFonts w:hint="eastAsia" w:ascii="仿宋_GB2312" w:hAnsi="仿宋_GB2312" w:eastAsia="仿宋_GB2312" w:cs="仿宋_GB2312"/>
          <w:kern w:val="0"/>
          <w:sz w:val="32"/>
          <w:szCs w:val="32"/>
          <w:lang w:eastAsia="zh-CN"/>
        </w:rPr>
        <w:t>原因是：</w:t>
      </w:r>
      <w:r>
        <w:rPr>
          <w:rFonts w:hint="eastAsia" w:ascii="仿宋_GB2312" w:hAnsi="仿宋_GB2312" w:eastAsia="仿宋_GB2312" w:cs="仿宋_GB2312"/>
          <w:kern w:val="0"/>
          <w:sz w:val="32"/>
          <w:szCs w:val="32"/>
        </w:rPr>
        <w:t>四川省乐山市峨边彝族自治县重要初级产品供给战略基地产业园区基础设施建设项目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四川恒业硅业有限公司年产3万吨光伏配套材料工业硅节能技改项目</w:t>
      </w:r>
      <w:r>
        <w:rPr>
          <w:rFonts w:hint="eastAsia" w:ascii="仿宋_GB2312" w:hAnsi="仿宋_GB2312" w:eastAsia="仿宋_GB2312" w:cs="仿宋_GB2312"/>
          <w:kern w:val="0"/>
          <w:sz w:val="32"/>
          <w:szCs w:val="32"/>
          <w:lang w:eastAsia="zh-CN"/>
        </w:rPr>
        <w:t>等项目未完成，结转到</w:t>
      </w:r>
      <w:r>
        <w:rPr>
          <w:rFonts w:hint="eastAsia" w:ascii="仿宋_GB2312" w:hAnsi="仿宋_GB2312" w:eastAsia="仿宋_GB2312" w:cs="仿宋_GB2312"/>
          <w:kern w:val="0"/>
          <w:sz w:val="32"/>
          <w:szCs w:val="32"/>
          <w:lang w:val="en-US" w:eastAsia="zh-CN"/>
        </w:rPr>
        <w:t>2026年</w:t>
      </w:r>
      <w:r>
        <w:rPr>
          <w:rFonts w:hint="eastAsia" w:ascii="仿宋_GB2312" w:hAnsi="仿宋_GB2312" w:eastAsia="仿宋_GB2312" w:cs="仿宋_GB2312"/>
          <w:kern w:val="0"/>
          <w:sz w:val="32"/>
          <w:szCs w:val="32"/>
        </w:rPr>
        <w:t>。</w:t>
      </w:r>
    </w:p>
    <w:p w14:paraId="383DE39F">
      <w:pPr>
        <w:suppressAutoHyphens/>
        <w:spacing w:line="580" w:lineRule="exact"/>
        <w:ind w:firstLine="640" w:firstLineChars="200"/>
        <w:jc w:val="both"/>
        <w:outlineLvl w:val="2"/>
        <w:rPr>
          <w:rFonts w:hint="eastAsia" w:ascii="仿宋_GB2312" w:hAnsi="仿宋_GB2312" w:eastAsia="楷体_GB2312" w:cs="Times New Roman"/>
          <w:b w:val="0"/>
          <w:bCs/>
          <w:sz w:val="32"/>
          <w:szCs w:val="32"/>
          <w:lang w:eastAsia="zh-CN"/>
        </w:rPr>
      </w:pPr>
      <w:r>
        <w:rPr>
          <w:rFonts w:hint="eastAsia" w:ascii="仿宋_GB2312" w:hAnsi="仿宋_GB2312" w:eastAsia="楷体_GB2312" w:cs="Times New Roman"/>
          <w:b w:val="0"/>
          <w:bCs/>
          <w:sz w:val="32"/>
          <w:szCs w:val="32"/>
        </w:rPr>
        <w:t>（一）收入预算情况</w:t>
      </w:r>
      <w:r>
        <w:rPr>
          <w:rFonts w:hint="eastAsia" w:ascii="仿宋_GB2312" w:hAnsi="仿宋_GB2312" w:eastAsia="楷体_GB2312" w:cs="Times New Roman"/>
          <w:b w:val="0"/>
          <w:bCs/>
          <w:sz w:val="32"/>
          <w:szCs w:val="32"/>
          <w:lang w:eastAsia="zh-CN"/>
        </w:rPr>
        <w:t>。</w:t>
      </w:r>
    </w:p>
    <w:p w14:paraId="6CD51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峨边彝族自治县经济和信息化局2026</w:t>
      </w:r>
      <w:r>
        <w:rPr>
          <w:rFonts w:hint="eastAsia" w:ascii="仿宋_GB2312" w:hAnsi="仿宋_GB2312" w:eastAsia="仿宋_GB2312" w:cs="仿宋_GB2312"/>
          <w:kern w:val="0"/>
          <w:sz w:val="32"/>
          <w:szCs w:val="32"/>
        </w:rPr>
        <w:t>年收入预算</w:t>
      </w:r>
      <w:r>
        <w:rPr>
          <w:rFonts w:hint="eastAsia" w:ascii="仿宋_GB2312" w:hAnsi="仿宋_GB2312" w:eastAsia="仿宋_GB2312" w:cs="仿宋_GB2312"/>
          <w:kern w:val="0"/>
          <w:sz w:val="32"/>
          <w:szCs w:val="32"/>
          <w:lang w:val="en-US" w:eastAsia="zh-CN"/>
        </w:rPr>
        <w:t>13805.8</w:t>
      </w:r>
      <w:r>
        <w:rPr>
          <w:rFonts w:hint="eastAsia" w:ascii="仿宋_GB2312" w:hAnsi="仿宋_GB2312" w:eastAsia="仿宋_GB2312" w:cs="仿宋_GB2312"/>
          <w:kern w:val="0"/>
          <w:sz w:val="32"/>
          <w:szCs w:val="32"/>
        </w:rPr>
        <w:t>万元，其中：上年结转13421.60万元，占</w:t>
      </w:r>
      <w:r>
        <w:rPr>
          <w:rFonts w:hint="eastAsia" w:ascii="仿宋_GB2312" w:hAnsi="仿宋_GB2312" w:eastAsia="仿宋_GB2312" w:cs="仿宋_GB2312"/>
          <w:kern w:val="0"/>
          <w:sz w:val="32"/>
          <w:szCs w:val="32"/>
          <w:lang w:val="en-US" w:eastAsia="zh-CN"/>
        </w:rPr>
        <w:t>97.22</w:t>
      </w:r>
      <w:r>
        <w:rPr>
          <w:rFonts w:hint="eastAsia" w:ascii="仿宋_GB2312" w:hAnsi="仿宋_GB2312" w:eastAsia="仿宋_GB2312" w:cs="仿宋_GB2312"/>
          <w:kern w:val="0"/>
          <w:sz w:val="32"/>
          <w:szCs w:val="32"/>
        </w:rPr>
        <w:t>%；一般公共预算拨款收入</w:t>
      </w:r>
      <w:r>
        <w:rPr>
          <w:rFonts w:hint="eastAsia" w:ascii="仿宋_GB2312" w:hAnsi="仿宋_GB2312" w:eastAsia="仿宋_GB2312" w:cs="仿宋_GB2312"/>
          <w:kern w:val="0"/>
          <w:sz w:val="32"/>
          <w:szCs w:val="32"/>
          <w:lang w:val="en-US" w:eastAsia="zh-CN"/>
        </w:rPr>
        <w:t>384.2</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2.78</w:t>
      </w:r>
      <w:r>
        <w:rPr>
          <w:rFonts w:hint="eastAsia" w:ascii="仿宋_GB2312" w:hAnsi="仿宋_GB2312" w:eastAsia="仿宋_GB2312" w:cs="仿宋_GB2312"/>
          <w:kern w:val="0"/>
          <w:sz w:val="32"/>
          <w:szCs w:val="32"/>
        </w:rPr>
        <w:t>%；政府性基金预算拨款收入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国有资本经营预算拨款收入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6E99258C">
      <w:pPr>
        <w:suppressAutoHyphens/>
        <w:spacing w:line="580" w:lineRule="exact"/>
        <w:ind w:firstLine="640" w:firstLineChars="200"/>
        <w:jc w:val="both"/>
        <w:outlineLvl w:val="2"/>
        <w:rPr>
          <w:rFonts w:hint="default" w:ascii="仿宋_GB2312" w:hAnsi="仿宋_GB2312" w:eastAsia="楷体_GB2312" w:cs="Times New Roman"/>
          <w:b w:val="0"/>
          <w:bCs/>
          <w:sz w:val="32"/>
          <w:szCs w:val="32"/>
          <w:lang w:val="en-US" w:eastAsia="zh-CN"/>
        </w:rPr>
      </w:pPr>
      <w:r>
        <w:rPr>
          <w:rFonts w:hint="eastAsia" w:ascii="仿宋_GB2312" w:hAnsi="仿宋_GB2312" w:eastAsia="楷体_GB2312" w:cs="Times New Roman"/>
          <w:b w:val="0"/>
          <w:bCs/>
          <w:sz w:val="32"/>
          <w:szCs w:val="32"/>
        </w:rPr>
        <w:t>（二）支出预算情况</w:t>
      </w:r>
    </w:p>
    <w:p w14:paraId="61C4F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峨边彝族自治县经济和信息化局2026</w:t>
      </w:r>
      <w:r>
        <w:rPr>
          <w:rFonts w:hint="eastAsia" w:ascii="仿宋_GB2312" w:hAnsi="仿宋_GB2312" w:eastAsia="仿宋_GB2312" w:cs="仿宋_GB2312"/>
          <w:kern w:val="0"/>
          <w:sz w:val="32"/>
          <w:szCs w:val="32"/>
        </w:rPr>
        <w:t>年支出预算</w:t>
      </w:r>
      <w:r>
        <w:rPr>
          <w:rFonts w:hint="eastAsia" w:ascii="仿宋_GB2312" w:hAnsi="仿宋_GB2312" w:eastAsia="仿宋_GB2312" w:cs="仿宋_GB2312"/>
          <w:kern w:val="0"/>
          <w:sz w:val="32"/>
          <w:szCs w:val="32"/>
          <w:lang w:val="en-US" w:eastAsia="zh-CN"/>
        </w:rPr>
        <w:t>13805.8</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366.2</w:t>
      </w:r>
      <w:r>
        <w:rPr>
          <w:rFonts w:hint="eastAsia" w:ascii="仿宋_GB2312" w:hAnsi="仿宋_GB2312" w:eastAsia="仿宋_GB2312" w:cs="仿宋_GB2312"/>
          <w:kern w:val="0"/>
          <w:sz w:val="32"/>
          <w:szCs w:val="32"/>
        </w:rPr>
        <w:t>，占</w:t>
      </w:r>
      <w:r>
        <w:rPr>
          <w:rFonts w:hint="eastAsia" w:ascii="仿宋_GB2312" w:hAnsi="仿宋_GB2312" w:eastAsia="仿宋_GB2312" w:cs="仿宋_GB2312"/>
          <w:kern w:val="0"/>
          <w:sz w:val="32"/>
          <w:szCs w:val="32"/>
          <w:lang w:val="en-US" w:eastAsia="zh-CN"/>
        </w:rPr>
        <w:t>2.65</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13439.6</w:t>
      </w:r>
      <w:r>
        <w:rPr>
          <w:rFonts w:hint="eastAsia" w:ascii="仿宋_GB2312" w:hAnsi="仿宋_GB2312" w:eastAsia="仿宋_GB2312" w:cs="仿宋_GB2312"/>
          <w:kern w:val="0"/>
          <w:sz w:val="32"/>
          <w:szCs w:val="32"/>
        </w:rPr>
        <w:t>万元，占</w:t>
      </w:r>
      <w:r>
        <w:rPr>
          <w:rFonts w:hint="eastAsia" w:ascii="仿宋_GB2312" w:hAnsi="仿宋_GB2312" w:eastAsia="仿宋_GB2312" w:cs="仿宋_GB2312"/>
          <w:kern w:val="0"/>
          <w:sz w:val="32"/>
          <w:szCs w:val="32"/>
          <w:lang w:val="en-US" w:eastAsia="zh-CN"/>
        </w:rPr>
        <w:t>97.35</w:t>
      </w:r>
      <w:r>
        <w:rPr>
          <w:rFonts w:hint="eastAsia" w:ascii="仿宋_GB2312" w:hAnsi="仿宋_GB2312" w:eastAsia="仿宋_GB2312" w:cs="仿宋_GB2312"/>
          <w:kern w:val="0"/>
          <w:sz w:val="32"/>
          <w:szCs w:val="32"/>
        </w:rPr>
        <w:t>%。</w:t>
      </w:r>
    </w:p>
    <w:p w14:paraId="5C44C5C9">
      <w:pPr>
        <w:pStyle w:val="4"/>
        <w:bidi w:val="0"/>
        <w:rPr>
          <w:rFonts w:hint="eastAsia" w:ascii="仿宋_GB2312" w:hAnsi="仿宋_GB2312" w:eastAsia="黑体" w:cs="黑体"/>
          <w:b w:val="0"/>
          <w:bCs/>
          <w:lang w:val="en-US" w:eastAsia="zh-CN"/>
        </w:rPr>
      </w:pPr>
      <w:r>
        <w:rPr>
          <w:rFonts w:hint="eastAsia" w:ascii="仿宋_GB2312" w:hAnsi="仿宋_GB2312" w:eastAsia="黑体" w:cs="黑体"/>
          <w:b w:val="0"/>
          <w:bCs/>
          <w:lang w:val="en-US" w:eastAsia="zh-CN"/>
        </w:rPr>
        <w:t>二、财政拨款收支预算情况说明</w:t>
      </w:r>
    </w:p>
    <w:p w14:paraId="264776E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峨边彝族自治县经济和信息化局2026</w:t>
      </w:r>
      <w:r>
        <w:rPr>
          <w:rFonts w:hint="eastAsia" w:ascii="仿宋_GB2312" w:hAnsi="仿宋_GB2312" w:eastAsia="仿宋_GB2312" w:cs="仿宋_GB2312"/>
          <w:kern w:val="0"/>
          <w:sz w:val="32"/>
          <w:szCs w:val="32"/>
        </w:rPr>
        <w:t>年财政拨款收支预算总数</w:t>
      </w:r>
      <w:r>
        <w:rPr>
          <w:rFonts w:hint="eastAsia" w:ascii="仿宋_GB2312" w:hAnsi="仿宋_GB2312" w:eastAsia="仿宋_GB2312" w:cs="仿宋_GB2312"/>
          <w:kern w:val="0"/>
          <w:sz w:val="32"/>
          <w:szCs w:val="32"/>
          <w:lang w:val="en-US" w:eastAsia="zh-CN"/>
        </w:rPr>
        <w:t>13805.8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年财政拨款收支预算总数</w:t>
      </w:r>
      <w:r>
        <w:rPr>
          <w:rFonts w:hint="eastAsia" w:ascii="仿宋_GB2312" w:hAnsi="仿宋_GB2312" w:eastAsia="仿宋_GB2312" w:cs="仿宋_GB2312"/>
          <w:kern w:val="0"/>
          <w:sz w:val="32"/>
          <w:szCs w:val="32"/>
          <w:lang w:val="en-US" w:eastAsia="zh-CN"/>
        </w:rPr>
        <w:t>1674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12131.8</w:t>
      </w:r>
      <w:r>
        <w:rPr>
          <w:rFonts w:hint="eastAsia" w:ascii="仿宋_GB2312" w:hAnsi="仿宋_GB2312" w:eastAsia="仿宋_GB2312" w:cs="仿宋_GB2312"/>
          <w:kern w:val="0"/>
          <w:sz w:val="32"/>
          <w:szCs w:val="32"/>
        </w:rPr>
        <w:t>万元，主要</w:t>
      </w:r>
      <w:r>
        <w:rPr>
          <w:rFonts w:hint="eastAsia" w:ascii="仿宋_GB2312" w:hAnsi="仿宋_GB2312" w:eastAsia="仿宋_GB2312" w:cs="仿宋_GB2312"/>
          <w:kern w:val="0"/>
          <w:sz w:val="32"/>
          <w:szCs w:val="32"/>
          <w:lang w:eastAsia="zh-CN"/>
        </w:rPr>
        <w:t>原因是：</w:t>
      </w:r>
      <w:r>
        <w:rPr>
          <w:rFonts w:hint="eastAsia" w:ascii="仿宋_GB2312" w:hAnsi="仿宋_GB2312" w:eastAsia="仿宋_GB2312" w:cs="仿宋_GB2312"/>
          <w:kern w:val="0"/>
          <w:sz w:val="32"/>
          <w:szCs w:val="32"/>
        </w:rPr>
        <w:t>四川省乐山市峨边彝族自治县重要初级产品供给战略基地产业园区基础设施建设项目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四川恒业硅业有限公司年产3万吨光伏配套材料工业硅节能技改项目</w:t>
      </w:r>
      <w:r>
        <w:rPr>
          <w:rFonts w:hint="eastAsia" w:ascii="仿宋_GB2312" w:hAnsi="仿宋_GB2312" w:eastAsia="仿宋_GB2312" w:cs="仿宋_GB2312"/>
          <w:kern w:val="0"/>
          <w:sz w:val="32"/>
          <w:szCs w:val="32"/>
          <w:lang w:eastAsia="zh-CN"/>
        </w:rPr>
        <w:t>等项目未完成，结转到</w:t>
      </w:r>
      <w:r>
        <w:rPr>
          <w:rFonts w:hint="eastAsia" w:ascii="仿宋_GB2312" w:hAnsi="仿宋_GB2312" w:eastAsia="仿宋_GB2312" w:cs="仿宋_GB2312"/>
          <w:kern w:val="0"/>
          <w:sz w:val="32"/>
          <w:szCs w:val="32"/>
          <w:lang w:val="en-US" w:eastAsia="zh-CN"/>
        </w:rPr>
        <w:t>2026年</w:t>
      </w:r>
      <w:r>
        <w:rPr>
          <w:rFonts w:hint="eastAsia" w:ascii="仿宋_GB2312" w:hAnsi="仿宋_GB2312" w:eastAsia="仿宋_GB2312" w:cs="仿宋_GB2312"/>
          <w:kern w:val="0"/>
          <w:sz w:val="32"/>
          <w:szCs w:val="32"/>
        </w:rPr>
        <w:t>。</w:t>
      </w:r>
    </w:p>
    <w:p w14:paraId="27EE2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收入包括：本年一般公共预算拨款收入</w:t>
      </w:r>
      <w:r>
        <w:rPr>
          <w:rFonts w:hint="eastAsia" w:ascii="仿宋_GB2312" w:hAnsi="仿宋_GB2312" w:eastAsia="仿宋_GB2312" w:cs="仿宋_GB2312"/>
          <w:kern w:val="0"/>
          <w:sz w:val="32"/>
          <w:szCs w:val="32"/>
          <w:lang w:val="en-US" w:eastAsia="zh-CN"/>
        </w:rPr>
        <w:t>13805.8</w:t>
      </w:r>
      <w:r>
        <w:rPr>
          <w:rFonts w:hint="eastAsia" w:ascii="仿宋_GB2312" w:hAnsi="仿宋_GB2312" w:eastAsia="仿宋_GB2312" w:cs="仿宋_GB2312"/>
          <w:kern w:val="0"/>
          <w:sz w:val="32"/>
          <w:szCs w:val="32"/>
        </w:rPr>
        <w:t>万元、本年政府性基金预算拨款收入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万元；支出包括：一般公共服务支出</w:t>
      </w:r>
      <w:r>
        <w:rPr>
          <w:rFonts w:hint="eastAsia" w:ascii="仿宋_GB2312" w:hAnsi="仿宋_GB2312" w:eastAsia="仿宋_GB2312" w:cs="仿宋_GB2312"/>
          <w:kern w:val="0"/>
          <w:sz w:val="32"/>
          <w:szCs w:val="32"/>
          <w:lang w:val="en-US" w:eastAsia="zh-CN"/>
        </w:rPr>
        <w:t>296.83</w:t>
      </w:r>
      <w:r>
        <w:rPr>
          <w:rFonts w:hint="eastAsia" w:ascii="仿宋_GB2312" w:hAnsi="仿宋_GB2312" w:eastAsia="仿宋_GB2312" w:cs="仿宋_GB2312"/>
          <w:kern w:val="0"/>
          <w:sz w:val="32"/>
          <w:szCs w:val="32"/>
        </w:rPr>
        <w:t>万元、科学技术支出</w:t>
      </w:r>
      <w:r>
        <w:rPr>
          <w:rFonts w:hint="eastAsia" w:ascii="仿宋_GB2312" w:hAnsi="仿宋_GB2312" w:eastAsia="仿宋_GB2312" w:cs="仿宋_GB2312"/>
          <w:kern w:val="0"/>
          <w:sz w:val="32"/>
          <w:szCs w:val="32"/>
          <w:lang w:val="en-US" w:eastAsia="zh-CN"/>
        </w:rPr>
        <w:t>117.32万元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社会保障和就业支出</w:t>
      </w:r>
      <w:r>
        <w:rPr>
          <w:rFonts w:hint="eastAsia" w:ascii="仿宋_GB2312" w:hAnsi="仿宋_GB2312" w:eastAsia="仿宋_GB2312" w:cs="仿宋_GB2312"/>
          <w:kern w:val="0"/>
          <w:sz w:val="32"/>
          <w:szCs w:val="32"/>
          <w:lang w:val="en-US" w:eastAsia="zh-CN"/>
        </w:rPr>
        <w:t>50.65</w:t>
      </w:r>
      <w:r>
        <w:rPr>
          <w:rFonts w:hint="eastAsia" w:ascii="仿宋_GB2312" w:hAnsi="仿宋_GB2312" w:eastAsia="仿宋_GB2312" w:cs="仿宋_GB2312"/>
          <w:kern w:val="0"/>
          <w:sz w:val="32"/>
          <w:szCs w:val="32"/>
        </w:rPr>
        <w:t>万元、卫生健康支出</w:t>
      </w:r>
      <w:r>
        <w:rPr>
          <w:rFonts w:hint="eastAsia" w:ascii="仿宋_GB2312" w:hAnsi="仿宋_GB2312" w:eastAsia="仿宋_GB2312" w:cs="仿宋_GB2312"/>
          <w:kern w:val="0"/>
          <w:sz w:val="32"/>
          <w:szCs w:val="32"/>
          <w:lang w:val="en-US" w:eastAsia="zh-CN"/>
        </w:rPr>
        <w:t>9.7</w:t>
      </w:r>
      <w:r>
        <w:rPr>
          <w:rFonts w:hint="eastAsia" w:ascii="仿宋_GB2312" w:hAnsi="仿宋_GB2312" w:eastAsia="仿宋_GB2312" w:cs="仿宋_GB2312"/>
          <w:kern w:val="0"/>
          <w:sz w:val="32"/>
          <w:szCs w:val="32"/>
        </w:rPr>
        <w:t>万元，节能环保支出</w:t>
      </w:r>
      <w:r>
        <w:rPr>
          <w:rFonts w:hint="eastAsia" w:ascii="仿宋_GB2312" w:hAnsi="仿宋_GB2312" w:eastAsia="仿宋_GB2312" w:cs="仿宋_GB2312"/>
          <w:kern w:val="0"/>
          <w:sz w:val="32"/>
          <w:szCs w:val="32"/>
          <w:lang w:val="en-US" w:eastAsia="zh-CN"/>
        </w:rPr>
        <w:t>760万元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资源勘探工业信息等支出</w:t>
      </w:r>
      <w:r>
        <w:rPr>
          <w:rFonts w:hint="eastAsia" w:ascii="仿宋_GB2312" w:hAnsi="仿宋_GB2312" w:eastAsia="仿宋_GB2312" w:cs="仿宋_GB2312"/>
          <w:kern w:val="0"/>
          <w:sz w:val="32"/>
          <w:szCs w:val="32"/>
          <w:lang w:val="en-US" w:eastAsia="zh-CN"/>
        </w:rPr>
        <w:t>544.28万元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住</w:t>
      </w:r>
      <w:r>
        <w:rPr>
          <w:rFonts w:hint="eastAsia" w:ascii="仿宋_GB2312" w:hAnsi="仿宋_GB2312" w:eastAsia="仿宋_GB2312" w:cs="仿宋_GB2312"/>
          <w:kern w:val="0"/>
          <w:sz w:val="32"/>
          <w:szCs w:val="32"/>
          <w:lang w:eastAsia="zh-CN"/>
        </w:rPr>
        <w:t>房</w:t>
      </w:r>
      <w:r>
        <w:rPr>
          <w:rFonts w:hint="eastAsia" w:ascii="仿宋_GB2312" w:hAnsi="仿宋_GB2312" w:eastAsia="仿宋_GB2312" w:cs="仿宋_GB2312"/>
          <w:kern w:val="0"/>
          <w:sz w:val="32"/>
          <w:szCs w:val="32"/>
        </w:rPr>
        <w:t>保障支出</w:t>
      </w:r>
      <w:r>
        <w:rPr>
          <w:rFonts w:hint="eastAsia" w:ascii="仿宋_GB2312" w:hAnsi="仿宋_GB2312" w:eastAsia="仿宋_GB2312" w:cs="仿宋_GB2312"/>
          <w:kern w:val="0"/>
          <w:sz w:val="32"/>
          <w:szCs w:val="32"/>
          <w:lang w:val="en-US" w:eastAsia="zh-CN"/>
        </w:rPr>
        <w:t>27.02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其他支出</w:t>
      </w:r>
      <w:r>
        <w:rPr>
          <w:rFonts w:hint="eastAsia" w:ascii="仿宋_GB2312" w:hAnsi="仿宋_GB2312" w:eastAsia="仿宋_GB2312" w:cs="仿宋_GB2312"/>
          <w:kern w:val="0"/>
          <w:sz w:val="32"/>
          <w:szCs w:val="32"/>
          <w:lang w:val="en-US" w:eastAsia="zh-CN"/>
        </w:rPr>
        <w:t>12000万元</w:t>
      </w:r>
      <w:r>
        <w:rPr>
          <w:rFonts w:hint="eastAsia" w:ascii="仿宋_GB2312" w:hAnsi="仿宋_GB2312" w:eastAsia="仿宋_GB2312" w:cs="仿宋_GB2312"/>
          <w:kern w:val="0"/>
          <w:sz w:val="32"/>
          <w:szCs w:val="32"/>
          <w:lang w:eastAsia="zh-CN"/>
        </w:rPr>
        <w:t>。</w:t>
      </w:r>
    </w:p>
    <w:p w14:paraId="4EB6D47C">
      <w:pPr>
        <w:numPr>
          <w:ilvl w:val="0"/>
          <w:numId w:val="0"/>
        </w:numPr>
        <w:spacing w:line="600" w:lineRule="exact"/>
        <w:ind w:firstLine="640" w:firstLineChars="200"/>
        <w:rPr>
          <w:rStyle w:val="24"/>
          <w:rFonts w:hint="eastAsia" w:ascii="仿宋_GB2312" w:hAnsi="仿宋_GB2312" w:eastAsia="黑体" w:cs="黑体"/>
          <w:b w:val="0"/>
          <w:bCs/>
          <w:color w:val="FF0000"/>
          <w:sz w:val="28"/>
          <w:szCs w:val="22"/>
          <w:lang w:eastAsia="zh-CN"/>
        </w:rPr>
      </w:pPr>
      <w:r>
        <w:rPr>
          <w:rStyle w:val="24"/>
          <w:rFonts w:hint="eastAsia" w:ascii="仿宋_GB2312" w:hAnsi="仿宋_GB2312" w:eastAsia="黑体" w:cs="黑体"/>
          <w:b w:val="0"/>
          <w:bCs/>
        </w:rPr>
        <w:t>三、一般公共预算当年拨款情况说明</w:t>
      </w:r>
    </w:p>
    <w:p w14:paraId="3682F0FA">
      <w:pPr>
        <w:suppressAutoHyphens/>
        <w:spacing w:line="580" w:lineRule="exact"/>
        <w:ind w:firstLine="640" w:firstLineChars="200"/>
        <w:jc w:val="both"/>
        <w:outlineLvl w:val="2"/>
        <w:rPr>
          <w:rFonts w:hint="eastAsia" w:ascii="仿宋_GB2312" w:hAnsi="仿宋_GB2312" w:eastAsia="楷体_GB2312" w:cs="Times New Roman"/>
          <w:b w:val="0"/>
          <w:bCs/>
          <w:sz w:val="32"/>
          <w:szCs w:val="32"/>
          <w:lang w:eastAsia="zh-CN"/>
        </w:rPr>
      </w:pPr>
      <w:r>
        <w:rPr>
          <w:rFonts w:hint="eastAsia" w:ascii="仿宋_GB2312" w:hAnsi="仿宋_GB2312" w:eastAsia="楷体_GB2312" w:cs="Times New Roman"/>
          <w:b w:val="0"/>
          <w:bCs/>
          <w:sz w:val="32"/>
          <w:szCs w:val="32"/>
        </w:rPr>
        <w:t>（一）一般公共预算当年拨款规模及变化情况。</w:t>
      </w:r>
    </w:p>
    <w:p w14:paraId="7B40883E">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kern w:val="0"/>
          <w:sz w:val="32"/>
          <w:szCs w:val="32"/>
          <w:lang w:eastAsia="zh-CN"/>
        </w:rPr>
        <w:t>峨边彝族自治县经济和信息化局</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年一般公共预算当年拨款</w:t>
      </w:r>
      <w:r>
        <w:rPr>
          <w:rFonts w:hint="eastAsia" w:ascii="仿宋_GB2312" w:hAnsi="仿宋_GB2312" w:eastAsia="仿宋_GB2312" w:cs="仿宋_GB2312"/>
          <w:color w:val="000000"/>
          <w:kern w:val="0"/>
          <w:sz w:val="32"/>
          <w:szCs w:val="32"/>
          <w:lang w:val="en-US" w:eastAsia="zh-CN"/>
        </w:rPr>
        <w:t>384.2</w:t>
      </w:r>
      <w:r>
        <w:rPr>
          <w:rFonts w:hint="eastAsia" w:ascii="仿宋_GB2312" w:hAnsi="仿宋_GB2312" w:eastAsia="仿宋_GB2312" w:cs="仿宋_GB2312"/>
          <w:color w:val="000000"/>
          <w:kern w:val="0"/>
          <w:sz w:val="32"/>
          <w:szCs w:val="32"/>
        </w:rPr>
        <w:t>万元，较上年预算数增加</w:t>
      </w:r>
      <w:r>
        <w:rPr>
          <w:rFonts w:hint="eastAsia" w:ascii="仿宋_GB2312" w:hAnsi="仿宋_GB2312" w:eastAsia="仿宋_GB2312" w:cs="仿宋_GB2312"/>
          <w:color w:val="000000"/>
          <w:kern w:val="0"/>
          <w:sz w:val="32"/>
          <w:szCs w:val="32"/>
          <w:lang w:val="en-US" w:eastAsia="zh-CN"/>
        </w:rPr>
        <w:t>40.34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2026年事业行政</w:t>
      </w:r>
      <w:r>
        <w:rPr>
          <w:rFonts w:hint="eastAsia" w:ascii="仿宋_GB2312" w:hAnsi="仿宋_GB2312" w:eastAsia="仿宋_GB2312" w:cs="仿宋_GB2312"/>
          <w:kern w:val="0"/>
          <w:sz w:val="32"/>
          <w:szCs w:val="32"/>
          <w:lang w:eastAsia="zh-CN"/>
        </w:rPr>
        <w:t>人员增加，故相应的办公费、福利费、工资等预算增加</w:t>
      </w:r>
      <w:r>
        <w:rPr>
          <w:rFonts w:hint="eastAsia" w:ascii="仿宋_GB2312" w:hAnsi="仿宋_GB2312" w:eastAsia="仿宋_GB2312" w:cs="仿宋_GB2312"/>
          <w:color w:val="000000"/>
          <w:kern w:val="0"/>
          <w:sz w:val="32"/>
          <w:szCs w:val="32"/>
        </w:rPr>
        <w:t>。</w:t>
      </w:r>
    </w:p>
    <w:p w14:paraId="2B42BC37">
      <w:pPr>
        <w:numPr>
          <w:ilvl w:val="0"/>
          <w:numId w:val="0"/>
        </w:numPr>
        <w:spacing w:line="600" w:lineRule="exact"/>
        <w:ind w:firstLine="640" w:firstLineChars="200"/>
        <w:rPr>
          <w:rFonts w:hint="eastAsia" w:ascii="仿宋_GB2312" w:hAnsi="仿宋_GB2312" w:eastAsia="仿宋" w:cs="宋体"/>
          <w:color w:val="000000"/>
          <w:kern w:val="0"/>
          <w:sz w:val="32"/>
          <w:szCs w:val="32"/>
          <w:lang w:eastAsia="zh-CN"/>
        </w:rPr>
      </w:pPr>
      <w:r>
        <w:rPr>
          <w:rFonts w:hint="eastAsia" w:ascii="仿宋_GB2312" w:hAnsi="仿宋_GB2312" w:eastAsia="楷体_GB2312" w:cs="Times New Roman"/>
          <w:b w:val="0"/>
          <w:bCs/>
          <w:sz w:val="32"/>
          <w:szCs w:val="32"/>
        </w:rPr>
        <w:t>（二）一般公共预算当年拨款结构情况</w:t>
      </w:r>
      <w:r>
        <w:rPr>
          <w:rFonts w:hint="eastAsia" w:ascii="仿宋_GB2312" w:hAnsi="仿宋_GB2312" w:eastAsia="仿宋" w:cs="宋体"/>
          <w:color w:val="000000"/>
          <w:kern w:val="0"/>
          <w:sz w:val="32"/>
          <w:szCs w:val="32"/>
        </w:rPr>
        <w:t>。</w:t>
      </w:r>
    </w:p>
    <w:p w14:paraId="3E715963">
      <w:pPr>
        <w:numPr>
          <w:ilvl w:val="0"/>
          <w:numId w:val="0"/>
        </w:num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一般公共服务支出</w:t>
      </w:r>
      <w:r>
        <w:rPr>
          <w:rFonts w:hint="eastAsia" w:ascii="仿宋_GB2312" w:hAnsi="仿宋_GB2312" w:eastAsia="仿宋_GB2312" w:cs="仿宋_GB2312"/>
          <w:color w:val="000000"/>
          <w:kern w:val="0"/>
          <w:sz w:val="32"/>
          <w:szCs w:val="32"/>
          <w:lang w:val="en-US" w:eastAsia="zh-CN"/>
        </w:rPr>
        <w:t>296.83</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77.26</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50.65</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13.18</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val="en-US" w:eastAsia="zh-CN"/>
        </w:rPr>
        <w:t>9.7</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2.53</w:t>
      </w:r>
      <w:r>
        <w:rPr>
          <w:rFonts w:hint="eastAsia" w:ascii="仿宋_GB2312" w:hAnsi="仿宋_GB2312" w:eastAsia="仿宋_GB2312" w:cs="仿宋_GB2312"/>
          <w:color w:val="000000"/>
          <w:kern w:val="0"/>
          <w:sz w:val="32"/>
          <w:szCs w:val="32"/>
        </w:rPr>
        <w:t>%；住房保障支出</w:t>
      </w:r>
      <w:r>
        <w:rPr>
          <w:rFonts w:hint="eastAsia" w:ascii="仿宋_GB2312" w:hAnsi="仿宋_GB2312" w:eastAsia="仿宋_GB2312" w:cs="仿宋_GB2312"/>
          <w:color w:val="000000"/>
          <w:kern w:val="0"/>
          <w:sz w:val="32"/>
          <w:szCs w:val="32"/>
          <w:lang w:val="en-US" w:eastAsia="zh-CN"/>
        </w:rPr>
        <w:t>27.02</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7.03</w:t>
      </w:r>
      <w:r>
        <w:rPr>
          <w:rFonts w:hint="eastAsia" w:ascii="仿宋_GB2312" w:hAnsi="仿宋_GB2312" w:eastAsia="仿宋_GB2312" w:cs="仿宋_GB2312"/>
          <w:color w:val="000000"/>
          <w:kern w:val="0"/>
          <w:sz w:val="32"/>
          <w:szCs w:val="32"/>
        </w:rPr>
        <w:t>%。</w:t>
      </w:r>
    </w:p>
    <w:p w14:paraId="0E423100">
      <w:pPr>
        <w:numPr>
          <w:ilvl w:val="0"/>
          <w:numId w:val="0"/>
        </w:numPr>
        <w:spacing w:line="600" w:lineRule="exact"/>
        <w:ind w:firstLine="640" w:firstLineChars="200"/>
        <w:rPr>
          <w:rFonts w:hint="eastAsia" w:ascii="仿宋_GB2312" w:hAnsi="仿宋_GB2312" w:eastAsia="仿宋" w:cs="宋体"/>
          <w:color w:val="000000"/>
          <w:kern w:val="0"/>
          <w:sz w:val="32"/>
          <w:szCs w:val="32"/>
          <w:lang w:eastAsia="zh-CN"/>
        </w:rPr>
      </w:pPr>
      <w:r>
        <w:rPr>
          <w:rFonts w:hint="eastAsia" w:ascii="仿宋_GB2312" w:hAnsi="仿宋_GB2312" w:eastAsia="楷体_GB2312" w:cs="Times New Roman"/>
          <w:b w:val="0"/>
          <w:bCs/>
          <w:sz w:val="32"/>
          <w:szCs w:val="32"/>
        </w:rPr>
        <w:t>（三）一般公共预算当年拨款具体使用情况</w:t>
      </w:r>
    </w:p>
    <w:p w14:paraId="14897A44">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w:t>
      </w:r>
      <w:r>
        <w:rPr>
          <w:rFonts w:hint="eastAsia" w:ascii="仿宋_GB2312" w:hAnsi="仿宋_GB2312" w:eastAsia="仿宋" w:cs="宋体"/>
          <w:color w:val="auto"/>
          <w:kern w:val="0"/>
          <w:sz w:val="32"/>
          <w:szCs w:val="32"/>
        </w:rPr>
        <w:t>一般公共服务（类）</w:t>
      </w:r>
      <w:r>
        <w:rPr>
          <w:rFonts w:hint="eastAsia" w:ascii="仿宋_GB2312" w:hAnsi="仿宋_GB2312" w:eastAsia="仿宋" w:cs="宋体"/>
          <w:color w:val="auto"/>
          <w:kern w:val="0"/>
          <w:sz w:val="32"/>
          <w:szCs w:val="32"/>
          <w:lang w:eastAsia="zh-CN"/>
        </w:rPr>
        <w:t>政府办公厅（室）及相关机构事务</w:t>
      </w:r>
      <w:r>
        <w:rPr>
          <w:rFonts w:hint="eastAsia" w:ascii="仿宋_GB2312" w:hAnsi="仿宋_GB2312" w:eastAsia="仿宋" w:cs="宋体"/>
          <w:color w:val="auto"/>
          <w:kern w:val="0"/>
          <w:sz w:val="32"/>
          <w:szCs w:val="32"/>
        </w:rPr>
        <w:t>（款）</w:t>
      </w:r>
      <w:r>
        <w:rPr>
          <w:rFonts w:hint="eastAsia" w:ascii="仿宋_GB2312" w:hAnsi="仿宋_GB2312" w:eastAsia="仿宋" w:cs="宋体"/>
          <w:color w:val="auto"/>
          <w:kern w:val="0"/>
          <w:sz w:val="32"/>
          <w:szCs w:val="32"/>
          <w:lang w:eastAsia="zh-CN"/>
        </w:rPr>
        <w:t>行政运行</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208.13</w:t>
      </w:r>
      <w:r>
        <w:rPr>
          <w:rFonts w:hint="eastAsia" w:ascii="仿宋_GB2312" w:hAnsi="仿宋_GB2312"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5EABD1C2">
      <w:pPr>
        <w:numPr>
          <w:ilvl w:val="0"/>
          <w:numId w:val="0"/>
        </w:num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 w:cs="宋体"/>
          <w:color w:val="auto"/>
          <w:kern w:val="0"/>
          <w:sz w:val="32"/>
          <w:szCs w:val="32"/>
        </w:rPr>
        <w:t>一般公共服务（类）</w:t>
      </w:r>
      <w:r>
        <w:rPr>
          <w:rFonts w:hint="eastAsia" w:ascii="仿宋_GB2312" w:hAnsi="仿宋_GB2312" w:eastAsia="仿宋" w:cs="宋体"/>
          <w:color w:val="auto"/>
          <w:kern w:val="0"/>
          <w:sz w:val="32"/>
          <w:szCs w:val="32"/>
          <w:lang w:eastAsia="zh-CN"/>
        </w:rPr>
        <w:t>政府办公厅（室）及相关机构事务</w:t>
      </w:r>
      <w:r>
        <w:rPr>
          <w:rFonts w:hint="eastAsia" w:ascii="仿宋_GB2312" w:hAnsi="仿宋_GB2312" w:eastAsia="仿宋" w:cs="宋体"/>
          <w:color w:val="auto"/>
          <w:kern w:val="0"/>
          <w:sz w:val="32"/>
          <w:szCs w:val="32"/>
        </w:rPr>
        <w:t>（款）</w:t>
      </w:r>
      <w:r>
        <w:rPr>
          <w:rFonts w:hint="eastAsia" w:ascii="仿宋_GB2312" w:hAnsi="仿宋_GB2312" w:eastAsia="仿宋" w:cs="宋体"/>
          <w:color w:val="auto"/>
          <w:kern w:val="0"/>
          <w:sz w:val="32"/>
          <w:szCs w:val="32"/>
          <w:lang w:eastAsia="zh-CN"/>
        </w:rPr>
        <w:t>事业运行</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88.7</w:t>
      </w:r>
      <w:r>
        <w:rPr>
          <w:rFonts w:hint="eastAsia" w:ascii="仿宋_GB2312" w:hAnsi="仿宋_GB2312" w:eastAsia="仿宋_GB2312" w:cs="仿宋_GB2312"/>
          <w:color w:val="000000"/>
          <w:kern w:val="0"/>
          <w:sz w:val="32"/>
          <w:szCs w:val="32"/>
        </w:rPr>
        <w:t>万元，主要用于：事业单位正常运转的基本支出，包括基本工资、津贴补贴等人员经费以及办公费、印刷费、水电费等日常公用经费。</w:t>
      </w:r>
    </w:p>
    <w:p w14:paraId="07ECBBC5">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.社会保障和就业（类）</w:t>
      </w:r>
      <w:r>
        <w:rPr>
          <w:rFonts w:hint="eastAsia" w:ascii="仿宋_GB2312" w:hAnsi="仿宋_GB2312" w:eastAsia="仿宋" w:cs="宋体"/>
          <w:color w:val="auto"/>
          <w:kern w:val="0"/>
          <w:sz w:val="32"/>
          <w:szCs w:val="32"/>
          <w:lang w:eastAsia="zh-CN"/>
        </w:rPr>
        <w:t>行政事业单位养老支出</w:t>
      </w:r>
      <w:r>
        <w:rPr>
          <w:rFonts w:hint="eastAsia" w:ascii="仿宋_GB2312" w:hAnsi="仿宋_GB2312" w:eastAsia="仿宋_GB2312" w:cs="仿宋_GB2312"/>
          <w:color w:val="000000"/>
          <w:kern w:val="0"/>
          <w:sz w:val="32"/>
          <w:szCs w:val="32"/>
        </w:rPr>
        <w:t>（款）</w:t>
      </w:r>
      <w:r>
        <w:rPr>
          <w:rFonts w:hint="eastAsia" w:ascii="仿宋_GB2312" w:hAnsi="仿宋_GB2312" w:eastAsia="仿宋" w:cs="宋体"/>
          <w:color w:val="auto"/>
          <w:kern w:val="0"/>
          <w:sz w:val="32"/>
          <w:szCs w:val="32"/>
        </w:rPr>
        <w:t>机关事业单位基本养老保险缴费支出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32.39</w:t>
      </w:r>
      <w:r>
        <w:rPr>
          <w:rFonts w:hint="eastAsia" w:ascii="仿宋_GB2312" w:hAnsi="仿宋_GB2312" w:eastAsia="仿宋_GB2312" w:cs="仿宋_GB2312"/>
          <w:color w:val="000000"/>
          <w:kern w:val="0"/>
          <w:sz w:val="32"/>
          <w:szCs w:val="32"/>
        </w:rPr>
        <w:t>万元，主要用于：实施养老保险制度后，部门按规定由单位缴纳的基本养老保险费支出。</w:t>
      </w:r>
    </w:p>
    <w:p w14:paraId="1F2C1C36">
      <w:pPr>
        <w:numPr>
          <w:ilvl w:val="0"/>
          <w:numId w:val="0"/>
        </w:num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.社会保障和就业（类）</w:t>
      </w:r>
      <w:r>
        <w:rPr>
          <w:rFonts w:hint="eastAsia" w:ascii="仿宋_GB2312" w:hAnsi="仿宋_GB2312" w:eastAsia="仿宋" w:cs="宋体"/>
          <w:color w:val="auto"/>
          <w:kern w:val="0"/>
          <w:sz w:val="32"/>
          <w:szCs w:val="32"/>
          <w:lang w:eastAsia="zh-CN"/>
        </w:rPr>
        <w:t>行政事业单位养老支出</w:t>
      </w:r>
      <w:r>
        <w:rPr>
          <w:rFonts w:hint="eastAsia" w:ascii="仿宋_GB2312" w:hAnsi="仿宋_GB2312" w:eastAsia="仿宋_GB2312" w:cs="仿宋_GB2312"/>
          <w:color w:val="000000"/>
          <w:kern w:val="0"/>
          <w:sz w:val="32"/>
          <w:szCs w:val="32"/>
        </w:rPr>
        <w:t>（款）</w:t>
      </w:r>
      <w:r>
        <w:rPr>
          <w:rFonts w:hint="eastAsia" w:ascii="仿宋_GB2312" w:hAnsi="仿宋_GB2312" w:eastAsia="仿宋" w:cs="宋体"/>
          <w:color w:val="auto"/>
          <w:kern w:val="0"/>
          <w:sz w:val="32"/>
          <w:szCs w:val="32"/>
        </w:rPr>
        <w:t>机关事业单位职业年金缴费支出</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16.2</w:t>
      </w:r>
      <w:r>
        <w:rPr>
          <w:rFonts w:hint="eastAsia" w:ascii="仿宋_GB2312" w:hAnsi="仿宋_GB2312" w:eastAsia="仿宋_GB2312" w:cs="仿宋_GB2312"/>
          <w:color w:val="000000"/>
          <w:kern w:val="0"/>
          <w:sz w:val="32"/>
          <w:szCs w:val="32"/>
        </w:rPr>
        <w:t>万元，主要用于：实施养老保险制度后，部门按规定由单位缴纳的职业年金支出。</w:t>
      </w:r>
    </w:p>
    <w:p w14:paraId="48BCE268">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宋体"/>
          <w:color w:val="auto"/>
          <w:kern w:val="0"/>
          <w:sz w:val="32"/>
          <w:szCs w:val="32"/>
          <w:lang w:val="en-US" w:eastAsia="zh-CN"/>
        </w:rPr>
        <w:t>5.</w:t>
      </w:r>
      <w:r>
        <w:rPr>
          <w:rFonts w:hint="eastAsia" w:ascii="仿宋_GB2312" w:hAnsi="仿宋_GB2312" w:eastAsia="仿宋" w:cs="宋体"/>
          <w:color w:val="auto"/>
          <w:kern w:val="0"/>
          <w:sz w:val="32"/>
          <w:szCs w:val="32"/>
        </w:rPr>
        <w:t>社会保障和就业（类）其他社会保障和就业支出（款）其他社会保障和就业支出（项）202</w:t>
      </w:r>
      <w:r>
        <w:rPr>
          <w:rFonts w:hint="eastAsia" w:ascii="仿宋_GB2312" w:hAnsi="仿宋_GB2312" w:cs="宋体"/>
          <w:color w:val="auto"/>
          <w:kern w:val="0"/>
          <w:sz w:val="32"/>
          <w:szCs w:val="32"/>
          <w:lang w:val="en-US" w:eastAsia="zh-CN"/>
        </w:rPr>
        <w:t>6</w:t>
      </w:r>
      <w:r>
        <w:rPr>
          <w:rFonts w:hint="eastAsia" w:ascii="仿宋_GB2312" w:hAnsi="仿宋_GB2312" w:eastAsia="仿宋" w:cs="宋体"/>
          <w:color w:val="auto"/>
          <w:kern w:val="0"/>
          <w:sz w:val="32"/>
          <w:szCs w:val="32"/>
        </w:rPr>
        <w:t>年预算数为</w:t>
      </w:r>
      <w:r>
        <w:rPr>
          <w:rFonts w:hint="eastAsia" w:ascii="仿宋_GB2312" w:hAnsi="仿宋_GB2312" w:cs="宋体"/>
          <w:color w:val="auto"/>
          <w:kern w:val="0"/>
          <w:sz w:val="32"/>
          <w:szCs w:val="32"/>
          <w:lang w:val="en-US" w:eastAsia="zh-CN"/>
        </w:rPr>
        <w:t>2.07</w:t>
      </w:r>
      <w:r>
        <w:rPr>
          <w:rFonts w:hint="eastAsia" w:ascii="仿宋_GB2312" w:hAnsi="仿宋_GB2312" w:eastAsia="仿宋" w:cs="宋体"/>
          <w:color w:val="auto"/>
          <w:kern w:val="0"/>
          <w:sz w:val="32"/>
          <w:szCs w:val="32"/>
        </w:rPr>
        <w:t>万元，主要用于：</w:t>
      </w:r>
      <w:r>
        <w:rPr>
          <w:rStyle w:val="14"/>
          <w:rFonts w:hint="eastAsia" w:ascii="仿宋_GB2312" w:hAnsi="仿宋_GB2312" w:eastAsia="仿宋_GB2312" w:cs="仿宋_GB2312"/>
          <w:color w:val="auto"/>
          <w:sz w:val="32"/>
          <w:szCs w:val="32"/>
        </w:rPr>
        <w:t>其他社会保障和就业方面的支出</w:t>
      </w:r>
      <w:r>
        <w:rPr>
          <w:rStyle w:val="14"/>
          <w:rFonts w:hint="eastAsia" w:ascii="仿宋_GB2312" w:hAnsi="仿宋_GB2312" w:eastAsia="仿宋_GB2312" w:cs="仿宋_GB2312"/>
          <w:color w:val="auto"/>
          <w:sz w:val="32"/>
          <w:szCs w:val="32"/>
          <w:lang w:eastAsia="zh-CN"/>
        </w:rPr>
        <w:t>。</w:t>
      </w:r>
    </w:p>
    <w:p w14:paraId="71278D31">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cs="宋体"/>
          <w:color w:val="auto"/>
          <w:kern w:val="0"/>
          <w:sz w:val="32"/>
          <w:szCs w:val="32"/>
          <w:lang w:val="en-US" w:eastAsia="zh-CN"/>
        </w:rPr>
        <w:t>6</w:t>
      </w:r>
      <w:r>
        <w:rPr>
          <w:rFonts w:ascii="仿宋_GB2312" w:hAnsi="仿宋_GB2312" w:eastAsia="仿宋" w:cs="宋体"/>
          <w:color w:val="auto"/>
          <w:kern w:val="0"/>
          <w:sz w:val="32"/>
          <w:szCs w:val="32"/>
        </w:rPr>
        <w:t>.</w:t>
      </w:r>
      <w:r>
        <w:rPr>
          <w:rFonts w:hint="eastAsia" w:ascii="仿宋_GB2312" w:hAnsi="仿宋_GB2312" w:eastAsia="仿宋" w:cs="宋体"/>
          <w:color w:val="auto"/>
          <w:kern w:val="0"/>
          <w:sz w:val="32"/>
          <w:szCs w:val="32"/>
          <w:lang w:eastAsia="zh-CN"/>
        </w:rPr>
        <w:t>卫生健康支出（类）行政事业单位医疗</w:t>
      </w:r>
      <w:r>
        <w:rPr>
          <w:rFonts w:hint="eastAsia" w:ascii="仿宋_GB2312" w:hAnsi="仿宋_GB2312" w:eastAsia="仿宋" w:cs="宋体"/>
          <w:color w:val="auto"/>
          <w:kern w:val="0"/>
          <w:sz w:val="32"/>
          <w:szCs w:val="32"/>
        </w:rPr>
        <w:t>（款）</w:t>
      </w:r>
      <w:r>
        <w:rPr>
          <w:rFonts w:hint="eastAsia" w:ascii="仿宋_GB2312" w:hAnsi="仿宋_GB2312" w:eastAsia="仿宋" w:cs="宋体"/>
          <w:color w:val="auto"/>
          <w:kern w:val="0"/>
          <w:sz w:val="32"/>
          <w:szCs w:val="32"/>
          <w:lang w:eastAsia="zh-CN"/>
        </w:rPr>
        <w:t>行政单位医疗</w:t>
      </w:r>
      <w:r>
        <w:rPr>
          <w:rFonts w:hint="eastAsia" w:ascii="仿宋_GB2312" w:hAnsi="仿宋_GB2312" w:eastAsia="仿宋" w:cs="宋体"/>
          <w:color w:val="auto"/>
          <w:kern w:val="0"/>
          <w:sz w:val="32"/>
          <w:szCs w:val="32"/>
        </w:rPr>
        <w:t>（项）</w:t>
      </w:r>
      <w:r>
        <w:rPr>
          <w:rFonts w:hint="eastAsia" w:ascii="仿宋_GB2312" w:hAnsi="仿宋_GB2312" w:cs="宋体"/>
          <w:color w:val="auto"/>
          <w:kern w:val="0"/>
          <w:sz w:val="32"/>
          <w:szCs w:val="32"/>
          <w:lang w:eastAsia="zh-CN"/>
        </w:rPr>
        <w:t>：</w:t>
      </w:r>
      <w:r>
        <w:rPr>
          <w:rFonts w:hint="eastAsia" w:ascii="仿宋_GB2312" w:hAnsi="仿宋_GB2312" w:eastAsia="仿宋" w:cs="宋体"/>
          <w:color w:val="auto"/>
          <w:kern w:val="0"/>
          <w:sz w:val="32"/>
          <w:szCs w:val="32"/>
        </w:rPr>
        <w:t>202</w:t>
      </w:r>
      <w:r>
        <w:rPr>
          <w:rFonts w:hint="eastAsia" w:ascii="仿宋_GB2312" w:hAnsi="仿宋_GB2312" w:cs="宋体"/>
          <w:color w:val="auto"/>
          <w:kern w:val="0"/>
          <w:sz w:val="32"/>
          <w:szCs w:val="32"/>
          <w:lang w:val="en-US" w:eastAsia="zh-CN"/>
        </w:rPr>
        <w:t>6</w:t>
      </w:r>
      <w:r>
        <w:rPr>
          <w:rFonts w:hint="eastAsia" w:ascii="仿宋_GB2312" w:hAnsi="仿宋_GB2312" w:eastAsia="仿宋" w:cs="宋体"/>
          <w:color w:val="auto"/>
          <w:kern w:val="0"/>
          <w:sz w:val="32"/>
          <w:szCs w:val="32"/>
        </w:rPr>
        <w:t>年预算数为</w:t>
      </w:r>
      <w:r>
        <w:rPr>
          <w:rFonts w:hint="eastAsia" w:ascii="仿宋_GB2312" w:hAnsi="仿宋_GB2312" w:cs="宋体"/>
          <w:color w:val="auto"/>
          <w:kern w:val="0"/>
          <w:sz w:val="32"/>
          <w:szCs w:val="32"/>
          <w:lang w:val="en-US" w:eastAsia="zh-CN"/>
        </w:rPr>
        <w:t>9.7</w:t>
      </w:r>
      <w:r>
        <w:rPr>
          <w:rFonts w:hint="eastAsia" w:ascii="仿宋_GB2312" w:hAnsi="仿宋_GB2312" w:eastAsia="仿宋" w:cs="宋体"/>
          <w:color w:val="auto"/>
          <w:kern w:val="0"/>
          <w:sz w:val="32"/>
          <w:szCs w:val="32"/>
        </w:rPr>
        <w:t>万元，主要用于：机关及参公管理事业单位基本医疗保险缴费支出</w:t>
      </w:r>
      <w:r>
        <w:rPr>
          <w:rFonts w:hint="eastAsia" w:ascii="仿宋_GB2312" w:hAnsi="仿宋_GB2312" w:cs="宋体"/>
          <w:color w:val="auto"/>
          <w:kern w:val="0"/>
          <w:sz w:val="32"/>
          <w:szCs w:val="32"/>
          <w:lang w:eastAsia="zh-CN"/>
        </w:rPr>
        <w:t>。</w:t>
      </w:r>
    </w:p>
    <w:p w14:paraId="3D721188">
      <w:pPr>
        <w:numPr>
          <w:ilvl w:val="0"/>
          <w:numId w:val="0"/>
        </w:num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.住房保障</w:t>
      </w:r>
      <w:r>
        <w:rPr>
          <w:rFonts w:hint="eastAsia" w:ascii="仿宋_GB2312" w:hAnsi="仿宋_GB2312" w:eastAsia="仿宋_GB2312" w:cs="仿宋_GB2312"/>
          <w:color w:val="000000"/>
          <w:kern w:val="0"/>
          <w:sz w:val="32"/>
          <w:szCs w:val="32"/>
          <w:lang w:eastAsia="zh-CN"/>
        </w:rPr>
        <w:t>支出</w:t>
      </w:r>
      <w:r>
        <w:rPr>
          <w:rFonts w:hint="eastAsia" w:ascii="仿宋_GB2312" w:hAnsi="仿宋_GB2312" w:eastAsia="仿宋_GB2312" w:cs="仿宋_GB2312"/>
          <w:color w:val="000000"/>
          <w:kern w:val="0"/>
          <w:sz w:val="32"/>
          <w:szCs w:val="32"/>
        </w:rPr>
        <w:t>（类）住房改革支出（款）住房公</w:t>
      </w:r>
      <w:r>
        <w:rPr>
          <w:rFonts w:hint="eastAsia" w:ascii="仿宋_GB2312" w:hAnsi="仿宋_GB2312" w:eastAsia="仿宋_GB2312" w:cs="仿宋_GB2312"/>
          <w:color w:val="000000"/>
          <w:kern w:val="0"/>
          <w:sz w:val="32"/>
          <w:szCs w:val="32"/>
          <w:lang w:eastAsia="zh-CN"/>
        </w:rPr>
        <w:t>积金</w:t>
      </w:r>
      <w:r>
        <w:rPr>
          <w:rFonts w:hint="eastAsia" w:ascii="仿宋_GB2312" w:hAnsi="仿宋_GB2312" w:eastAsia="仿宋_GB2312" w:cs="仿宋_GB2312"/>
          <w:color w:val="000000"/>
          <w:kern w:val="0"/>
          <w:sz w:val="32"/>
          <w:szCs w:val="32"/>
        </w:rPr>
        <w:t>（项）</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000000"/>
          <w:kern w:val="0"/>
          <w:sz w:val="32"/>
          <w:szCs w:val="32"/>
          <w:lang w:val="en-US" w:eastAsia="zh-CN"/>
        </w:rPr>
        <w:t>27.02</w:t>
      </w:r>
      <w:r>
        <w:rPr>
          <w:rFonts w:hint="eastAsia" w:ascii="仿宋_GB2312" w:hAnsi="仿宋_GB2312"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007B2A8">
      <w:pPr>
        <w:pStyle w:val="4"/>
        <w:bidi w:val="0"/>
        <w:rPr>
          <w:rStyle w:val="24"/>
          <w:rFonts w:hint="eastAsia" w:ascii="仿宋_GB2312" w:hAnsi="仿宋_GB2312" w:eastAsia="黑体" w:cs="黑体"/>
          <w:b w:val="0"/>
          <w:bCs/>
          <w:lang w:eastAsia="zh-CN"/>
        </w:rPr>
      </w:pPr>
      <w:r>
        <w:rPr>
          <w:rStyle w:val="24"/>
          <w:rFonts w:hint="eastAsia" w:ascii="仿宋_GB2312" w:hAnsi="仿宋_GB2312" w:eastAsia="黑体" w:cs="黑体"/>
          <w:b w:val="0"/>
          <w:bCs/>
          <w:lang w:eastAsia="zh-CN"/>
        </w:rPr>
        <w:t>四</w:t>
      </w:r>
      <w:r>
        <w:rPr>
          <w:rStyle w:val="24"/>
          <w:rFonts w:hint="eastAsia" w:ascii="仿宋_GB2312" w:hAnsi="仿宋_GB2312" w:eastAsia="黑体" w:cs="黑体"/>
          <w:b w:val="0"/>
          <w:bCs/>
        </w:rPr>
        <w:t>、一般公共预算基本支出情况说明</w:t>
      </w:r>
    </w:p>
    <w:p w14:paraId="4E6082EC">
      <w:pP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峨边彝族自治县经济和信息化局</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年一般公共预算基本支出</w:t>
      </w:r>
      <w:r>
        <w:rPr>
          <w:rFonts w:hint="eastAsia" w:ascii="仿宋_GB2312" w:hAnsi="仿宋_GB2312" w:eastAsia="仿宋_GB2312" w:cs="仿宋_GB2312"/>
          <w:color w:val="000000"/>
          <w:kern w:val="0"/>
          <w:sz w:val="32"/>
          <w:szCs w:val="32"/>
          <w:lang w:val="en-US" w:eastAsia="zh-CN"/>
        </w:rPr>
        <w:t>366.2</w:t>
      </w:r>
      <w:r>
        <w:rPr>
          <w:rFonts w:hint="eastAsia" w:ascii="仿宋_GB2312" w:hAnsi="仿宋_GB2312" w:eastAsia="仿宋_GB2312" w:cs="仿宋_GB2312"/>
          <w:color w:val="000000"/>
          <w:kern w:val="0"/>
          <w:sz w:val="32"/>
          <w:szCs w:val="32"/>
        </w:rPr>
        <w:t>万元，其中：</w:t>
      </w:r>
    </w:p>
    <w:p w14:paraId="09EE57DD">
      <w:pP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人员经费</w:t>
      </w:r>
      <w:r>
        <w:rPr>
          <w:rFonts w:hint="eastAsia" w:ascii="仿宋_GB2312" w:hAnsi="仿宋_GB2312" w:eastAsia="仿宋_GB2312" w:cs="仿宋_GB2312"/>
          <w:color w:val="000000"/>
          <w:kern w:val="0"/>
          <w:sz w:val="32"/>
          <w:szCs w:val="32"/>
          <w:lang w:val="en-US" w:eastAsia="zh-CN"/>
        </w:rPr>
        <w:t>308.73</w:t>
      </w:r>
      <w:r>
        <w:rPr>
          <w:rFonts w:hint="eastAsia" w:ascii="仿宋_GB2312" w:hAnsi="仿宋_GB2312" w:eastAsia="仿宋_GB2312" w:cs="仿宋_GB2312"/>
          <w:color w:val="000000"/>
          <w:kern w:val="0"/>
          <w:sz w:val="32"/>
          <w:szCs w:val="32"/>
        </w:rPr>
        <w:t>万元，主要包括：基本工资、津贴补贴、 规范津贴补贴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艰苦边远地区津贴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乡镇工作补贴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其他津贴补贴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奖金、</w:t>
      </w:r>
      <w:r>
        <w:rPr>
          <w:rFonts w:hint="eastAsia" w:ascii="仿宋_GB2312" w:hAnsi="仿宋_GB2312" w:eastAsia="仿宋_GB2312" w:cs="仿宋_GB2312"/>
          <w:color w:val="000000"/>
          <w:kern w:val="0"/>
          <w:sz w:val="32"/>
          <w:szCs w:val="32"/>
          <w:lang w:eastAsia="zh-CN"/>
        </w:rPr>
        <w:t>伙食补助、</w:t>
      </w:r>
      <w:r>
        <w:rPr>
          <w:rFonts w:hint="eastAsia" w:ascii="仿宋_GB2312" w:hAnsi="仿宋_GB2312" w:eastAsia="仿宋_GB2312" w:cs="仿宋_GB2312"/>
          <w:color w:val="000000"/>
          <w:kern w:val="0"/>
          <w:sz w:val="32"/>
          <w:szCs w:val="32"/>
        </w:rPr>
        <w:t>绩效工资、机关事业单位基本养老保险缴费、职业年金缴费、工伤保险</w:t>
      </w:r>
      <w:r>
        <w:rPr>
          <w:rFonts w:hint="eastAsia" w:ascii="仿宋_GB2312" w:hAnsi="仿宋_GB2312" w:eastAsia="仿宋_GB2312" w:cs="仿宋_GB2312"/>
          <w:color w:val="000000"/>
          <w:kern w:val="0"/>
          <w:sz w:val="32"/>
          <w:szCs w:val="32"/>
          <w:lang w:eastAsia="zh-CN"/>
        </w:rPr>
        <w:t>、失业</w:t>
      </w:r>
      <w:r>
        <w:rPr>
          <w:rFonts w:hint="eastAsia" w:ascii="仿宋_GB2312" w:hAnsi="仿宋_GB2312" w:eastAsia="仿宋_GB2312" w:cs="仿宋_GB2312"/>
          <w:color w:val="000000"/>
          <w:kern w:val="0"/>
          <w:sz w:val="32"/>
          <w:szCs w:val="32"/>
        </w:rPr>
        <w:t>保险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住房</w:t>
      </w:r>
      <w:r>
        <w:rPr>
          <w:rFonts w:hint="eastAsia" w:ascii="仿宋_GB2312" w:hAnsi="仿宋_GB2312" w:eastAsia="仿宋_GB2312" w:cs="仿宋_GB2312"/>
          <w:color w:val="auto"/>
          <w:kern w:val="0"/>
          <w:sz w:val="32"/>
          <w:szCs w:val="32"/>
        </w:rPr>
        <w:t>公积金</w:t>
      </w:r>
      <w:r>
        <w:rPr>
          <w:rFonts w:hint="eastAsia" w:ascii="仿宋_GB2312" w:hAnsi="仿宋_GB2312" w:eastAsia="仿宋_GB2312" w:cs="仿宋_GB2312"/>
          <w:color w:val="000000"/>
          <w:kern w:val="0"/>
          <w:sz w:val="32"/>
          <w:szCs w:val="32"/>
          <w:lang w:eastAsia="zh-CN"/>
        </w:rPr>
        <w:t>、其他社会保障缴费、职工基本医疗保险缴费。</w:t>
      </w:r>
    </w:p>
    <w:p w14:paraId="31A89C12">
      <w:pPr>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kern w:val="0"/>
          <w:sz w:val="32"/>
          <w:szCs w:val="32"/>
        </w:rPr>
        <w:t>公用经费</w:t>
      </w:r>
      <w:r>
        <w:rPr>
          <w:rFonts w:hint="eastAsia" w:ascii="仿宋_GB2312" w:hAnsi="仿宋_GB2312" w:eastAsia="仿宋_GB2312" w:cs="仿宋_GB2312"/>
          <w:color w:val="000000"/>
          <w:kern w:val="0"/>
          <w:sz w:val="32"/>
          <w:szCs w:val="32"/>
          <w:lang w:val="en-US" w:eastAsia="zh-CN"/>
        </w:rPr>
        <w:t>57.47</w:t>
      </w:r>
      <w:r>
        <w:rPr>
          <w:rFonts w:hint="eastAsia" w:ascii="仿宋_GB2312" w:hAnsi="仿宋_GB2312" w:eastAsia="仿宋_GB2312" w:cs="仿宋_GB2312"/>
          <w:color w:val="000000"/>
          <w:kern w:val="0"/>
          <w:sz w:val="32"/>
          <w:szCs w:val="32"/>
        </w:rPr>
        <w:t>万元，主要包括：</w:t>
      </w:r>
      <w:r>
        <w:rPr>
          <w:rFonts w:hint="eastAsia" w:ascii="仿宋_GB2312" w:hAnsi="仿宋_GB2312" w:eastAsia="仿宋_GB2312" w:cs="仿宋_GB2312"/>
          <w:color w:val="auto"/>
          <w:kern w:val="0"/>
          <w:sz w:val="32"/>
          <w:szCs w:val="32"/>
        </w:rPr>
        <w:t>办公费、水费、电费、邮电费、差旅费、会议费、公务接待费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工会经费、福利费、其他交通费、其他商品和服务支出。</w:t>
      </w:r>
    </w:p>
    <w:p w14:paraId="6A205C2D">
      <w:pPr>
        <w:rPr>
          <w:rStyle w:val="24"/>
          <w:rFonts w:hint="eastAsia" w:ascii="仿宋_GB2312" w:hAnsi="仿宋_GB2312" w:eastAsia="黑体" w:cs="黑体"/>
          <w:b w:val="0"/>
          <w:bCs/>
          <w:lang w:eastAsia="zh-CN"/>
        </w:rPr>
      </w:pPr>
      <w:r>
        <w:rPr>
          <w:rStyle w:val="24"/>
          <w:rFonts w:hint="eastAsia" w:ascii="仿宋_GB2312" w:hAnsi="仿宋_GB2312" w:eastAsia="黑体" w:cs="黑体"/>
          <w:b w:val="0"/>
          <w:bCs/>
          <w:lang w:eastAsia="zh-CN"/>
        </w:rPr>
        <w:t>五</w:t>
      </w:r>
      <w:r>
        <w:rPr>
          <w:rStyle w:val="24"/>
          <w:rFonts w:hint="eastAsia" w:ascii="仿宋_GB2312" w:hAnsi="仿宋_GB2312" w:eastAsia="黑体" w:cs="黑体"/>
          <w:b w:val="0"/>
          <w:bCs/>
        </w:rPr>
        <w:t>、政府性基金预算支出规模及变化情况说明</w:t>
      </w:r>
    </w:p>
    <w:p w14:paraId="7D36DCB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峨</w:t>
      </w:r>
      <w:r>
        <w:rPr>
          <w:rFonts w:hint="eastAsia" w:ascii="仿宋_GB2312" w:hAnsi="仿宋_GB2312" w:eastAsia="仿宋_GB2312" w:cs="仿宋_GB2312"/>
          <w:color w:val="auto"/>
          <w:kern w:val="0"/>
          <w:sz w:val="32"/>
          <w:szCs w:val="32"/>
          <w:lang w:eastAsia="zh-CN"/>
        </w:rPr>
        <w:t>边彝族自治县经济和信息化局</w:t>
      </w:r>
      <w:r>
        <w:rPr>
          <w:rFonts w:hint="eastAsia" w:ascii="仿宋_GB2312" w:hAnsi="仿宋_GB2312" w:eastAsia="仿宋_GB2312" w:cs="仿宋_GB2312"/>
          <w:color w:val="auto"/>
          <w:kern w:val="0"/>
          <w:sz w:val="32"/>
          <w:szCs w:val="32"/>
        </w:rPr>
        <w:t>政府性基金预算支出</w:t>
      </w:r>
      <w:r>
        <w:rPr>
          <w:rFonts w:hint="eastAsia" w:ascii="仿宋_GB2312" w:hAnsi="仿宋_GB2312" w:eastAsia="仿宋_GB2312" w:cs="仿宋_GB2312"/>
          <w:color w:val="auto"/>
          <w:kern w:val="0"/>
          <w:sz w:val="32"/>
          <w:szCs w:val="32"/>
          <w:lang w:val="en-US" w:eastAsia="zh-CN"/>
        </w:rPr>
        <w:t>12760</w:t>
      </w:r>
      <w:r>
        <w:rPr>
          <w:rFonts w:hint="eastAsia" w:ascii="仿宋_GB2312" w:hAnsi="仿宋_GB2312" w:eastAsia="仿宋_GB2312" w:cs="仿宋_GB2312"/>
          <w:color w:val="auto"/>
          <w:kern w:val="0"/>
          <w:sz w:val="32"/>
          <w:szCs w:val="32"/>
          <w:lang w:eastAsia="zh-CN"/>
        </w:rPr>
        <w:t>万元。其中：基本支出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万元，项目支出</w:t>
      </w:r>
      <w:r>
        <w:rPr>
          <w:rFonts w:hint="eastAsia" w:ascii="仿宋_GB2312" w:hAnsi="仿宋_GB2312" w:eastAsia="仿宋_GB2312" w:cs="仿宋_GB2312"/>
          <w:color w:val="auto"/>
          <w:kern w:val="0"/>
          <w:sz w:val="32"/>
          <w:szCs w:val="32"/>
          <w:lang w:val="en-US" w:eastAsia="zh-CN"/>
        </w:rPr>
        <w:t>12760</w:t>
      </w:r>
      <w:r>
        <w:rPr>
          <w:rFonts w:hint="eastAsia" w:ascii="仿宋_GB2312" w:hAnsi="仿宋_GB2312" w:eastAsia="仿宋_GB2312" w:cs="仿宋_GB2312"/>
          <w:color w:val="auto"/>
          <w:kern w:val="0"/>
          <w:sz w:val="32"/>
          <w:szCs w:val="32"/>
          <w:lang w:eastAsia="zh-CN"/>
        </w:rPr>
        <w:t>万元，比202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年预算数增加</w:t>
      </w:r>
      <w:r>
        <w:rPr>
          <w:rFonts w:hint="eastAsia" w:ascii="仿宋_GB2312" w:hAnsi="仿宋_GB2312" w:eastAsia="仿宋_GB2312" w:cs="仿宋_GB2312"/>
          <w:color w:val="auto"/>
          <w:kern w:val="0"/>
          <w:sz w:val="32"/>
          <w:szCs w:val="32"/>
          <w:lang w:val="en-US" w:eastAsia="zh-CN"/>
        </w:rPr>
        <w:t>11429.86</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kern w:val="0"/>
          <w:sz w:val="32"/>
          <w:szCs w:val="32"/>
        </w:rPr>
        <w:t>主要</w:t>
      </w:r>
      <w:r>
        <w:rPr>
          <w:rFonts w:hint="eastAsia" w:ascii="仿宋_GB2312" w:hAnsi="仿宋_GB2312" w:eastAsia="仿宋_GB2312" w:cs="仿宋_GB2312"/>
          <w:kern w:val="0"/>
          <w:sz w:val="32"/>
          <w:szCs w:val="32"/>
          <w:lang w:eastAsia="zh-CN"/>
        </w:rPr>
        <w:t>原因是</w:t>
      </w:r>
      <w:bookmarkStart w:id="0" w:name="_GoBack"/>
      <w:bookmarkEnd w:id="0"/>
      <w:r>
        <w:rPr>
          <w:rFonts w:hint="eastAsia" w:ascii="仿宋_GB2312" w:hAnsi="仿宋_GB2312" w:eastAsia="仿宋_GB2312" w:cs="仿宋_GB2312"/>
          <w:kern w:val="0"/>
          <w:sz w:val="32"/>
          <w:szCs w:val="32"/>
        </w:rPr>
        <w:t>四川省乐山市峨边彝族自治县重要初级产品供给战略基地产业园区基础设施建设项目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四川恒业硅业有限公司年产3万吨光伏配套材料工业硅节能技改项目</w:t>
      </w:r>
      <w:r>
        <w:rPr>
          <w:rFonts w:hint="eastAsia" w:ascii="仿宋_GB2312" w:hAnsi="仿宋_GB2312" w:eastAsia="仿宋_GB2312" w:cs="仿宋_GB2312"/>
          <w:kern w:val="0"/>
          <w:sz w:val="32"/>
          <w:szCs w:val="32"/>
          <w:lang w:eastAsia="zh-CN"/>
        </w:rPr>
        <w:t>等项目未完成，结转到</w:t>
      </w:r>
      <w:r>
        <w:rPr>
          <w:rFonts w:hint="eastAsia" w:ascii="仿宋_GB2312" w:hAnsi="仿宋_GB2312" w:eastAsia="仿宋_GB2312" w:cs="仿宋_GB2312"/>
          <w:kern w:val="0"/>
          <w:sz w:val="32"/>
          <w:szCs w:val="32"/>
          <w:lang w:val="en-US" w:eastAsia="zh-CN"/>
        </w:rPr>
        <w:t>2026年</w:t>
      </w:r>
      <w:r>
        <w:rPr>
          <w:rFonts w:hint="eastAsia" w:ascii="仿宋_GB2312" w:hAnsi="仿宋_GB2312" w:eastAsia="仿宋_GB2312" w:cs="仿宋_GB2312"/>
          <w:kern w:val="0"/>
          <w:sz w:val="32"/>
          <w:szCs w:val="32"/>
        </w:rPr>
        <w:t>。</w:t>
      </w:r>
    </w:p>
    <w:p w14:paraId="620D5699">
      <w:pPr>
        <w:rPr>
          <w:rStyle w:val="24"/>
          <w:rFonts w:hint="eastAsia" w:ascii="仿宋_GB2312" w:hAnsi="仿宋_GB2312" w:eastAsia="黑体" w:cs="黑体"/>
          <w:b w:val="0"/>
          <w:bCs/>
        </w:rPr>
      </w:pPr>
      <w:r>
        <w:rPr>
          <w:rStyle w:val="24"/>
          <w:rFonts w:hint="eastAsia" w:ascii="仿宋_GB2312" w:hAnsi="仿宋_GB2312" w:eastAsia="黑体" w:cs="黑体"/>
          <w:b w:val="0"/>
          <w:bCs/>
          <w:lang w:eastAsia="zh-CN"/>
        </w:rPr>
        <w:t>六</w:t>
      </w:r>
      <w:r>
        <w:rPr>
          <w:rStyle w:val="24"/>
          <w:rFonts w:hint="eastAsia" w:ascii="仿宋_GB2312" w:hAnsi="仿宋_GB2312" w:eastAsia="黑体" w:cs="黑体"/>
          <w:b w:val="0"/>
          <w:bCs/>
        </w:rPr>
        <w:t>、国有资本经营预算支出规模及变化情况说明</w:t>
      </w:r>
    </w:p>
    <w:p w14:paraId="6524A780">
      <w:pPr>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000000"/>
          <w:kern w:val="0"/>
          <w:sz w:val="32"/>
          <w:szCs w:val="32"/>
          <w:lang w:eastAsia="zh-CN"/>
        </w:rPr>
        <w:t>峨边彝族自治县经济和信息化局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79588DB7">
      <w:pPr>
        <w:pStyle w:val="4"/>
        <w:bidi w:val="0"/>
        <w:rPr>
          <w:rStyle w:val="24"/>
          <w:rFonts w:hint="eastAsia" w:ascii="仿宋_GB2312" w:hAnsi="仿宋_GB2312" w:eastAsia="黑体" w:cs="黑体"/>
          <w:b w:val="0"/>
          <w:bCs/>
          <w:lang w:eastAsia="zh-CN"/>
        </w:rPr>
      </w:pPr>
      <w:r>
        <w:rPr>
          <w:rStyle w:val="24"/>
          <w:rFonts w:hint="eastAsia" w:ascii="仿宋_GB2312" w:hAnsi="仿宋_GB2312" w:eastAsia="黑体" w:cs="黑体"/>
          <w:b w:val="0"/>
          <w:bCs/>
          <w:lang w:eastAsia="zh-CN"/>
        </w:rPr>
        <w:t>七</w:t>
      </w:r>
      <w:r>
        <w:rPr>
          <w:rStyle w:val="24"/>
          <w:rFonts w:hint="eastAsia" w:ascii="仿宋_GB2312" w:hAnsi="仿宋_GB2312" w:eastAsia="黑体" w:cs="黑体"/>
          <w:b w:val="0"/>
          <w:bCs/>
        </w:rPr>
        <w:t>、“三公”经费预算安排情况说明</w:t>
      </w:r>
    </w:p>
    <w:p w14:paraId="5C164AA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峨边彝族自治县经济和信息化局2026</w:t>
      </w:r>
      <w:r>
        <w:rPr>
          <w:rFonts w:hint="eastAsia" w:ascii="仿宋_GB2312" w:hAnsi="仿宋_GB2312" w:eastAsia="仿宋_GB2312" w:cs="仿宋_GB2312"/>
          <w:color w:val="000000"/>
          <w:kern w:val="0"/>
          <w:sz w:val="32"/>
          <w:szCs w:val="32"/>
        </w:rPr>
        <w:t>年“三公”经费</w:t>
      </w:r>
      <w:r>
        <w:rPr>
          <w:rFonts w:hint="eastAsia" w:ascii="仿宋_GB2312" w:hAnsi="仿宋_GB2312" w:eastAsia="仿宋_GB2312" w:cs="仿宋_GB2312"/>
          <w:color w:val="000000"/>
          <w:kern w:val="0"/>
          <w:sz w:val="32"/>
          <w:szCs w:val="32"/>
          <w:lang w:eastAsia="zh-CN"/>
        </w:rPr>
        <w:t>财政拨款</w:t>
      </w:r>
      <w:r>
        <w:rPr>
          <w:rFonts w:hint="eastAsia" w:ascii="仿宋_GB2312" w:hAnsi="仿宋_GB2312" w:eastAsia="仿宋_GB2312" w:cs="仿宋_GB2312"/>
          <w:color w:val="000000"/>
          <w:kern w:val="0"/>
          <w:sz w:val="32"/>
          <w:szCs w:val="32"/>
        </w:rPr>
        <w:t>预算数</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万元。其中</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因公出国（境）经费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万元，公务接待费</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万元，公务用车购置及运行维护费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w:t>
      </w:r>
    </w:p>
    <w:p w14:paraId="3F62098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因公出国（境）经费较上年预算持平。主要原因是</w:t>
      </w: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和2025</w:t>
      </w:r>
      <w:r>
        <w:rPr>
          <w:rFonts w:hint="eastAsia" w:ascii="仿宋_GB2312" w:hAnsi="仿宋_GB2312" w:eastAsia="仿宋_GB2312" w:cs="仿宋_GB2312"/>
          <w:color w:val="000000"/>
          <w:kern w:val="0"/>
          <w:sz w:val="32"/>
          <w:szCs w:val="32"/>
        </w:rPr>
        <w:t>年均无因公出国（境）费用支出。</w:t>
      </w:r>
    </w:p>
    <w:p w14:paraId="7CB766C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2.公务接待费较上年预算减少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%。主要原因是按照中央八项规定及厉行节约、反对浪费的要求，简化接待程序，严格控制用餐及住宿标准，减少公务接待开支。</w:t>
      </w:r>
    </w:p>
    <w:p w14:paraId="420D225F">
      <w:pPr>
        <w:bidi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2026年</w:t>
      </w:r>
      <w:r>
        <w:rPr>
          <w:rFonts w:hint="eastAsia" w:ascii="仿宋_GB2312" w:hAnsi="仿宋_GB2312" w:eastAsia="仿宋_GB2312" w:cs="仿宋_GB2312"/>
          <w:color w:val="000000"/>
          <w:kern w:val="0"/>
          <w:sz w:val="32"/>
          <w:szCs w:val="32"/>
        </w:rPr>
        <w:t>公务接待费</w:t>
      </w:r>
      <w:r>
        <w:rPr>
          <w:rFonts w:hint="eastAsia" w:ascii="仿宋_GB2312" w:hAnsi="仿宋_GB2312" w:eastAsia="仿宋" w:cs="宋体"/>
          <w:color w:val="auto"/>
          <w:kern w:val="0"/>
          <w:sz w:val="32"/>
          <w:szCs w:val="32"/>
          <w:shd w:val="clear" w:color="auto" w:fill="auto"/>
        </w:rPr>
        <w:t>计划用于</w:t>
      </w:r>
      <w:r>
        <w:rPr>
          <w:rFonts w:hint="eastAsia" w:ascii="仿宋_GB2312" w:hAnsi="仿宋_GB2312" w:eastAsia="仿宋" w:cs="仿宋"/>
          <w:i w:val="0"/>
          <w:iCs w:val="0"/>
          <w:caps w:val="0"/>
          <w:color w:val="auto"/>
          <w:spacing w:val="0"/>
          <w:sz w:val="32"/>
          <w:szCs w:val="32"/>
          <w:shd w:val="clear" w:color="auto" w:fill="auto"/>
        </w:rPr>
        <w:t>省市上级部门来峨边调研指导工作</w:t>
      </w:r>
      <w:r>
        <w:rPr>
          <w:rFonts w:hint="eastAsia" w:ascii="仿宋_GB2312" w:hAnsi="仿宋_GB2312" w:cs="仿宋"/>
          <w:i w:val="0"/>
          <w:iCs w:val="0"/>
          <w:caps w:val="0"/>
          <w:color w:val="auto"/>
          <w:spacing w:val="0"/>
          <w:sz w:val="32"/>
          <w:szCs w:val="32"/>
          <w:shd w:val="clear" w:color="auto" w:fill="auto"/>
          <w:lang w:eastAsia="zh-CN"/>
        </w:rPr>
        <w:t>和</w:t>
      </w:r>
      <w:r>
        <w:rPr>
          <w:rFonts w:hint="eastAsia" w:ascii="仿宋_GB2312" w:hAnsi="仿宋_GB2312" w:eastAsia="仿宋" w:cs="仿宋"/>
          <w:i w:val="0"/>
          <w:iCs w:val="0"/>
          <w:caps w:val="0"/>
          <w:color w:val="auto"/>
          <w:spacing w:val="0"/>
          <w:sz w:val="32"/>
          <w:szCs w:val="32"/>
          <w:shd w:val="clear" w:color="auto" w:fill="auto"/>
        </w:rPr>
        <w:t>兄弟区县来我单位交流学习</w:t>
      </w:r>
      <w:r>
        <w:rPr>
          <w:rFonts w:hint="eastAsia" w:ascii="仿宋_GB2312" w:hAnsi="仿宋_GB2312" w:cs="仿宋"/>
          <w:i w:val="0"/>
          <w:iCs w:val="0"/>
          <w:caps w:val="0"/>
          <w:color w:val="auto"/>
          <w:spacing w:val="0"/>
          <w:sz w:val="32"/>
          <w:szCs w:val="32"/>
          <w:shd w:val="clear" w:color="auto" w:fill="auto"/>
          <w:lang w:eastAsia="zh-CN"/>
        </w:rPr>
        <w:t>等</w:t>
      </w:r>
      <w:r>
        <w:rPr>
          <w:rFonts w:hint="eastAsia" w:ascii="仿宋_GB2312" w:hAnsi="仿宋_GB2312" w:eastAsia="仿宋_GB2312" w:cs="仿宋_GB2312"/>
          <w:color w:val="000000"/>
          <w:kern w:val="0"/>
          <w:sz w:val="32"/>
          <w:szCs w:val="32"/>
        </w:rPr>
        <w:t>。</w:t>
      </w:r>
    </w:p>
    <w:p w14:paraId="6B95CF6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3.公务用车购置及运行维护费较上年预算减少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p>
    <w:p w14:paraId="1E210D3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单位现有公务用车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辆，其中：轿车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辆，越野车</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辆，其他车型</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辆。</w:t>
      </w:r>
    </w:p>
    <w:p w14:paraId="79BB1CE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2026年安排公务用车购置费0万元。</w:t>
      </w:r>
    </w:p>
    <w:p w14:paraId="0A35F44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2026</w:t>
      </w:r>
      <w:r>
        <w:rPr>
          <w:rFonts w:hint="eastAsia" w:ascii="仿宋_GB2312" w:hAnsi="仿宋_GB2312" w:eastAsia="仿宋_GB2312" w:cs="仿宋_GB2312"/>
          <w:color w:val="000000"/>
          <w:kern w:val="0"/>
          <w:sz w:val="32"/>
          <w:szCs w:val="32"/>
        </w:rPr>
        <w:t>年安排公务用车运行维护费</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万元，用于公务用车燃油、维修、保险及其他车辆支出</w:t>
      </w:r>
      <w:r>
        <w:rPr>
          <w:rFonts w:hint="eastAsia" w:ascii="仿宋_GB2312" w:hAnsi="仿宋_GB2312" w:eastAsia="仿宋_GB2312" w:cs="仿宋_GB2312"/>
          <w:color w:val="000000"/>
          <w:kern w:val="0"/>
          <w:sz w:val="32"/>
          <w:szCs w:val="32"/>
          <w:lang w:eastAsia="zh-CN"/>
        </w:rPr>
        <w:t>，主要保障相关工作开展</w:t>
      </w:r>
      <w:r>
        <w:rPr>
          <w:rFonts w:hint="eastAsia" w:ascii="仿宋_GB2312" w:hAnsi="仿宋_GB2312" w:eastAsia="仿宋_GB2312" w:cs="仿宋_GB2312"/>
          <w:color w:val="000000"/>
          <w:kern w:val="0"/>
          <w:sz w:val="32"/>
          <w:szCs w:val="32"/>
        </w:rPr>
        <w:t>。</w:t>
      </w:r>
    </w:p>
    <w:p w14:paraId="1A5A8BA8">
      <w:pPr>
        <w:pStyle w:val="4"/>
        <w:bidi w:val="0"/>
        <w:rPr>
          <w:rStyle w:val="24"/>
          <w:rFonts w:hint="eastAsia" w:ascii="仿宋_GB2312" w:hAnsi="仿宋_GB2312" w:eastAsia="黑体" w:cs="黑体"/>
          <w:b w:val="0"/>
          <w:bCs/>
          <w:lang w:eastAsia="zh-CN"/>
        </w:rPr>
      </w:pPr>
      <w:r>
        <w:rPr>
          <w:rStyle w:val="24"/>
          <w:rFonts w:hint="eastAsia" w:ascii="仿宋_GB2312" w:hAnsi="仿宋_GB2312" w:eastAsia="黑体" w:cs="黑体"/>
          <w:b w:val="0"/>
          <w:bCs/>
          <w:lang w:eastAsia="zh-CN"/>
        </w:rPr>
        <w:t>八</w:t>
      </w:r>
      <w:r>
        <w:rPr>
          <w:rStyle w:val="24"/>
          <w:rFonts w:hint="eastAsia" w:ascii="仿宋_GB2312" w:hAnsi="仿宋_GB2312" w:eastAsia="黑体" w:cs="黑体"/>
          <w:b w:val="0"/>
          <w:bCs/>
        </w:rPr>
        <w:t>、其他重要事项的情况说明</w:t>
      </w:r>
    </w:p>
    <w:p w14:paraId="6CA870C5">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仿宋_GB2312" w:hAnsi="仿宋_GB2312" w:eastAsia="楷体_GB2312" w:cs="Times New Roman"/>
          <w:b w:val="0"/>
          <w:bCs/>
          <w:sz w:val="32"/>
          <w:szCs w:val="32"/>
          <w:lang w:eastAsia="zh-CN"/>
        </w:rPr>
      </w:pPr>
      <w:r>
        <w:rPr>
          <w:rFonts w:hint="eastAsia" w:ascii="仿宋_GB2312" w:hAnsi="仿宋_GB2312" w:eastAsia="楷体_GB2312" w:cs="Times New Roman"/>
          <w:b w:val="0"/>
          <w:bCs/>
          <w:sz w:val="32"/>
          <w:szCs w:val="32"/>
        </w:rPr>
        <w:t>（一）机关运行经费。</w:t>
      </w:r>
    </w:p>
    <w:p w14:paraId="7EFC11B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2026</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eastAsia="zh-CN"/>
        </w:rPr>
        <w:t>，峨边彝族自治县经济和信息化局</w:t>
      </w:r>
      <w:r>
        <w:rPr>
          <w:rFonts w:hint="eastAsia" w:ascii="仿宋_GB2312" w:hAnsi="仿宋_GB2312" w:eastAsia="仿宋_GB2312" w:cs="仿宋_GB2312"/>
          <w:color w:val="000000" w:themeColor="text1"/>
          <w:sz w:val="32"/>
          <w:szCs w:val="32"/>
          <w:lang w:eastAsia="zh-CN"/>
          <w14:textFill>
            <w14:solidFill>
              <w14:schemeClr w14:val="tx1"/>
            </w14:solidFill>
          </w14:textFill>
        </w:rPr>
        <w:t>运行经费财政拨款预算为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57.48</w:t>
      </w:r>
      <w:r>
        <w:rPr>
          <w:rFonts w:hint="eastAsia" w:ascii="仿宋_GB2312" w:hAnsi="仿宋_GB2312" w:eastAsia="仿宋_GB2312" w:cs="仿宋_GB2312"/>
          <w:color w:val="000000"/>
          <w:sz w:val="32"/>
          <w:szCs w:val="32"/>
          <w:shd w:val="clear" w:color="auto" w:fill="FFFFFF"/>
        </w:rPr>
        <w:t>万元</w:t>
      </w:r>
      <w:r>
        <w:rPr>
          <w:rFonts w:hint="eastAsia" w:ascii="仿宋_GB2312" w:hAnsi="仿宋_GB2312" w:eastAsia="仿宋_GB2312" w:cs="仿宋_GB2312"/>
          <w:color w:val="000000"/>
          <w:sz w:val="32"/>
          <w:szCs w:val="32"/>
          <w:shd w:val="clear" w:color="auto" w:fill="FFFFFF"/>
          <w:lang w:eastAsia="zh-CN"/>
        </w:rPr>
        <w:t>，比2025年预算增</w:t>
      </w:r>
      <w:r>
        <w:rPr>
          <w:rFonts w:hint="eastAsia" w:ascii="仿宋_GB2312" w:hAnsi="仿宋_GB2312" w:eastAsia="仿宋_GB2312" w:cs="仿宋_GB2312"/>
          <w:color w:val="auto"/>
          <w:kern w:val="0"/>
          <w:sz w:val="32"/>
          <w:szCs w:val="32"/>
          <w:lang w:eastAsia="zh-CN"/>
        </w:rPr>
        <w:t>加</w:t>
      </w:r>
      <w:r>
        <w:rPr>
          <w:rFonts w:hint="eastAsia" w:ascii="仿宋_GB2312" w:hAnsi="仿宋_GB2312" w:eastAsia="仿宋_GB2312" w:cs="仿宋_GB2312"/>
          <w:color w:val="auto"/>
          <w:kern w:val="0"/>
          <w:sz w:val="32"/>
          <w:szCs w:val="32"/>
          <w:lang w:val="en-US" w:eastAsia="zh-CN"/>
        </w:rPr>
        <w:t>6.06</w:t>
      </w:r>
      <w:r>
        <w:rPr>
          <w:rFonts w:hint="eastAsia" w:ascii="仿宋_GB2312" w:hAnsi="仿宋_GB2312" w:eastAsia="仿宋_GB2312" w:cs="仿宋_GB2312"/>
          <w:color w:val="auto"/>
          <w:kern w:val="0"/>
          <w:sz w:val="32"/>
          <w:szCs w:val="32"/>
          <w:lang w:eastAsia="zh-CN"/>
        </w:rPr>
        <w:t>万元，主要原因是</w:t>
      </w:r>
      <w:r>
        <w:rPr>
          <w:rFonts w:hint="eastAsia" w:ascii="仿宋_GB2312" w:hAnsi="仿宋_GB2312" w:eastAsia="仿宋_GB2312" w:cs="仿宋_GB2312"/>
          <w:color w:val="auto"/>
          <w:kern w:val="0"/>
          <w:sz w:val="32"/>
          <w:szCs w:val="32"/>
          <w:lang w:val="en-US" w:eastAsia="zh-CN"/>
        </w:rPr>
        <w:t>2026年人员增加，所以办公费、差旅费、福利费等相应增加</w:t>
      </w:r>
      <w:r>
        <w:rPr>
          <w:rFonts w:hint="eastAsia" w:ascii="仿宋_GB2312" w:hAnsi="仿宋_GB2312" w:eastAsia="仿宋_GB2312" w:cs="仿宋_GB2312"/>
          <w:color w:val="000000"/>
          <w:sz w:val="32"/>
          <w:szCs w:val="32"/>
          <w:shd w:val="clear" w:color="auto" w:fill="FFFFFF"/>
        </w:rPr>
        <w:t>。</w:t>
      </w:r>
    </w:p>
    <w:p w14:paraId="04877A03">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仿宋_GB2312" w:hAnsi="仿宋_GB2312" w:eastAsia="楷体_GB2312" w:cs="Times New Roman"/>
          <w:b w:val="0"/>
          <w:bCs/>
          <w:sz w:val="32"/>
          <w:szCs w:val="32"/>
          <w:lang w:eastAsia="zh-CN"/>
        </w:rPr>
      </w:pPr>
      <w:r>
        <w:rPr>
          <w:rFonts w:hint="eastAsia" w:ascii="仿宋_GB2312" w:hAnsi="仿宋_GB2312" w:eastAsia="楷体_GB2312" w:cs="Times New Roman"/>
          <w:b w:val="0"/>
          <w:bCs/>
          <w:sz w:val="32"/>
          <w:szCs w:val="32"/>
        </w:rPr>
        <w:t>（二）政府采购情况。</w:t>
      </w:r>
    </w:p>
    <w:p w14:paraId="2E2B53E2">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shd w:val="clear" w:color="auto" w:fill="FFFFFF"/>
          <w:lang w:eastAsia="zh-CN"/>
        </w:rPr>
        <w:t>峨边彝族自治县经济和信息化局</w:t>
      </w:r>
      <w:r>
        <w:rPr>
          <w:rFonts w:hint="eastAsia" w:ascii="仿宋_GB2312" w:hAnsi="仿宋_GB2312" w:eastAsia="仿宋_GB2312" w:cs="仿宋_GB2312"/>
          <w:color w:val="000000"/>
          <w:kern w:val="0"/>
          <w:sz w:val="32"/>
          <w:szCs w:val="32"/>
          <w:lang w:eastAsia="zh-CN"/>
        </w:rPr>
        <w:t>2026年无政府采购项目，未安排政府采购预算。</w:t>
      </w:r>
    </w:p>
    <w:p w14:paraId="0A1CB649">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仿宋_GB2312" w:hAnsi="仿宋_GB2312" w:eastAsia="楷体_GB2312" w:cs="Times New Roman"/>
          <w:b w:val="0"/>
          <w:bCs/>
          <w:sz w:val="32"/>
          <w:szCs w:val="32"/>
        </w:rPr>
      </w:pPr>
      <w:r>
        <w:rPr>
          <w:rFonts w:hint="eastAsia" w:ascii="仿宋_GB2312" w:hAnsi="仿宋_GB2312" w:eastAsia="楷体_GB2312" w:cs="Times New Roman"/>
          <w:b w:val="0"/>
          <w:bCs/>
          <w:sz w:val="32"/>
          <w:szCs w:val="32"/>
        </w:rPr>
        <w:t>（</w:t>
      </w:r>
      <w:r>
        <w:rPr>
          <w:rFonts w:hint="eastAsia" w:ascii="仿宋_GB2312" w:hAnsi="仿宋_GB2312" w:eastAsia="楷体_GB2312" w:cs="Times New Roman"/>
          <w:b w:val="0"/>
          <w:bCs/>
          <w:sz w:val="32"/>
          <w:szCs w:val="32"/>
          <w:lang w:eastAsia="zh-CN"/>
        </w:rPr>
        <w:t>三</w:t>
      </w:r>
      <w:r>
        <w:rPr>
          <w:rFonts w:hint="eastAsia" w:ascii="仿宋_GB2312" w:hAnsi="仿宋_GB2312" w:eastAsia="楷体_GB2312" w:cs="Times New Roman"/>
          <w:b w:val="0"/>
          <w:bCs/>
          <w:sz w:val="32"/>
          <w:szCs w:val="32"/>
        </w:rPr>
        <w:t>）国有资产占有使用情况。</w:t>
      </w:r>
    </w:p>
    <w:p w14:paraId="59D63A9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截至</w:t>
      </w:r>
      <w:r>
        <w:rPr>
          <w:rFonts w:hint="eastAsia" w:ascii="仿宋_GB2312" w:hAnsi="仿宋_GB2312" w:eastAsia="仿宋_GB2312" w:cs="仿宋_GB2312"/>
          <w:color w:val="000000"/>
          <w:kern w:val="0"/>
          <w:lang w:eastAsia="zh-CN"/>
        </w:rPr>
        <w:t>2025</w:t>
      </w:r>
      <w:r>
        <w:rPr>
          <w:rFonts w:hint="eastAsia" w:ascii="仿宋_GB2312" w:hAnsi="仿宋_GB2312" w:eastAsia="仿宋_GB2312" w:cs="仿宋_GB2312"/>
          <w:color w:val="000000"/>
          <w:kern w:val="0"/>
        </w:rPr>
        <w:t>年底，</w:t>
      </w:r>
      <w:r>
        <w:rPr>
          <w:rFonts w:hint="eastAsia" w:ascii="仿宋_GB2312" w:hAnsi="仿宋_GB2312" w:eastAsia="仿宋_GB2312" w:cs="仿宋_GB2312"/>
          <w:color w:val="000000"/>
          <w:kern w:val="0"/>
          <w:lang w:eastAsia="zh-CN"/>
        </w:rPr>
        <w:t>峨边彝族自治县经济和信息化局</w:t>
      </w:r>
      <w:r>
        <w:rPr>
          <w:rFonts w:hint="eastAsia" w:ascii="仿宋_GB2312" w:hAnsi="仿宋_GB2312" w:eastAsia="仿宋_GB2312" w:cs="仿宋_GB2312"/>
          <w:color w:val="000000"/>
          <w:kern w:val="0"/>
        </w:rPr>
        <w:t>所属各预算单位共有车辆</w:t>
      </w:r>
      <w:r>
        <w:rPr>
          <w:rFonts w:hint="eastAsia" w:ascii="仿宋_GB2312" w:hAnsi="仿宋_GB2312" w:eastAsia="仿宋_GB2312" w:cs="仿宋_GB2312"/>
          <w:color w:val="000000"/>
          <w:kern w:val="0"/>
          <w:lang w:val="en-US" w:eastAsia="zh-CN"/>
        </w:rPr>
        <w:t>0</w:t>
      </w:r>
      <w:r>
        <w:rPr>
          <w:rFonts w:hint="eastAsia" w:ascii="仿宋_GB2312" w:hAnsi="仿宋_GB2312" w:eastAsia="仿宋_GB2312" w:cs="仿宋_GB2312"/>
          <w:color w:val="000000"/>
          <w:kern w:val="0"/>
        </w:rPr>
        <w:t>辆</w:t>
      </w:r>
      <w:r>
        <w:rPr>
          <w:rFonts w:hint="eastAsia" w:ascii="仿宋_GB2312" w:hAnsi="仿宋_GB2312" w:eastAsia="仿宋_GB2312" w:cs="仿宋_GB2312"/>
          <w:color w:val="000000"/>
          <w:kern w:val="0"/>
          <w:lang w:eastAsia="zh-CN"/>
        </w:rPr>
        <w:t>，</w:t>
      </w:r>
      <w:r>
        <w:rPr>
          <w:rFonts w:hint="eastAsia" w:ascii="仿宋_GB2312" w:hAnsi="仿宋_GB2312" w:eastAsia="仿宋_GB2312" w:cs="仿宋_GB2312"/>
          <w:color w:val="000000"/>
          <w:kern w:val="0"/>
        </w:rPr>
        <w:t>其中，县级领导干部用车</w:t>
      </w:r>
      <w:r>
        <w:rPr>
          <w:rFonts w:hint="eastAsia" w:ascii="仿宋_GB2312" w:hAnsi="仿宋_GB2312" w:eastAsia="仿宋_GB2312" w:cs="仿宋_GB2312"/>
          <w:color w:val="000000"/>
          <w:kern w:val="0"/>
          <w:lang w:val="en-US" w:eastAsia="zh-CN"/>
        </w:rPr>
        <w:t>0</w:t>
      </w:r>
      <w:r>
        <w:rPr>
          <w:rFonts w:hint="eastAsia" w:ascii="仿宋_GB2312" w:hAnsi="仿宋_GB2312" w:eastAsia="仿宋_GB2312" w:cs="仿宋_GB2312"/>
          <w:color w:val="000000"/>
          <w:kern w:val="0"/>
        </w:rPr>
        <w:t>辆、定向保障用车</w:t>
      </w:r>
      <w:r>
        <w:rPr>
          <w:rFonts w:hint="eastAsia" w:ascii="仿宋_GB2312" w:hAnsi="仿宋_GB2312" w:eastAsia="仿宋_GB2312" w:cs="仿宋_GB2312"/>
          <w:color w:val="000000"/>
          <w:kern w:val="0"/>
          <w:lang w:val="en-US" w:eastAsia="zh-CN"/>
        </w:rPr>
        <w:t>0</w:t>
      </w:r>
      <w:r>
        <w:rPr>
          <w:rFonts w:hint="eastAsia" w:ascii="仿宋_GB2312" w:hAnsi="仿宋_GB2312" w:eastAsia="仿宋_GB2312" w:cs="仿宋_GB2312"/>
          <w:color w:val="000000"/>
          <w:kern w:val="0"/>
        </w:rPr>
        <w:t>辆、执法执勤用车</w:t>
      </w:r>
      <w:r>
        <w:rPr>
          <w:rFonts w:hint="eastAsia" w:ascii="仿宋_GB2312" w:hAnsi="仿宋_GB2312" w:eastAsia="仿宋_GB2312" w:cs="仿宋_GB2312"/>
          <w:color w:val="000000"/>
          <w:kern w:val="0"/>
          <w:lang w:val="en-US" w:eastAsia="zh-CN"/>
        </w:rPr>
        <w:t>0</w:t>
      </w:r>
      <w:r>
        <w:rPr>
          <w:rFonts w:hint="eastAsia" w:ascii="仿宋_GB2312" w:hAnsi="仿宋_GB2312" w:eastAsia="仿宋_GB2312" w:cs="仿宋_GB2312"/>
          <w:color w:val="000000"/>
          <w:kern w:val="0"/>
        </w:rPr>
        <w:t>辆。单位价值200万元以上大型设备</w:t>
      </w:r>
      <w:r>
        <w:rPr>
          <w:rFonts w:hint="eastAsia" w:ascii="仿宋_GB2312" w:hAnsi="仿宋_GB2312" w:eastAsia="仿宋_GB2312" w:cs="仿宋_GB2312"/>
          <w:color w:val="000000"/>
          <w:kern w:val="0"/>
          <w:lang w:val="en-US" w:eastAsia="zh-CN"/>
        </w:rPr>
        <w:t>0</w:t>
      </w:r>
      <w:r>
        <w:rPr>
          <w:rFonts w:hint="eastAsia" w:ascii="仿宋_GB2312" w:hAnsi="仿宋_GB2312" w:eastAsia="仿宋_GB2312" w:cs="仿宋_GB2312"/>
          <w:color w:val="000000"/>
          <w:kern w:val="0"/>
        </w:rPr>
        <w:t>台（套）。</w:t>
      </w:r>
    </w:p>
    <w:p w14:paraId="4F9F23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lang w:eastAsia="zh-CN"/>
        </w:rPr>
        <w:t>2026</w:t>
      </w:r>
      <w:r>
        <w:rPr>
          <w:rFonts w:hint="eastAsia" w:ascii="仿宋_GB2312" w:hAnsi="仿宋_GB2312" w:eastAsia="仿宋_GB2312" w:cs="仿宋_GB2312"/>
          <w:color w:val="000000"/>
          <w:kern w:val="0"/>
        </w:rPr>
        <w:t>年部门预算</w:t>
      </w:r>
      <w:r>
        <w:rPr>
          <w:rFonts w:hint="eastAsia" w:ascii="仿宋_GB2312" w:hAnsi="仿宋_GB2312" w:eastAsia="仿宋_GB2312" w:cs="仿宋_GB2312"/>
          <w:color w:val="000000" w:themeColor="text1"/>
          <w:kern w:val="0"/>
          <w14:textFill>
            <w14:solidFill>
              <w14:schemeClr w14:val="tx1"/>
            </w14:solidFill>
          </w14:textFill>
        </w:rPr>
        <w:t>未</w:t>
      </w:r>
      <w:r>
        <w:rPr>
          <w:rFonts w:hint="eastAsia" w:ascii="仿宋_GB2312" w:hAnsi="仿宋_GB2312" w:eastAsia="仿宋_GB2312" w:cs="仿宋_GB2312"/>
          <w:color w:val="000000"/>
          <w:kern w:val="0"/>
        </w:rPr>
        <w:t>安排购置车辆及单位价值200万元以上大型设备。</w:t>
      </w:r>
    </w:p>
    <w:p w14:paraId="655FB91A">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outlineLvl w:val="2"/>
        <w:rPr>
          <w:rFonts w:hint="eastAsia" w:ascii="仿宋_GB2312" w:hAnsi="仿宋_GB2312" w:eastAsia="楷体_GB2312" w:cs="Times New Roman"/>
          <w:b w:val="0"/>
          <w:bCs/>
          <w:sz w:val="32"/>
          <w:szCs w:val="32"/>
          <w:lang w:eastAsia="zh-CN"/>
        </w:rPr>
      </w:pPr>
      <w:r>
        <w:rPr>
          <w:rFonts w:hint="eastAsia" w:ascii="仿宋_GB2312" w:hAnsi="仿宋_GB2312" w:eastAsia="楷体_GB2312" w:cs="Times New Roman"/>
          <w:b w:val="0"/>
          <w:bCs/>
          <w:sz w:val="32"/>
          <w:szCs w:val="32"/>
        </w:rPr>
        <w:t>（</w:t>
      </w:r>
      <w:r>
        <w:rPr>
          <w:rFonts w:hint="eastAsia" w:ascii="仿宋_GB2312" w:hAnsi="仿宋_GB2312" w:eastAsia="楷体_GB2312" w:cs="Times New Roman"/>
          <w:b w:val="0"/>
          <w:bCs/>
          <w:sz w:val="32"/>
          <w:szCs w:val="32"/>
          <w:lang w:eastAsia="zh-CN"/>
        </w:rPr>
        <w:t>四</w:t>
      </w:r>
      <w:r>
        <w:rPr>
          <w:rFonts w:hint="eastAsia" w:ascii="仿宋_GB2312" w:hAnsi="仿宋_GB2312" w:eastAsia="楷体_GB2312" w:cs="Times New Roman"/>
          <w:b w:val="0"/>
          <w:bCs/>
          <w:sz w:val="32"/>
          <w:szCs w:val="32"/>
        </w:rPr>
        <w:t>）绩效目标设置情况。</w:t>
      </w:r>
    </w:p>
    <w:p w14:paraId="79A2BAE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2026年，峨边彝族自治县经济和信息化局开展绩效目标管理的项目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万元。其中：人员类项目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万元；运转类项目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元；特定目标类项目</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个，涉及预算</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lang w:eastAsia="zh-CN"/>
        </w:rPr>
        <w:t>万元</w:t>
      </w:r>
      <w:r>
        <w:rPr>
          <w:rFonts w:hint="eastAsia" w:ascii="仿宋_GB2312" w:hAnsi="仿宋_GB2312" w:eastAsia="仿宋_GB2312" w:cs="仿宋_GB2312"/>
          <w:color w:val="000000"/>
          <w:kern w:val="0"/>
          <w:sz w:val="32"/>
          <w:szCs w:val="32"/>
        </w:rPr>
        <w:t>。</w:t>
      </w:r>
    </w:p>
    <w:p w14:paraId="5EB22D1C">
      <w:pPr>
        <w:pStyle w:val="2"/>
        <w:numPr>
          <w:ilvl w:val="0"/>
          <w:numId w:val="0"/>
        </w:numPr>
        <w:bidi w:val="0"/>
        <w:jc w:val="both"/>
        <w:rPr>
          <w:rFonts w:hint="eastAsia" w:ascii="仿宋_GB2312" w:hAnsi="仿宋_GB2312" w:eastAsia="方正小标宋简体" w:cs="方正小标宋简体"/>
          <w:b w:val="0"/>
          <w:bCs/>
          <w:lang w:val="en-US" w:eastAsia="zh-CN"/>
        </w:rPr>
      </w:pPr>
    </w:p>
    <w:p w14:paraId="7F2E5503">
      <w:pPr>
        <w:pStyle w:val="2"/>
        <w:numPr>
          <w:ilvl w:val="0"/>
          <w:numId w:val="0"/>
        </w:numPr>
        <w:bidi w:val="0"/>
        <w:jc w:val="center"/>
        <w:rPr>
          <w:rFonts w:hint="eastAsia" w:ascii="仿宋_GB2312" w:hAnsi="仿宋_GB2312" w:eastAsia="方正小标宋简体" w:cs="方正小标宋简体"/>
          <w:b w:val="0"/>
          <w:bCs/>
          <w:lang w:val="en-US" w:eastAsia="zh-CN"/>
        </w:rPr>
      </w:pPr>
      <w:r>
        <w:rPr>
          <w:rFonts w:hint="eastAsia" w:ascii="仿宋_GB2312" w:hAnsi="仿宋_GB2312" w:eastAsia="方正小标宋简体" w:cs="方正小标宋简体"/>
          <w:b w:val="0"/>
          <w:bCs/>
          <w:lang w:val="en-US" w:eastAsia="zh-CN"/>
        </w:rPr>
        <w:t>第四部分  名词解释</w:t>
      </w:r>
    </w:p>
    <w:p w14:paraId="4561DDF3">
      <w:pPr>
        <w:widowControl/>
        <w:numPr>
          <w:ilvl w:val="0"/>
          <w:numId w:val="0"/>
        </w:numPr>
        <w:shd w:val="clear" w:color="auto" w:fill="FFFFFF"/>
        <w:ind w:left="960" w:leftChars="0"/>
        <w:jc w:val="left"/>
        <w:rPr>
          <w:rFonts w:hint="eastAsia" w:ascii="仿宋_GB2312" w:hAnsi="仿宋_GB2312" w:eastAsia="仿宋" w:cs="宋体"/>
          <w:color w:val="000000"/>
          <w:kern w:val="0"/>
          <w:sz w:val="32"/>
          <w:szCs w:val="32"/>
        </w:rPr>
      </w:pPr>
    </w:p>
    <w:p w14:paraId="0A3FF0F7">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1CBDAFA2">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0067BD5B">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0579EB52">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331ED096">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425FA943">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06253939">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66C24A32">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5DDBDF91">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3CC9F8D1">
      <w:pPr>
        <w:widowControl/>
        <w:numPr>
          <w:ilvl w:val="0"/>
          <w:numId w:val="0"/>
        </w:numPr>
        <w:shd w:val="clear" w:color="auto" w:fill="FFFFFF"/>
        <w:jc w:val="left"/>
        <w:rPr>
          <w:rFonts w:hint="eastAsia" w:ascii="仿宋_GB2312" w:hAnsi="仿宋_GB2312" w:eastAsia="仿宋" w:cs="宋体"/>
          <w:color w:val="000000"/>
          <w:kern w:val="0"/>
          <w:sz w:val="32"/>
          <w:szCs w:val="32"/>
        </w:rPr>
      </w:pPr>
    </w:p>
    <w:p w14:paraId="226E3C46">
      <w:pPr>
        <w:bidi w:val="0"/>
        <w:rPr>
          <w:rFonts w:hint="eastAsia" w:ascii="仿宋_GB2312" w:hAnsi="仿宋_GB2312" w:eastAsia="仿宋_GB2312" w:cs="仿宋_GB2312"/>
          <w:lang w:eastAsia="zh-CN"/>
        </w:rPr>
      </w:pPr>
      <w:r>
        <w:rPr>
          <w:rFonts w:hint="eastAsia" w:ascii="仿宋_GB2312" w:hAnsi="仿宋_GB2312" w:eastAsia="楷体" w:cs="楷体"/>
          <w:lang w:eastAsia="zh-CN"/>
        </w:rPr>
        <w:t>（</w:t>
      </w:r>
      <w:r>
        <w:rPr>
          <w:rFonts w:hint="eastAsia" w:ascii="仿宋_GB2312" w:hAnsi="仿宋_GB2312" w:eastAsia="楷体" w:cs="楷体"/>
          <w:lang w:val="en-US" w:eastAsia="zh-CN"/>
        </w:rPr>
        <w:t>一</w:t>
      </w:r>
      <w:r>
        <w:rPr>
          <w:rFonts w:hint="eastAsia" w:ascii="仿宋_GB2312" w:hAnsi="仿宋_GB2312" w:eastAsia="楷体" w:cs="楷体"/>
          <w:lang w:eastAsia="zh-CN"/>
        </w:rPr>
        <w:t>）</w:t>
      </w:r>
      <w:r>
        <w:rPr>
          <w:rFonts w:hint="eastAsia" w:ascii="仿宋_GB2312" w:hAnsi="仿宋_GB2312"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03836CFF">
      <w:pPr>
        <w:bidi w:val="0"/>
        <w:rPr>
          <w:rFonts w:hint="eastAsia" w:ascii="仿宋_GB2312" w:hAnsi="仿宋_GB2312" w:eastAsia="仿宋"/>
          <w:lang w:eastAsia="zh-CN"/>
        </w:rPr>
      </w:pPr>
      <w:r>
        <w:rPr>
          <w:rFonts w:hint="eastAsia" w:ascii="仿宋_GB2312" w:hAnsi="仿宋_GB2312"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387C280">
      <w:pPr>
        <w:bidi w:val="0"/>
        <w:rPr>
          <w:rFonts w:hint="eastAsia" w:ascii="仿宋_GB2312" w:hAnsi="仿宋_GB2312" w:eastAsia="仿宋"/>
          <w:lang w:eastAsia="zh-CN"/>
        </w:rPr>
      </w:pPr>
      <w:r>
        <w:rPr>
          <w:rFonts w:hint="eastAsia" w:ascii="仿宋_GB2312" w:hAnsi="仿宋_GB2312"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9215D00">
      <w:pPr>
        <w:bidi w:val="0"/>
        <w:rPr>
          <w:rFonts w:hint="eastAsia" w:ascii="仿宋_GB2312" w:hAnsi="仿宋_GB2312" w:eastAsia="仿宋"/>
          <w:lang w:eastAsia="zh-CN"/>
        </w:rPr>
      </w:pPr>
      <w:r>
        <w:rPr>
          <w:rFonts w:hint="eastAsia" w:ascii="仿宋_GB2312" w:hAnsi="仿宋_GB2312"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AA1138D">
      <w:pPr>
        <w:bidi w:val="0"/>
        <w:rPr>
          <w:rFonts w:hint="eastAsia" w:ascii="仿宋_GB2312" w:hAnsi="仿宋_GB2312" w:eastAsia="仿宋"/>
          <w:lang w:eastAsia="zh-CN"/>
        </w:rPr>
      </w:pPr>
      <w:r>
        <w:rPr>
          <w:rFonts w:hint="eastAsia" w:ascii="仿宋_GB2312" w:hAnsi="仿宋_GB2312"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A4BFEE4">
      <w:pPr>
        <w:bidi w:val="0"/>
        <w:rPr>
          <w:rFonts w:hint="eastAsia" w:ascii="仿宋_GB2312" w:hAnsi="仿宋_GB2312" w:eastAsia="仿宋"/>
          <w:lang w:eastAsia="zh-CN"/>
        </w:rPr>
      </w:pPr>
      <w:r>
        <w:rPr>
          <w:rFonts w:hint="eastAsia" w:ascii="仿宋_GB2312" w:hAnsi="仿宋_GB2312" w:eastAsia="楷体" w:cs="楷体"/>
          <w:lang w:val="en-US" w:eastAsia="zh-CN"/>
        </w:rPr>
        <w:t>（六）</w:t>
      </w:r>
      <w:r>
        <w:rPr>
          <w:rFonts w:hint="eastAsia" w:ascii="仿宋_GB2312" w:hAnsi="仿宋_GB2312"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0DAFF57">
      <w:pPr>
        <w:bidi w:val="0"/>
        <w:rPr>
          <w:rFonts w:hint="eastAsia" w:ascii="仿宋_GB2312" w:hAnsi="仿宋_GB2312" w:eastAsia="仿宋"/>
          <w:lang w:eastAsia="zh-CN"/>
        </w:rPr>
      </w:pPr>
      <w:r>
        <w:rPr>
          <w:rFonts w:hint="eastAsia" w:ascii="仿宋_GB2312" w:hAnsi="仿宋_GB2312" w:eastAsia="楷体" w:cs="楷体"/>
          <w:lang w:val="en-US" w:eastAsia="zh-CN"/>
        </w:rPr>
        <w:t>（七）</w:t>
      </w:r>
      <w:r>
        <w:rPr>
          <w:rFonts w:hint="eastAsia" w:ascii="仿宋_GB2312" w:hAnsi="仿宋_GB2312"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FF4ACC1">
      <w:pPr>
        <w:bidi w:val="0"/>
        <w:rPr>
          <w:rFonts w:hint="eastAsia" w:ascii="仿宋_GB2312" w:hAnsi="仿宋_GB2312" w:eastAsia="仿宋"/>
          <w:lang w:eastAsia="zh-CN"/>
        </w:rPr>
      </w:pPr>
      <w:r>
        <w:rPr>
          <w:rFonts w:hint="eastAsia" w:ascii="仿宋_GB2312" w:hAnsi="仿宋_GB2312" w:eastAsia="楷体" w:cs="楷体"/>
          <w:lang w:val="en-US" w:eastAsia="zh-CN"/>
        </w:rPr>
        <w:t>（八）</w:t>
      </w:r>
      <w:r>
        <w:rPr>
          <w:rFonts w:hint="eastAsia" w:ascii="仿宋_GB2312" w:hAnsi="仿宋_GB2312"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0F50E1DB">
      <w:pPr>
        <w:bidi w:val="0"/>
        <w:rPr>
          <w:rFonts w:hint="eastAsia" w:ascii="仿宋_GB2312" w:hAnsi="仿宋_GB2312" w:eastAsia="仿宋"/>
          <w:lang w:eastAsia="zh-CN"/>
        </w:rPr>
      </w:pPr>
      <w:r>
        <w:rPr>
          <w:rFonts w:hint="eastAsia" w:ascii="仿宋_GB2312" w:hAnsi="仿宋_GB2312"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0F9BC43">
      <w:pPr>
        <w:bidi w:val="0"/>
        <w:rPr>
          <w:rFonts w:hint="eastAsia" w:ascii="仿宋_GB2312" w:hAnsi="仿宋_GB2312" w:eastAsia="仿宋"/>
          <w:lang w:eastAsia="zh-CN"/>
        </w:rPr>
      </w:pPr>
      <w:r>
        <w:rPr>
          <w:rFonts w:hint="eastAsia" w:ascii="仿宋_GB2312" w:hAnsi="仿宋_GB2312"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6D0F32F">
      <w:pPr>
        <w:bidi w:val="0"/>
        <w:rPr>
          <w:rFonts w:hint="eastAsia" w:ascii="仿宋_GB2312" w:hAnsi="仿宋_GB2312" w:eastAsia="仿宋"/>
          <w:lang w:eastAsia="zh-CN"/>
        </w:rPr>
      </w:pPr>
      <w:r>
        <w:rPr>
          <w:rFonts w:hint="eastAsia" w:ascii="仿宋_GB2312" w:hAnsi="仿宋_GB2312"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506886EB">
      <w:pPr>
        <w:bidi w:val="0"/>
        <w:rPr>
          <w:rFonts w:hint="eastAsia" w:ascii="仿宋_GB2312" w:hAnsi="仿宋_GB2312" w:eastAsia="仿宋"/>
          <w:lang w:eastAsia="zh-CN"/>
        </w:rPr>
      </w:pPr>
      <w:r>
        <w:rPr>
          <w:rFonts w:hint="eastAsia" w:ascii="仿宋_GB2312" w:hAnsi="仿宋_GB2312"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C0F0830">
      <w:pPr>
        <w:bidi w:val="0"/>
        <w:rPr>
          <w:rFonts w:hint="eastAsia" w:ascii="仿宋_GB2312" w:hAnsi="仿宋_GB2312" w:eastAsia="仿宋"/>
          <w:lang w:eastAsia="zh-CN"/>
        </w:rPr>
      </w:pPr>
      <w:r>
        <w:rPr>
          <w:rFonts w:hint="eastAsia" w:ascii="仿宋_GB2312" w:hAnsi="仿宋_GB2312"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812ABA0">
      <w:pPr>
        <w:bidi w:val="0"/>
        <w:rPr>
          <w:rFonts w:hint="eastAsia" w:ascii="仿宋_GB2312" w:hAnsi="仿宋_GB2312" w:eastAsia="仿宋"/>
          <w:lang w:eastAsia="zh-CN"/>
        </w:rPr>
      </w:pPr>
      <w:r>
        <w:rPr>
          <w:rFonts w:hint="eastAsia" w:ascii="仿宋_GB2312" w:hAnsi="仿宋_GB2312"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1262C28">
      <w:pPr>
        <w:bidi w:val="0"/>
        <w:rPr>
          <w:rFonts w:hint="eastAsia" w:ascii="仿宋_GB2312" w:hAnsi="仿宋_GB2312" w:eastAsia="仿宋"/>
          <w:lang w:eastAsia="zh-CN"/>
        </w:rPr>
      </w:pPr>
      <w:r>
        <w:rPr>
          <w:rFonts w:hint="eastAsia" w:ascii="仿宋_GB2312" w:hAnsi="仿宋_GB2312"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1DD006C">
      <w:pPr>
        <w:bidi w:val="0"/>
        <w:rPr>
          <w:rFonts w:hint="eastAsia" w:ascii="仿宋_GB2312" w:hAnsi="仿宋_GB2312" w:eastAsia="仿宋"/>
          <w:lang w:eastAsia="zh-CN"/>
        </w:rPr>
      </w:pPr>
      <w:r>
        <w:rPr>
          <w:rFonts w:hint="eastAsia" w:ascii="仿宋_GB2312" w:hAnsi="仿宋_GB2312"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A06DD9F">
      <w:pPr>
        <w:bidi w:val="0"/>
        <w:rPr>
          <w:rFonts w:hint="eastAsia" w:ascii="仿宋_GB2312" w:hAnsi="仿宋_GB2312" w:eastAsia="仿宋"/>
          <w:lang w:eastAsia="zh-CN"/>
        </w:rPr>
      </w:pPr>
      <w:r>
        <w:rPr>
          <w:rFonts w:hint="eastAsia" w:ascii="仿宋_GB2312" w:hAnsi="仿宋_GB2312"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0D4BE9A">
      <w:pPr>
        <w:bidi w:val="0"/>
        <w:rPr>
          <w:rFonts w:hint="eastAsia" w:ascii="仿宋_GB2312" w:hAnsi="仿宋_GB2312" w:eastAsia="仿宋" w:cs="Times New Roman"/>
          <w:sz w:val="32"/>
          <w:szCs w:val="32"/>
          <w:lang w:val="en-US" w:eastAsia="zh-CN"/>
        </w:rPr>
      </w:pPr>
      <w:r>
        <w:rPr>
          <w:rFonts w:hint="eastAsia" w:ascii="仿宋_GB2312" w:hAnsi="仿宋_GB2312"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3B87456">
      <w:pPr>
        <w:rPr>
          <w:rFonts w:hint="eastAsia" w:ascii="仿宋_GB2312" w:hAnsi="仿宋_GB2312"/>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338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93C40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393C40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4B43DC"/>
    <w:rsid w:val="05590821"/>
    <w:rsid w:val="056C235C"/>
    <w:rsid w:val="062E413A"/>
    <w:rsid w:val="06A2019C"/>
    <w:rsid w:val="06B66C8B"/>
    <w:rsid w:val="06CC45A6"/>
    <w:rsid w:val="06D8568E"/>
    <w:rsid w:val="06DD60AB"/>
    <w:rsid w:val="072F53D3"/>
    <w:rsid w:val="07574DBE"/>
    <w:rsid w:val="07603E00"/>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4B718C"/>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7FD0217"/>
    <w:rsid w:val="280223C0"/>
    <w:rsid w:val="28115DC0"/>
    <w:rsid w:val="28A21C19"/>
    <w:rsid w:val="295D4DCA"/>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2B5C9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43384A"/>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27125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04540E"/>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character" w:styleId="14">
    <w:name w:val="Emphasis"/>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fce024f2-dcca-4e5a-8da8-39edf7a760ae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10AB6C04</paraID>
      <start>46</start>
      <end>54</end>
      <status>ignored</status>
      <modifiedWord/>
      <trackRevisions>false</trackRevisions>
    </reviewItem>
    <reviewItem>
      <errorID>0863e49b-01a2-4b46-b025-f6fb6bf422a0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6CD51F9B</paraID>
      <start>59</start>
      <end>67</end>
      <status>ignored</status>
      <modifiedWord/>
      <trackRevisions>false</trackRevisions>
    </reviewItem>
    <reviewItem>
      <errorID>0507a6f9-3fbf-4e55-b3ba-15e00954e071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27EE29B5</paraID>
      <start>7</start>
      <end>15</end>
      <status>ignored</status>
      <modifiedWord/>
      <trackRevisions>false</trackRevisions>
    </reviewItem>
    <reviewItem>
      <errorID>6c4ce00d-1716-434b-89a0-5af64c1b2ff0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AA1138D</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3678a-8e56-4224-986a-99f00e46a960}">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5606</Words>
  <Characters>5981</Characters>
  <Lines>1</Lines>
  <Paragraphs>1</Paragraphs>
  <TotalTime>16</TotalTime>
  <ScaleCrop>false</ScaleCrop>
  <LinksUpToDate>false</LinksUpToDate>
  <CharactersWithSpaces>5996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2024-05-21T10:47:00Z</dcterms:created>
  <dc:creator>admin</dc:creator>
  <cp:lastModifiedBy>碧云天</cp:lastModifiedBy>
  <cp:lastPrinted>2024-11-15T12:16:00Z</cp:lastPrinted>
  <dcterms:modified xsi:type="dcterms:W3CDTF">2026-03-24T03:22:50Z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7CF02DECCFA780DFB3FBC16923F0AB0B_42</vt:lpwstr>
  </property>
  <property fmtid="{D5CDD505-2E9C-101B-9397-08002B2CF9AE}" pid="4" name="KSOTemplateDocerSaveRecord">
    <vt:lpwstr>eyJoZGlkIjoiNzI2ZGI0OGUzMDAzMzk0YmE1OTYyMDVlZGMwMmYyODYiLCJ1c2VySWQiOiIxMTM5NjM2MTk5In0=</vt:lpwstr>
  </property>
</Properties>
</file>