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乐山市峨边生态环境局</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2021年度</w:t>
      </w:r>
      <w:r>
        <w:rPr>
          <w:rFonts w:hint="eastAsia" w:ascii="方正小标宋简体" w:hAnsi="宋体" w:eastAsia="方正小标宋简体"/>
          <w:sz w:val="44"/>
          <w:szCs w:val="44"/>
          <w:shd w:val="clear" w:color="auto" w:fill="FFFFFF"/>
        </w:rPr>
        <w:t>部门整体支出绩效自评报告</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rPr>
      </w:pPr>
      <w:r>
        <w:rPr>
          <w:rFonts w:hint="eastAsia" w:ascii="仿宋_GB2312" w:eastAsia="仿宋_GB2312"/>
          <w:color w:val="000000"/>
          <w:szCs w:val="32"/>
          <w:lang w:val="en-US" w:eastAsia="zh-CN"/>
        </w:rPr>
        <w:t>乐山市</w:t>
      </w:r>
      <w:r>
        <w:rPr>
          <w:rFonts w:hint="eastAsia" w:ascii="仿宋_GB2312" w:eastAsia="仿宋_GB2312"/>
          <w:color w:val="000000"/>
          <w:szCs w:val="32"/>
        </w:rPr>
        <w:t>峨边生态环境局下设两股一室，分别是办公室（督查股）、生态环境股（辐射股）、污染控制股。</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pPr>
        <w:widowControl/>
        <w:adjustRightInd w:val="0"/>
        <w:snapToGrid w:val="0"/>
        <w:spacing w:line="60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eastAsia="仿宋_GB2312"/>
          <w:color w:val="000000"/>
          <w:szCs w:val="32"/>
        </w:rPr>
        <w:t>乐山市峨边生态环境局主要职责是贯彻执行国家、省环境保护方针、政策和有关标准、技术规范，并依照国家、省环境保护法律、法规、规章，对全县环境保护工作实施统一监督管理，防止污染和其他公害，保护和改善生活环境与生态环境，保障人民的健康，促进全县经济和社会事业的发展。</w:t>
      </w:r>
    </w:p>
    <w:p>
      <w:pPr>
        <w:widowControl/>
        <w:numPr>
          <w:ilvl w:val="0"/>
          <w:numId w:val="1"/>
        </w:numPr>
        <w:tabs>
          <w:tab w:val="left" w:pos="3840"/>
        </w:tabs>
        <w:adjustRightInd w:val="0"/>
        <w:snapToGrid w:val="0"/>
        <w:spacing w:line="580" w:lineRule="exact"/>
        <w:ind w:left="0" w:leftChars="0"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r>
        <w:rPr>
          <w:rFonts w:ascii="楷体_GB2312" w:hAnsi="宋体" w:eastAsia="楷体_GB2312" w:cs="宋体"/>
          <w:color w:val="000000"/>
          <w:kern w:val="0"/>
          <w:szCs w:val="32"/>
          <w:shd w:val="clear" w:color="auto" w:fill="FFFFFF"/>
          <w:lang w:val="zh-CN"/>
        </w:rPr>
        <w:tab/>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rPr>
      </w:pPr>
      <w:r>
        <w:rPr>
          <w:rFonts w:hint="eastAsia" w:ascii="仿宋_GB2312" w:eastAsia="仿宋_GB2312"/>
          <w:color w:val="000000"/>
          <w:szCs w:val="32"/>
          <w:lang w:val="en-US" w:eastAsia="zh-CN"/>
        </w:rPr>
        <w:t>乐山市</w:t>
      </w:r>
      <w:r>
        <w:rPr>
          <w:rFonts w:hint="eastAsia" w:ascii="仿宋_GB2312" w:eastAsia="仿宋_GB2312"/>
          <w:color w:val="000000"/>
          <w:szCs w:val="32"/>
        </w:rPr>
        <w:t>峨边生态</w:t>
      </w:r>
      <w:r>
        <w:rPr>
          <w:rFonts w:hint="eastAsia" w:ascii="仿宋_GB2312" w:eastAsia="仿宋_GB2312"/>
          <w:color w:val="000000"/>
          <w:szCs w:val="32"/>
          <w:lang w:val="en-US" w:eastAsia="zh-CN"/>
        </w:rPr>
        <w:t>环境</w:t>
      </w:r>
      <w:r>
        <w:rPr>
          <w:rFonts w:hint="eastAsia" w:ascii="仿宋_GB2312" w:eastAsia="仿宋_GB2312"/>
          <w:color w:val="000000"/>
          <w:szCs w:val="32"/>
        </w:rPr>
        <w:t>局机关（含环监站）编制2</w:t>
      </w:r>
      <w:r>
        <w:rPr>
          <w:rFonts w:hint="eastAsia" w:ascii="仿宋_GB2312" w:eastAsia="仿宋_GB2312"/>
          <w:color w:val="000000"/>
          <w:szCs w:val="32"/>
          <w:lang w:val="en-US" w:eastAsia="zh-CN"/>
        </w:rPr>
        <w:t>1</w:t>
      </w:r>
      <w:r>
        <w:rPr>
          <w:rFonts w:hint="eastAsia" w:ascii="仿宋_GB2312" w:eastAsia="仿宋_GB2312"/>
          <w:color w:val="000000"/>
          <w:szCs w:val="32"/>
        </w:rPr>
        <w:t>人，其中公务员</w:t>
      </w:r>
      <w:r>
        <w:rPr>
          <w:rFonts w:hint="eastAsia" w:ascii="仿宋_GB2312" w:eastAsia="仿宋_GB2312"/>
          <w:color w:val="000000"/>
          <w:szCs w:val="32"/>
          <w:lang w:val="en-US" w:eastAsia="zh-CN"/>
        </w:rPr>
        <w:t>6</w:t>
      </w:r>
      <w:r>
        <w:rPr>
          <w:rFonts w:hint="eastAsia" w:ascii="仿宋_GB2312" w:eastAsia="仿宋_GB2312"/>
          <w:color w:val="000000"/>
          <w:szCs w:val="32"/>
        </w:rPr>
        <w:t>人、事业15人；现在编</w:t>
      </w:r>
      <w:r>
        <w:rPr>
          <w:rFonts w:hint="eastAsia" w:ascii="仿宋_GB2312" w:eastAsia="仿宋_GB2312"/>
          <w:color w:val="000000"/>
          <w:szCs w:val="32"/>
          <w:lang w:val="en-US" w:eastAsia="zh-CN"/>
        </w:rPr>
        <w:t>19</w:t>
      </w:r>
      <w:r>
        <w:rPr>
          <w:rFonts w:hint="eastAsia" w:ascii="仿宋_GB2312" w:eastAsia="仿宋_GB2312"/>
          <w:color w:val="000000"/>
          <w:szCs w:val="32"/>
        </w:rPr>
        <w:t>人，其中公务员</w:t>
      </w:r>
      <w:r>
        <w:rPr>
          <w:rFonts w:hint="eastAsia" w:ascii="仿宋_GB2312" w:eastAsia="仿宋_GB2312"/>
          <w:color w:val="000000"/>
          <w:szCs w:val="32"/>
          <w:lang w:val="en-US" w:eastAsia="zh-CN"/>
        </w:rPr>
        <w:t>6</w:t>
      </w:r>
      <w:r>
        <w:rPr>
          <w:rFonts w:hint="eastAsia" w:ascii="仿宋_GB2312" w:eastAsia="仿宋_GB2312"/>
          <w:color w:val="000000"/>
          <w:szCs w:val="32"/>
        </w:rPr>
        <w:t>人、事业1</w:t>
      </w:r>
      <w:r>
        <w:rPr>
          <w:rFonts w:hint="eastAsia" w:ascii="仿宋_GB2312" w:eastAsia="仿宋_GB2312"/>
          <w:color w:val="000000"/>
          <w:szCs w:val="32"/>
          <w:lang w:val="en-US" w:eastAsia="zh-CN"/>
        </w:rPr>
        <w:t>3</w:t>
      </w:r>
      <w:r>
        <w:rPr>
          <w:rFonts w:hint="eastAsia" w:ascii="仿宋_GB2312" w:eastAsia="仿宋_GB2312"/>
          <w:color w:val="000000"/>
          <w:szCs w:val="32"/>
        </w:rPr>
        <w:t>人。</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rPr>
      </w:pPr>
      <w:r>
        <w:rPr>
          <w:rFonts w:hint="eastAsia" w:ascii="仿宋_GB2312" w:eastAsia="仿宋_GB2312"/>
          <w:color w:val="000000"/>
          <w:szCs w:val="32"/>
          <w:lang w:val="en-US" w:eastAsia="zh-CN"/>
        </w:rPr>
        <w:t>乐山市峨边生态环境局2021年财政拨款预算收入1112.66万元，其中上级资金572.54万元，县级资金540.12万元（其中含年初结转和结余258.54万元）。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widowControl/>
        <w:adjustRightInd w:val="0"/>
        <w:snapToGrid w:val="0"/>
        <w:spacing w:line="600" w:lineRule="exact"/>
        <w:ind w:firstLine="640" w:firstLineChars="200"/>
        <w:contextualSpacing/>
        <w:jc w:val="left"/>
        <w:rPr>
          <w:rFonts w:hint="eastAsia" w:ascii="仿宋_GB2312" w:eastAsia="仿宋_GB2312"/>
          <w:color w:val="FF0000"/>
          <w:szCs w:val="32"/>
        </w:rPr>
      </w:pPr>
      <w:r>
        <w:rPr>
          <w:rFonts w:hint="eastAsia" w:ascii="仿宋_GB2312" w:eastAsia="仿宋_GB2312"/>
          <w:color w:val="000000"/>
          <w:szCs w:val="32"/>
          <w:lang w:val="zh-CN"/>
        </w:rPr>
        <w:t>基本支出</w:t>
      </w:r>
      <w:r>
        <w:rPr>
          <w:rFonts w:hint="eastAsia" w:ascii="仿宋_GB2312" w:eastAsia="仿宋_GB2312"/>
          <w:color w:val="000000"/>
          <w:szCs w:val="32"/>
        </w:rPr>
        <w:t>3</w:t>
      </w:r>
      <w:r>
        <w:rPr>
          <w:rFonts w:hint="eastAsia" w:ascii="仿宋_GB2312" w:eastAsia="仿宋_GB2312"/>
          <w:color w:val="000000"/>
          <w:szCs w:val="32"/>
          <w:lang w:val="en-US" w:eastAsia="zh-CN"/>
        </w:rPr>
        <w:t>17.37</w:t>
      </w:r>
      <w:r>
        <w:rPr>
          <w:rFonts w:hint="eastAsia" w:ascii="仿宋_GB2312" w:eastAsia="仿宋_GB2312"/>
          <w:color w:val="000000"/>
          <w:szCs w:val="32"/>
        </w:rPr>
        <w:t>万元，项目支出</w:t>
      </w:r>
      <w:r>
        <w:rPr>
          <w:rFonts w:hint="eastAsia" w:ascii="仿宋_GB2312" w:eastAsia="仿宋_GB2312"/>
          <w:color w:val="000000"/>
          <w:szCs w:val="32"/>
          <w:lang w:val="en-US" w:eastAsia="zh-CN"/>
        </w:rPr>
        <w:t>795.06</w:t>
      </w:r>
      <w:r>
        <w:rPr>
          <w:rFonts w:hint="eastAsia" w:ascii="仿宋_GB2312" w:eastAsia="仿宋_GB2312"/>
          <w:color w:val="000000"/>
          <w:szCs w:val="32"/>
        </w:rPr>
        <w:t>万元</w:t>
      </w:r>
      <w:r>
        <w:rPr>
          <w:rFonts w:hint="eastAsia" w:ascii="仿宋_GB2312" w:eastAsia="仿宋_GB2312"/>
          <w:color w:val="auto"/>
          <w:szCs w:val="32"/>
        </w:rPr>
        <w:t>，其中项目</w:t>
      </w:r>
      <w:r>
        <w:rPr>
          <w:rFonts w:hint="eastAsia" w:ascii="仿宋_GB2312" w:eastAsia="仿宋_GB2312"/>
          <w:color w:val="auto"/>
          <w:szCs w:val="32"/>
          <w:lang w:val="en-US" w:eastAsia="zh-CN"/>
        </w:rPr>
        <w:t>13</w:t>
      </w:r>
      <w:r>
        <w:rPr>
          <w:rFonts w:hint="eastAsia" w:ascii="仿宋_GB2312" w:eastAsia="仿宋_GB2312"/>
          <w:color w:val="auto"/>
          <w:szCs w:val="32"/>
        </w:rPr>
        <w:t>个，具体支出为：峨边彝族自治县2021年省级农村生活污水治理“千村示范工程”以奖代补资金</w:t>
      </w:r>
      <w:r>
        <w:rPr>
          <w:rFonts w:hint="eastAsia" w:ascii="仿宋_GB2312" w:eastAsia="仿宋_GB2312"/>
          <w:color w:val="auto"/>
          <w:szCs w:val="32"/>
          <w:lang w:val="en-US" w:eastAsia="zh-CN"/>
        </w:rPr>
        <w:t>项目254万元；峨边彝族自治县2020年省级农村生活污水治理“千村示范工程”以奖代补资金项目154.79万元；峨边彝族自治县2019年省级农村生活污水治理“千村示范工程”以奖代补资金项目95.02万元；2020年生态环境保护专项资金（第二批）生态环境监测网络运行及能力建设资金（省控城市空气质量自动监测站基础条件保障）项目2.24万元；2020年生态环境保护专项资金（第二批）生态环境监测网络运行及能力建设资金项目39.25万元；国家重点生态功能区监测费项目76.8万元；饮用水水源地保护经费项目50万元；国家生态文明建设示范县创建经费项目15.42万元；重大项目前期工作经费（四川省乐山市峨边彝族自治县农村生活污水治理建设专项债项目编制费用）项目26万元；水污染防治资金项目9.5万元；2020年省级第四批生态环境保护专项资金项目59.77万元；第二轮中央生态环境保护督察项目9.09万元；第一书记及驻村工作队队员经费项目3.18万</w:t>
      </w:r>
      <w:r>
        <w:rPr>
          <w:rFonts w:hint="eastAsia" w:ascii="仿宋_GB2312" w:eastAsia="仿宋_GB2312"/>
          <w:color w:val="auto"/>
          <w:sz w:val="36"/>
          <w:szCs w:val="36"/>
          <w:lang w:val="en-US" w:eastAsia="zh-CN"/>
        </w:rPr>
        <w:t>元。年末结转和结余0.23万元。</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（一）部门预算管理。</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en-US" w:eastAsia="zh-CN"/>
        </w:rPr>
        <w:t>我局根据部门职能、年度工作任务的实际，设立了部门整体绩效目标，部门绩效目标编制要素完整，对绩效指标细化量化。绩效目标基本达到预期目标，编制科学准确。我局按照年初部门预算安排，结合我局实际，坚持量入为出、量力而行的原则，严格控制经费开支，各项支出和预算基本保持一致。2021年工作经费按需按进度使用，根据工作开展需要，不定期的据实报账，资金支付到位，财务及时进行核算做账科目使用准确。“三公”经费使用控制方面, 我局严格执行中央八项规定和省、市十项规定，厉行节约规范使用预算资金。差旅费报销、津补贴发放符合规定。部门开展绩效运行监控后，根据绩效监控结果对预算进行调整。</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）项目预算管理。</w:t>
      </w:r>
    </w:p>
    <w:p>
      <w:pPr>
        <w:widowControl/>
        <w:adjustRightInd w:val="0"/>
        <w:snapToGrid w:val="0"/>
        <w:spacing w:line="600" w:lineRule="exact"/>
        <w:ind w:firstLine="640" w:firstLineChars="200"/>
        <w:contextualSpacing/>
        <w:jc w:val="left"/>
        <w:rPr>
          <w:rFonts w:hint="eastAsia" w:ascii="仿宋_GB2312" w:eastAsia="仿宋_GB2312"/>
          <w:color w:val="auto"/>
          <w:szCs w:val="32"/>
          <w:lang w:val="zh-CN" w:eastAsia="zh-CN"/>
        </w:rPr>
      </w:pPr>
      <w:r>
        <w:rPr>
          <w:rFonts w:hint="eastAsia" w:ascii="仿宋_GB2312" w:eastAsia="仿宋_GB2312"/>
          <w:color w:val="000000"/>
          <w:szCs w:val="32"/>
          <w:lang w:val="en-US" w:eastAsia="zh-CN"/>
        </w:rPr>
        <w:t>乐山市峨边生态环境局2021年主要实施</w:t>
      </w:r>
      <w:r>
        <w:rPr>
          <w:rFonts w:hint="eastAsia" w:ascii="仿宋_GB2312" w:eastAsia="仿宋_GB2312"/>
          <w:color w:val="auto"/>
          <w:szCs w:val="32"/>
        </w:rPr>
        <w:t>峨边彝族自治县2021年省级农村生活污水治理“千村示范工程”以奖代补资金</w:t>
      </w:r>
      <w:r>
        <w:rPr>
          <w:rFonts w:hint="eastAsia" w:ascii="仿宋_GB2312" w:eastAsia="仿宋_GB2312"/>
          <w:color w:val="auto"/>
          <w:szCs w:val="32"/>
          <w:lang w:val="en-US" w:eastAsia="zh-CN"/>
        </w:rPr>
        <w:t>项目、峨边彝族自治县2020年省级农村生活污水治理“千村示范工程”以奖代补资金项目、峨边彝族自治县2019年省级农村生活污水治理“千村示范工程”以奖代补资金项目等12个专项工作。</w:t>
      </w:r>
      <w:r>
        <w:rPr>
          <w:rFonts w:hint="eastAsia" w:ascii="仿宋_GB2312" w:eastAsia="仿宋_GB2312"/>
          <w:color w:val="auto"/>
          <w:szCs w:val="32"/>
        </w:rPr>
        <w:t>每个项目决策程序严密，规划合理，实施结果与项目总体规划计划一致，数据真实，经费预算准确。</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bookmarkStart w:id="0" w:name="_GoBack"/>
      <w:bookmarkEnd w:id="0"/>
    </w:p>
    <w:p>
      <w:pPr>
        <w:widowControl/>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eastAsia="黑体" w:cs="宋体"/>
          <w:color w:val="000000"/>
          <w:kern w:val="0"/>
          <w:szCs w:val="32"/>
          <w:shd w:val="clear" w:color="auto" w:fill="FFFFFF"/>
          <w:lang w:eastAsia="zh-CN"/>
        </w:rPr>
        <w:t>（</w:t>
      </w:r>
      <w:r>
        <w:rPr>
          <w:rFonts w:hint="eastAsia" w:ascii="仿宋_GB2312" w:hAnsi="宋体" w:eastAsia="黑体" w:cs="宋体"/>
          <w:color w:val="000000"/>
          <w:kern w:val="0"/>
          <w:szCs w:val="32"/>
          <w:shd w:val="clear" w:color="auto" w:fill="FFFFFF"/>
          <w:lang w:val="en-US" w:eastAsia="zh-CN"/>
        </w:rPr>
        <w:t>1</w:t>
      </w:r>
      <w:r>
        <w:rPr>
          <w:rFonts w:hint="eastAsia" w:ascii="仿宋_GB2312" w:hAnsi="宋体" w:eastAsia="黑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信息公开</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我局部门绩效目标按要求向社会进行了公开。按要求将部门整体绩效自评情况和自行组织的评价情况向社会公开。</w:t>
      </w:r>
    </w:p>
    <w:p>
      <w:pPr>
        <w:widowControl/>
        <w:numPr>
          <w:ilvl w:val="0"/>
          <w:numId w:val="0"/>
        </w:numPr>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自评质量</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我局严格按要求开展了部门整体支出自评，整体支出自评准确率高。</w:t>
      </w:r>
    </w:p>
    <w:p>
      <w:pPr>
        <w:widowControl/>
        <w:numPr>
          <w:ilvl w:val="0"/>
          <w:numId w:val="0"/>
        </w:numPr>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整改反馈</w:t>
      </w:r>
    </w:p>
    <w:p>
      <w:pPr>
        <w:widowControl/>
        <w:adjustRightInd w:val="0"/>
        <w:snapToGrid w:val="0"/>
        <w:spacing w:line="600" w:lineRule="exact"/>
        <w:ind w:firstLine="640" w:firstLineChars="200"/>
        <w:contextualSpacing/>
        <w:jc w:val="left"/>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无绩效管理过程中提出的问题，</w:t>
      </w:r>
      <w:r>
        <w:rPr>
          <w:rFonts w:hint="default" w:ascii="仿宋_GB2312" w:eastAsia="仿宋_GB2312"/>
          <w:color w:val="000000"/>
          <w:szCs w:val="32"/>
          <w:lang w:val="en-US" w:eastAsia="zh-CN"/>
        </w:rPr>
        <w:t>在规定时间内向财政部门反馈应用绩效结果报告。</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zh-CN" w:eastAsia="zh-CN"/>
        </w:rPr>
        <w:t>根据《峨边彝族自治县财政局关于开展20</w:t>
      </w:r>
      <w:r>
        <w:rPr>
          <w:rFonts w:hint="eastAsia" w:ascii="仿宋_GB2312" w:eastAsia="仿宋_GB2312"/>
          <w:color w:val="000000"/>
          <w:szCs w:val="32"/>
          <w:lang w:val="en-US" w:eastAsia="zh-CN"/>
        </w:rPr>
        <w:t>22</w:t>
      </w:r>
      <w:r>
        <w:rPr>
          <w:rFonts w:hint="eastAsia" w:ascii="仿宋_GB2312" w:eastAsia="仿宋_GB2312"/>
          <w:color w:val="000000"/>
          <w:szCs w:val="32"/>
          <w:lang w:val="zh-CN" w:eastAsia="zh-CN"/>
        </w:rPr>
        <w:t>年</w:t>
      </w:r>
      <w:r>
        <w:rPr>
          <w:rFonts w:hint="eastAsia" w:ascii="仿宋_GB2312" w:eastAsia="仿宋_GB2312"/>
          <w:color w:val="000000"/>
          <w:szCs w:val="32"/>
          <w:lang w:val="en-US" w:eastAsia="zh-CN"/>
        </w:rPr>
        <w:t>部门整体、项目和政策支出</w:t>
      </w:r>
      <w:r>
        <w:rPr>
          <w:rFonts w:hint="eastAsia" w:ascii="仿宋_GB2312" w:eastAsia="仿宋_GB2312"/>
          <w:color w:val="000000"/>
          <w:szCs w:val="32"/>
          <w:lang w:val="zh-CN" w:eastAsia="zh-CN"/>
        </w:rPr>
        <w:t>绩效评价工作的通知》文件精神，</w:t>
      </w:r>
      <w:r>
        <w:rPr>
          <w:rFonts w:hint="eastAsia" w:ascii="仿宋_GB2312" w:eastAsia="仿宋_GB2312"/>
          <w:color w:val="000000"/>
          <w:szCs w:val="32"/>
          <w:lang w:val="en-US" w:eastAsia="zh-CN"/>
        </w:rPr>
        <w:t>乐山市峨边生态环境局认真组织开展了部门整体支出绩效评价工作，绩效评价</w:t>
      </w:r>
      <w:r>
        <w:rPr>
          <w:rFonts w:hint="eastAsia" w:ascii="仿宋_GB2312" w:eastAsia="仿宋_GB2312"/>
          <w:color w:val="000000"/>
          <w:szCs w:val="32"/>
          <w:lang w:val="zh-CN" w:eastAsia="zh-CN"/>
        </w:rPr>
        <w:t>得分：</w:t>
      </w:r>
      <w:r>
        <w:rPr>
          <w:rFonts w:hint="eastAsia" w:ascii="仿宋_GB2312" w:eastAsia="仿宋_GB2312"/>
          <w:color w:val="000000"/>
          <w:szCs w:val="32"/>
          <w:lang w:val="en-US" w:eastAsia="zh-CN"/>
        </w:rPr>
        <w:t>96</w:t>
      </w:r>
      <w:r>
        <w:rPr>
          <w:rFonts w:hint="eastAsia" w:ascii="仿宋_GB2312" w:eastAsia="仿宋_GB2312"/>
          <w:color w:val="000000"/>
          <w:szCs w:val="32"/>
          <w:lang w:val="zh-CN" w:eastAsia="zh-CN"/>
        </w:rPr>
        <w:t>分。</w:t>
      </w:r>
    </w:p>
    <w:p>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zh-CN" w:eastAsia="zh-CN"/>
        </w:rPr>
        <w:t>部分预算项目资金执行进度迟缓。</w:t>
      </w:r>
    </w:p>
    <w:p>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zh-CN" w:eastAsia="zh-CN"/>
        </w:rPr>
        <w:t xml:space="preserve"> 一是财务人员进一步加强政策学习，争取在以后的预算编制中做到更科学、更准确；二是在预算执行中加快项目实施进度，提高资金的使用效率及拨付进度。</w:t>
      </w:r>
    </w:p>
    <w:p>
      <w:pPr>
        <w:widowControl/>
        <w:adjustRightInd w:val="0"/>
        <w:snapToGrid w:val="0"/>
        <w:spacing w:line="60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600" w:lineRule="exact"/>
        <w:ind w:firstLine="5760" w:firstLineChars="1800"/>
        <w:contextualSpacing/>
        <w:jc w:val="left"/>
        <w:rPr>
          <w:rFonts w:hint="eastAsia" w:ascii="仿宋_GB2312" w:eastAsia="仿宋_GB2312"/>
          <w:color w:val="000000"/>
          <w:szCs w:val="32"/>
          <w:lang w:val="en-US" w:eastAsia="zh-CN"/>
        </w:rPr>
      </w:pPr>
    </w:p>
    <w:p>
      <w:pPr>
        <w:widowControl/>
        <w:adjustRightInd w:val="0"/>
        <w:snapToGrid w:val="0"/>
        <w:spacing w:line="600" w:lineRule="exact"/>
        <w:ind w:firstLine="5760" w:firstLineChars="18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乐山市峨边生态环境局</w:t>
      </w:r>
    </w:p>
    <w:p>
      <w:pPr>
        <w:widowControl/>
        <w:adjustRightInd w:val="0"/>
        <w:snapToGrid w:val="0"/>
        <w:spacing w:line="600" w:lineRule="exact"/>
        <w:ind w:firstLine="6080" w:firstLineChars="1900"/>
        <w:contextualSpacing/>
        <w:jc w:val="left"/>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2022年7月20日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403FB"/>
    <w:multiLevelType w:val="singleLevel"/>
    <w:tmpl w:val="98C403FB"/>
    <w:lvl w:ilvl="0" w:tentative="0">
      <w:start w:val="2"/>
      <w:numFmt w:val="chineseCounting"/>
      <w:suff w:val="nothing"/>
      <w:lvlText w:val="（%1）"/>
      <w:lvlJc w:val="left"/>
      <w:rPr>
        <w:rFonts w:hint="eastAsia"/>
      </w:rPr>
    </w:lvl>
  </w:abstractNum>
  <w:abstractNum w:abstractNumId="1">
    <w:nsid w:val="BE9A8B85"/>
    <w:multiLevelType w:val="singleLevel"/>
    <w:tmpl w:val="BE9A8B85"/>
    <w:lvl w:ilvl="0" w:tentative="0">
      <w:start w:val="2"/>
      <w:numFmt w:val="chineseCounting"/>
      <w:suff w:val="nothing"/>
      <w:lvlText w:val="（%1）"/>
      <w:lvlJc w:val="left"/>
      <w:rPr>
        <w:rFonts w:hint="eastAsia"/>
      </w:rPr>
    </w:lvl>
  </w:abstractNum>
  <w:abstractNum w:abstractNumId="2">
    <w:nsid w:val="523F0934"/>
    <w:multiLevelType w:val="singleLevel"/>
    <w:tmpl w:val="523F093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jZjOTE3MDg0YWY2YjQ5MmM2NGU3YjI1NzRmNz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251006"/>
    <w:rsid w:val="03946B2A"/>
    <w:rsid w:val="17D21CC9"/>
    <w:rsid w:val="19927F78"/>
    <w:rsid w:val="21AE59D8"/>
    <w:rsid w:val="286F56EA"/>
    <w:rsid w:val="2D527252"/>
    <w:rsid w:val="329102D6"/>
    <w:rsid w:val="3A9520B3"/>
    <w:rsid w:val="3DBD4858"/>
    <w:rsid w:val="3DE562B7"/>
    <w:rsid w:val="3E6507EA"/>
    <w:rsid w:val="470D5A07"/>
    <w:rsid w:val="47550EBA"/>
    <w:rsid w:val="4EE334F2"/>
    <w:rsid w:val="50BB3388"/>
    <w:rsid w:val="553814F2"/>
    <w:rsid w:val="5A052204"/>
    <w:rsid w:val="5D6C42C8"/>
    <w:rsid w:val="636E73D6"/>
    <w:rsid w:val="6636451A"/>
    <w:rsid w:val="685B0832"/>
    <w:rsid w:val="6BE94116"/>
    <w:rsid w:val="6CF75F7D"/>
    <w:rsid w:val="6FDA2517"/>
    <w:rsid w:val="762E1500"/>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styleId="10">
    <w:name w:val="Emphasis"/>
    <w:basedOn w:val="8"/>
    <w:qFormat/>
    <w:locked/>
    <w:uiPriority w:val="20"/>
    <w:rPr>
      <w:i/>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2</Pages>
  <Words>753</Words>
  <Characters>827</Characters>
  <Lines>2</Lines>
  <Paragraphs>1</Paragraphs>
  <TotalTime>60</TotalTime>
  <ScaleCrop>false</ScaleCrop>
  <LinksUpToDate>false</LinksUpToDate>
  <CharactersWithSpaces>828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时光</cp:lastModifiedBy>
  <cp:lastPrinted>2022-03-15T02:17:00Z</cp:lastPrinted>
  <dcterms:modified xsi:type="dcterms:W3CDTF">2022-07-20T06:54:54Z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2AB66ECBB3EC414C84B4C7806BED91F3</vt:lpwstr>
  </property>
</Properties>
</file>