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hint="eastAsia" w:ascii="方正黑体_GBK" w:hAnsi="宋体" w:eastAsia="方正黑体_GBK"/>
          <w:sz w:val="33"/>
          <w:szCs w:val="33"/>
          <w:lang w:val="zh-CN" w:eastAsia="zh-CN"/>
        </w:rPr>
      </w:pPr>
      <w:r>
        <w:rPr>
          <w:rFonts w:hint="eastAsia" w:ascii="方正黑体_GBK" w:hAnsi="宋体" w:eastAsia="方正黑体_GBK"/>
          <w:sz w:val="33"/>
          <w:szCs w:val="33"/>
          <w:lang w:val="zh-CN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峨边彝族自治县文化体育和旅游局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18"/>
        <w:spacing w:line="600" w:lineRule="exact"/>
        <w:ind w:firstLine="640"/>
        <w:jc w:val="center"/>
        <w:rPr>
          <w:rFonts w:hint="eastAsia" w:ascii="仿宋_GB2312" w:hAnsi="宋体"/>
        </w:rPr>
      </w:pP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（乡村旅游扶贫项目）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一、项目概况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旅游业作为一个朝阳产业，目前已被列为世界第三大产业。随着我国经济的快速发展和人民生活水平的提高，人们对旅游消费的需求也进一步提升。近几年来，我国的旅游业一直保持平稳较快增长，有力的拉动了我国国民经济的提升。我国各省、区、市都在积极发展本地旅游业，旅游业已成为重要的支柱产业和新的经济增长点，对于城市经济发展、劳动力就业、城市形象、产业结构优化、国际交流与合作、市民素质的提高、环境与社会和经济的协调发展等方面发挥着巨大的推动作用。基于以上发展形势，国务院印发《关于加快发展旅游业的意见》（国发〔2009〕41号）等加快旅游业发展的要领文件，大力发展旅游产业，以山水生态观光、古婺文化体验、乡村民俗休闲为基础特色，带动相关商贸产业发展，大力推进产业融合，强化合力兴旅措施，充分利用黑竹沟的优质资源，全力打造峨边旅游城市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为更好地发展峨边旅游，使峨边旅游成为峨边区的特色优势产业和未来经济增长点。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(一)</w:t>
      </w:r>
      <w:r>
        <w:rPr>
          <w:rFonts w:hint="eastAsia" w:ascii="仿宋_GB2312" w:hAnsi="宋体"/>
          <w:lang w:val="zh-CN"/>
        </w:rPr>
        <w:t>峨边文旅体局计划20</w:t>
      </w:r>
      <w:r>
        <w:rPr>
          <w:rFonts w:hint="eastAsia" w:ascii="仿宋_GB2312" w:hAnsi="宋体"/>
          <w:lang w:val="en-US" w:eastAsia="zh-CN"/>
        </w:rPr>
        <w:t>24</w:t>
      </w:r>
      <w:r>
        <w:rPr>
          <w:rFonts w:hint="eastAsia" w:ascii="仿宋_GB2312" w:hAnsi="宋体"/>
          <w:lang w:val="zh-CN"/>
        </w:rPr>
        <w:t>年实现以下工作目标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（1）加强指导，全力推进旅游品牌创建；（2）推进景区基础设施建设；（3）加强行业监管；（4）举办节庆活动。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1</w:t>
      </w:r>
      <w:r>
        <w:rPr>
          <w:rFonts w:hint="eastAsia" w:ascii="仿宋_GB2312" w:hAnsi="宋体"/>
          <w:lang w:val="zh-CN"/>
        </w:rPr>
        <w:t>．为进一步强化乡村旅游扶贫项目的推进与实施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以“目标、任务、资金、权责”细化原则，围绕突出问题，提高资金使用精准度和效益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包括：</w:t>
      </w:r>
    </w:p>
    <w:p>
      <w:pPr>
        <w:adjustRightInd w:val="0"/>
        <w:snapToGrid w:val="0"/>
        <w:spacing w:line="600" w:lineRule="exact"/>
        <w:ind w:firstLine="320" w:firstLineChars="1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（1）项目完成情况包括项目任务完成质量、数量情况；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（2）项目管理情况包括项目立项前期准备、项目任务的实施、项目公开公示情况、项目后续维护管理制度建设情况；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bookmarkStart w:id="0" w:name="_GoBack"/>
      <w:bookmarkEnd w:id="0"/>
      <w:r>
        <w:rPr>
          <w:rFonts w:hint="eastAsia" w:ascii="仿宋_GB2312" w:hAnsi="宋体"/>
          <w:lang w:val="en-US" w:eastAsia="zh-CN"/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（4）项目效益包括项目完成后的效益，满意度。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项目申报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该项目公开招标，峨边文体旅局牵头，资金拨付由县文体旅局相关科室负责。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二、项目资金使用情况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该项目资金在</w:t>
      </w:r>
      <w:r>
        <w:rPr>
          <w:rFonts w:hint="eastAsia" w:ascii="仿宋_GB2312" w:hAnsi="宋体"/>
          <w:lang w:val="en-US" w:eastAsia="zh-CN"/>
        </w:rPr>
        <w:t>2022年度下达，申请并拨付项目资金2152万元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2152万元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由于该项目于2020年12月完成竣工验收，申请项目资金2152万元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3．资金使用。</w:t>
      </w:r>
      <w:r>
        <w:rPr>
          <w:rFonts w:hint="eastAsia" w:ascii="仿宋_GB2312" w:hAnsi="宋体"/>
          <w:lang w:val="en-US" w:eastAsia="zh-CN"/>
        </w:rPr>
        <w:t>由于该项目于2020年12月完成竣工验收，申请项目并拨付资金2152万元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特该项目通过乡村旅游扶贫项目立项，开展项目工作，由县上组织验收，由县文体旅局相关科室负责资金拨付。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该项目严格按照施工合同管理。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该项目由县文体旅局监督资金使用情况。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该项目在</w:t>
      </w:r>
      <w:r>
        <w:rPr>
          <w:rFonts w:hint="eastAsia" w:ascii="仿宋_GB2312" w:hAnsi="宋体"/>
          <w:lang w:val="en-US" w:eastAsia="zh-CN"/>
        </w:rPr>
        <w:t>2017年立项，2020年12月完成竣工验收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 w:eastAsia="zh-CN"/>
        </w:rPr>
        <w:t>1.项目实施预期目标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1、加强指导，全力推进旅游品牌创建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2、不断完善景区基础设施，为游客提供便利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3、严格安全监管，确保旅游市场安全稳定，规范有序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4、开展节庆活动，提高峨边旅游知名度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 w:eastAsia="zh-CN"/>
        </w:rPr>
        <w:t>    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　2.社会效益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　峨边县将发展乡村旅游作为重点，推进规划编制、旅游基础设施建设，加强旅游线路整合和市场宣传力度，乡村旅游日益成熟。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 w:eastAsia="zh-CN"/>
        </w:rPr>
        <w:t>　3.可持续影响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 w:eastAsia="zh-CN"/>
        </w:rPr>
        <w:t>　</w:t>
      </w:r>
      <w:r>
        <w:rPr>
          <w:rFonts w:hint="eastAsia" w:ascii="仿宋_GB2312" w:hAnsi="宋体"/>
          <w:lang w:val="en-US" w:eastAsia="zh-CN"/>
        </w:rPr>
        <w:t>该项目的实施，很好的提升了峨边旅游接待力，提高了公众影响力，为提高峨边对外宣传和形象，促进峨边文化旅游发展打下良好基础。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　4.满意度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　提高了峨边游客满意度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该项目绩效评价工作，根据提供的资料和抽查情况、对应评分标准，得出评分如下：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 w:eastAsia="zh-CN"/>
        </w:rPr>
        <w:t>　1．项目评价等级结果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经综合汇总得出，该项目绩效评价等级为优。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 w:eastAsia="zh-CN"/>
        </w:rPr>
        <w:t>　</w:t>
      </w:r>
      <w:r>
        <w:rPr>
          <w:rFonts w:hint="eastAsia" w:ascii="仿宋_GB2312" w:hAnsi="宋体"/>
          <w:lang w:val="zh-CN"/>
        </w:rPr>
        <w:t>2．</w:t>
      </w:r>
      <w:r>
        <w:rPr>
          <w:rFonts w:hint="eastAsia" w:ascii="仿宋_GB2312" w:hAnsi="宋体"/>
          <w:lang w:val="zh-CN" w:eastAsia="zh-CN"/>
        </w:rPr>
        <w:t>乡村旅游扶贫</w:t>
      </w:r>
      <w:r>
        <w:rPr>
          <w:rFonts w:hint="eastAsia" w:ascii="仿宋_GB2312" w:hAnsi="宋体"/>
          <w:lang w:val="en-US" w:eastAsia="zh-CN"/>
        </w:rPr>
        <w:t>项目绩效评价总体得分及评价结果为总分100分评价得分98分。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无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6160" w:firstLineChars="1925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2023年6月15日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zh-CN" w:eastAsia="zh-CN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ZDRmMTk1YzBkMWZjMWNlOWRkMmExYTRmMDZiYTA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08930A32"/>
    <w:rsid w:val="18D17537"/>
    <w:rsid w:val="19927F78"/>
    <w:rsid w:val="1B9F74BB"/>
    <w:rsid w:val="21AE59D8"/>
    <w:rsid w:val="286F56EA"/>
    <w:rsid w:val="2B2E22B4"/>
    <w:rsid w:val="2D527252"/>
    <w:rsid w:val="2F9D5448"/>
    <w:rsid w:val="329102D6"/>
    <w:rsid w:val="3A045A1D"/>
    <w:rsid w:val="3A9520B3"/>
    <w:rsid w:val="3DE562B7"/>
    <w:rsid w:val="3E6507EA"/>
    <w:rsid w:val="47550EBA"/>
    <w:rsid w:val="50BB3388"/>
    <w:rsid w:val="5BB3402A"/>
    <w:rsid w:val="6636451A"/>
    <w:rsid w:val="6BE94116"/>
    <w:rsid w:val="767367FC"/>
    <w:rsid w:val="78916378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qFormat="1" w:unhideWhenUsed="0" w:uiPriority="0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Document Map"/>
    <w:basedOn w:val="1"/>
    <w:link w:val="14"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locked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table" w:styleId="9">
    <w:name w:val="Table Grid"/>
    <w:basedOn w:val="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99"/>
    <w:rPr>
      <w:rFonts w:cs="Times New Roman"/>
    </w:rPr>
  </w:style>
  <w:style w:type="paragraph" w:customStyle="1" w:styleId="12">
    <w:name w:val="章标题"/>
    <w:basedOn w:val="1"/>
    <w:next w:val="13"/>
    <w:qFormat/>
    <w:uiPriority w:val="0"/>
    <w:pPr>
      <w:widowControl/>
      <w:spacing w:before="158" w:beforeLines="0" w:after="153" w:afterLines="0" w:line="323" w:lineRule="atLeast"/>
      <w:ind w:right="-120"/>
      <w:jc w:val="center"/>
      <w:textAlignment w:val="baseline"/>
    </w:pPr>
    <w:rPr>
      <w:color w:val="FF0000"/>
      <w:kern w:val="0"/>
      <w:sz w:val="18"/>
      <w:szCs w:val="18"/>
    </w:rPr>
  </w:style>
  <w:style w:type="paragraph" w:customStyle="1" w:styleId="13">
    <w:name w:val="节标题"/>
    <w:basedOn w:val="1"/>
    <w:next w:val="1"/>
    <w:qFormat/>
    <w:uiPriority w:val="0"/>
    <w:pPr>
      <w:widowControl/>
      <w:spacing w:line="289" w:lineRule="atLeast"/>
      <w:jc w:val="center"/>
      <w:textAlignment w:val="baseline"/>
    </w:pPr>
    <w:rPr>
      <w:color w:val="000000"/>
      <w:kern w:val="0"/>
      <w:sz w:val="28"/>
      <w:szCs w:val="20"/>
      <w:u w:val="none" w:color="000000"/>
    </w:rPr>
  </w:style>
  <w:style w:type="character" w:customStyle="1" w:styleId="14">
    <w:name w:val="文档结构图 Char"/>
    <w:link w:val="3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5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6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7">
    <w:name w:val="页眉 Char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8">
    <w:name w:val="四号正文"/>
    <w:basedOn w:val="1"/>
    <w:link w:val="19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9">
    <w:name w:val="四号正文 Char"/>
    <w:link w:val="18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20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2</Pages>
  <Words>373</Words>
  <Characters>394</Characters>
  <Lines>3</Lines>
  <Paragraphs>1</Paragraphs>
  <TotalTime>38</TotalTime>
  <ScaleCrop>false</ScaleCrop>
  <LinksUpToDate>false</LinksUpToDate>
  <CharactersWithSpaces>395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Administrator</cp:lastModifiedBy>
  <cp:lastPrinted>2022-03-15T02:17:00Z</cp:lastPrinted>
  <dcterms:modified xsi:type="dcterms:W3CDTF">2023-11-17T04:54:18Z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75A13699CF1743F281D5D6CAF089FCAF_13</vt:lpwstr>
  </property>
</Properties>
</file>