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auto"/>
          <w:sz w:val="72"/>
          <w:szCs w:val="72"/>
          <w:highlight w:val="none"/>
        </w:rPr>
      </w:pPr>
      <w:bookmarkStart w:id="0" w:name="_Toc15396597"/>
      <w:bookmarkStart w:id="1" w:name="_Toc15377425"/>
      <w:bookmarkStart w:id="2" w:name="_Toc15377193"/>
      <w:bookmarkStart w:id="3" w:name="_Toc15396475"/>
      <w:bookmarkStart w:id="4" w:name="_Toc15378441"/>
      <w:bookmarkStart w:id="5" w:name="_Toc15306267"/>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21</w:t>
      </w:r>
      <w:r>
        <w:rPr>
          <w:rFonts w:hint="eastAsia" w:ascii="方正小标宋简体" w:hAnsi="方正小标宋简体" w:eastAsia="方正小标宋简体" w:cs="方正小标宋简体"/>
          <w:color w:val="auto"/>
          <w:sz w:val="72"/>
          <w:szCs w:val="72"/>
          <w:highlight w:val="none"/>
        </w:rPr>
        <w:t>年度</w:t>
      </w:r>
      <w:bookmarkEnd w:id="0"/>
      <w:bookmarkEnd w:id="1"/>
      <w:bookmarkEnd w:id="2"/>
      <w:bookmarkEnd w:id="3"/>
      <w:bookmarkEnd w:id="4"/>
    </w:p>
    <w:bookmarkEnd w:id="5"/>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lang w:eastAsia="zh-CN"/>
        </w:rPr>
      </w:pPr>
      <w:bookmarkStart w:id="6" w:name="_Toc15377194"/>
      <w:bookmarkStart w:id="7" w:name="_Toc15396476"/>
      <w:bookmarkStart w:id="8" w:name="_Toc15378442"/>
      <w:bookmarkStart w:id="9" w:name="_Toc15377426"/>
      <w:bookmarkStart w:id="10" w:name="_Toc15396598"/>
      <w:bookmarkStart w:id="11" w:name="_Toc15306268"/>
      <w:r>
        <w:rPr>
          <w:rFonts w:hint="eastAsia" w:ascii="方正小标宋简体" w:hAnsi="方正小标宋简体" w:eastAsia="方正小标宋简体" w:cs="方正小标宋简体"/>
          <w:color w:val="auto"/>
          <w:sz w:val="72"/>
          <w:szCs w:val="72"/>
          <w:highlight w:val="none"/>
          <w:lang w:eastAsia="zh-CN"/>
        </w:rPr>
        <w:t>峨边彝族自治县文化体育和旅游局</w:t>
      </w:r>
      <w:r>
        <w:rPr>
          <w:rFonts w:hint="eastAsia" w:ascii="方正小标宋简体" w:hAnsi="方正小标宋简体" w:eastAsia="方正小标宋简体" w:cs="方正小标宋简体"/>
          <w:color w:val="auto"/>
          <w:sz w:val="72"/>
          <w:szCs w:val="72"/>
          <w:highlight w:val="none"/>
        </w:rPr>
        <w:t>部门决算</w:t>
      </w:r>
      <w:bookmarkEnd w:id="6"/>
      <w:bookmarkEnd w:id="7"/>
      <w:bookmarkEnd w:id="8"/>
      <w:bookmarkEnd w:id="9"/>
      <w:bookmarkEnd w:id="10"/>
      <w:bookmarkEnd w:id="11"/>
      <w:r>
        <w:rPr>
          <w:rFonts w:hint="eastAsia" w:ascii="方正小标宋简体" w:hAnsi="方正小标宋简体" w:eastAsia="方正小标宋简体" w:cs="方正小标宋简体"/>
          <w:color w:val="auto"/>
          <w:sz w:val="72"/>
          <w:szCs w:val="72"/>
          <w:highlight w:val="none"/>
          <w:lang w:eastAsia="zh-CN"/>
        </w:rPr>
        <w:t>编制说明</w:t>
      </w:r>
    </w:p>
    <w:p>
      <w:pPr>
        <w:widowControl/>
        <w:jc w:val="center"/>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pPr>
        <w:widowControl/>
        <w:jc w:val="center"/>
        <w:rPr>
          <w:rFonts w:ascii="黑体" w:hAnsi="黑体" w:eastAsia="黑体" w:cstheme="minorBidi"/>
          <w:color w:val="auto"/>
          <w:sz w:val="28"/>
          <w:szCs w:val="28"/>
          <w:highlight w:val="none"/>
        </w:rPr>
      </w:pPr>
    </w:p>
    <w:p>
      <w:pPr>
        <w:pStyle w:val="13"/>
        <w:rPr>
          <w:color w:val="auto"/>
          <w:highlight w:val="none"/>
        </w:rPr>
      </w:pPr>
      <w:r>
        <w:rPr>
          <w:rFonts w:hint="eastAsia"/>
          <w:color w:val="auto"/>
          <w:highlight w:val="none"/>
        </w:rPr>
        <w:t>公开时间：20</w:t>
      </w:r>
      <w:r>
        <w:rPr>
          <w:rFonts w:hint="eastAsia"/>
          <w:color w:val="auto"/>
          <w:highlight w:val="none"/>
          <w:lang w:val="en-US" w:eastAsia="zh-CN"/>
        </w:rPr>
        <w:t>22</w:t>
      </w:r>
      <w:r>
        <w:rPr>
          <w:rFonts w:hint="eastAsia"/>
          <w:color w:val="auto"/>
          <w:highlight w:val="none"/>
        </w:rPr>
        <w:t>年</w:t>
      </w:r>
      <w:r>
        <w:rPr>
          <w:rFonts w:hint="eastAsia"/>
          <w:color w:val="auto"/>
          <w:highlight w:val="none"/>
          <w:lang w:val="en-US" w:eastAsia="zh-CN"/>
        </w:rPr>
        <w:t>10</w:t>
      </w:r>
      <w:r>
        <w:rPr>
          <w:rFonts w:hint="eastAsia"/>
          <w:color w:val="auto"/>
          <w:highlight w:val="none"/>
        </w:rPr>
        <w:t>月</w:t>
      </w:r>
      <w:r>
        <w:rPr>
          <w:rFonts w:hint="eastAsia"/>
          <w:color w:val="auto"/>
          <w:highlight w:val="none"/>
          <w:lang w:val="en-US" w:eastAsia="zh-CN"/>
        </w:rPr>
        <w:t xml:space="preserve"> </w:t>
      </w:r>
      <w:r>
        <w:rPr>
          <w:rFonts w:hint="eastAsia"/>
          <w:color w:val="auto"/>
          <w:highlight w:val="none"/>
        </w:rPr>
        <w:t>日</w:t>
      </w:r>
    </w:p>
    <w:p>
      <w:pPr>
        <w:rPr>
          <w:color w:val="auto"/>
          <w:highlight w:val="none"/>
        </w:rPr>
      </w:pPr>
    </w:p>
    <w:sdt>
      <w:sdtPr>
        <w:rPr>
          <w:rFonts w:ascii="宋体" w:hAnsi="宋体" w:eastAsia="宋体" w:cs="Times New Roman"/>
          <w:kern w:val="2"/>
          <w:sz w:val="21"/>
          <w:szCs w:val="24"/>
          <w:lang w:val="en-US" w:eastAsia="zh-CN" w:bidi="ar-SA"/>
        </w:rPr>
        <w:id w:val="147479440"/>
        <w:docPartObj>
          <w:docPartGallery w:val="Table of Contents"/>
          <w:docPartUnique/>
        </w:docPartObj>
      </w:sdtPr>
      <w:sdtEndPr>
        <w:rPr>
          <w:rFonts w:ascii="宋体" w:hAnsi="宋体" w:eastAsia="宋体" w:cs="Times New Roman"/>
          <w:kern w:val="2"/>
          <w:sz w:val="20"/>
          <w:szCs w:val="20"/>
          <w:lang w:val="en-US" w:eastAsia="zh-CN" w:bidi="ar-SA"/>
        </w:rPr>
      </w:sdtEndPr>
      <w:sdtContent>
        <w:p>
          <w:pPr>
            <w:spacing w:before="0" w:beforeLines="0" w:after="0" w:afterLines="0" w:line="240" w:lineRule="auto"/>
            <w:ind w:left="0" w:leftChars="0" w:right="0" w:rightChars="0" w:firstLine="0" w:firstLineChars="0"/>
            <w:jc w:val="center"/>
          </w:pPr>
          <w:bookmarkStart w:id="12" w:name="_Toc26991_WPSOffice_Type2"/>
        </w:p>
        <w:p>
          <w:pPr>
            <w:pStyle w:val="35"/>
            <w:tabs>
              <w:tab w:val="right" w:leader="dot" w:pos="8306"/>
            </w:tabs>
          </w:pPr>
          <w:r>
            <w:rPr>
              <w:b/>
              <w:bCs/>
            </w:rPr>
            <w:fldChar w:fldCharType="begin"/>
          </w:r>
          <w:r>
            <w:instrText xml:space="preserve"> HYPERLINK \l _Toc773_WPSOffice_Level1 </w:instrText>
          </w:r>
          <w:r>
            <w:rPr>
              <w:b/>
              <w:bCs/>
            </w:rPr>
            <w:fldChar w:fldCharType="separate"/>
          </w:r>
          <w:sdt>
            <w:sdtPr>
              <w:rPr>
                <w:rFonts w:ascii="Times New Roman" w:hAnsi="Times New Roman" w:eastAsia="宋体" w:cs="Times New Roman"/>
                <w:b/>
                <w:bCs/>
                <w:kern w:val="2"/>
                <w:sz w:val="21"/>
                <w:szCs w:val="24"/>
                <w:lang w:val="en-US" w:eastAsia="zh-CN" w:bidi="ar-SA"/>
              </w:rPr>
              <w:id w:val="147479440"/>
              <w:placeholder>
                <w:docPart w:val="{f2236de6-17da-4042-835f-c27e12207b11}"/>
              </w:placeholder>
            </w:sdtPr>
            <w:sdtEndPr>
              <w:rPr>
                <w:rFonts w:ascii="Times New Roman" w:hAnsi="Times New Roman" w:eastAsia="宋体" w:cs="Times New Roman"/>
                <w:b/>
                <w:bCs/>
                <w:kern w:val="2"/>
                <w:sz w:val="21"/>
                <w:szCs w:val="24"/>
                <w:lang w:val="en-US" w:eastAsia="zh-CN" w:bidi="ar-SA"/>
              </w:rPr>
            </w:sdtEndPr>
            <w:sdtContent>
              <w:r>
                <w:rPr>
                  <w:rFonts w:hint="eastAsia" w:ascii="黑体" w:hAnsi="黑体" w:eastAsia="黑体" w:cs="Times New Roman"/>
                  <w:b/>
                  <w:bCs/>
                </w:rPr>
                <w:t>第一部分 部门概况</w:t>
              </w:r>
            </w:sdtContent>
          </w:sdt>
          <w:r>
            <w:rPr>
              <w:b/>
              <w:bCs/>
            </w:rPr>
            <w:tab/>
          </w:r>
          <w:bookmarkStart w:id="13" w:name="_Toc773_WPSOffice_Level1Page"/>
          <w:r>
            <w:rPr>
              <w:b/>
              <w:bCs/>
            </w:rPr>
            <w:t>4</w:t>
          </w:r>
          <w:bookmarkEnd w:id="13"/>
          <w:r>
            <w:rPr>
              <w:b/>
              <w:bCs/>
            </w:rPr>
            <w:fldChar w:fldCharType="end"/>
          </w:r>
        </w:p>
        <w:p>
          <w:pPr>
            <w:pStyle w:val="36"/>
            <w:tabs>
              <w:tab w:val="right" w:leader="dot" w:pos="8306"/>
            </w:tabs>
          </w:pPr>
          <w:r>
            <w:fldChar w:fldCharType="begin"/>
          </w:r>
          <w:r>
            <w:instrText xml:space="preserve"> HYPERLINK \l _Toc26991_WPSOffice_Level2 </w:instrText>
          </w:r>
          <w:r>
            <w:fldChar w:fldCharType="separate"/>
          </w:r>
          <w:sdt>
            <w:sdtPr>
              <w:rPr>
                <w:rFonts w:ascii="Times New Roman" w:hAnsi="Times New Roman" w:eastAsia="宋体" w:cs="Times New Roman"/>
                <w:kern w:val="2"/>
                <w:sz w:val="21"/>
                <w:szCs w:val="24"/>
                <w:lang w:val="en-US" w:eastAsia="zh-CN" w:bidi="ar-SA"/>
              </w:rPr>
              <w:id w:val="147479440"/>
              <w:placeholder>
                <w:docPart w:val="{a6e71526-a67a-41b2-b4b4-c41099c6616e}"/>
              </w:placeholder>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theme="majorBidi"/>
                </w:rPr>
                <w:t>一、基本职能及主要工作</w:t>
              </w:r>
            </w:sdtContent>
          </w:sdt>
          <w:r>
            <w:tab/>
          </w:r>
          <w:bookmarkStart w:id="14" w:name="_Toc26991_WPSOffice_Level2Page"/>
          <w:r>
            <w:t>4</w:t>
          </w:r>
          <w:bookmarkEnd w:id="14"/>
          <w:r>
            <w:fldChar w:fldCharType="end"/>
          </w:r>
        </w:p>
        <w:p>
          <w:pPr>
            <w:pStyle w:val="36"/>
            <w:tabs>
              <w:tab w:val="right" w:leader="dot" w:pos="8306"/>
            </w:tabs>
          </w:pPr>
          <w:r>
            <w:fldChar w:fldCharType="begin"/>
          </w:r>
          <w:r>
            <w:instrText xml:space="preserve"> HYPERLINK \l _Toc15242_WPSOffice_Level2 </w:instrText>
          </w:r>
          <w:r>
            <w:fldChar w:fldCharType="separate"/>
          </w:r>
          <w:sdt>
            <w:sdtPr>
              <w:rPr>
                <w:rFonts w:ascii="Times New Roman" w:hAnsi="Times New Roman" w:eastAsia="宋体" w:cs="Times New Roman"/>
                <w:kern w:val="2"/>
                <w:sz w:val="21"/>
                <w:szCs w:val="24"/>
                <w:lang w:val="en-US" w:eastAsia="zh-CN" w:bidi="ar-SA"/>
              </w:rPr>
              <w:id w:val="147479440"/>
              <w:placeholder>
                <w:docPart w:val="{9a09f26b-4b40-4825-8e7c-395715de5535}"/>
              </w:placeholder>
            </w:sdtPr>
            <w:sdtEndPr>
              <w:rPr>
                <w:rFonts w:ascii="Times New Roman" w:hAnsi="Times New Roman" w:eastAsia="宋体" w:cs="Times New Roman"/>
                <w:kern w:val="2"/>
                <w:sz w:val="21"/>
                <w:szCs w:val="24"/>
                <w:lang w:val="en-US" w:eastAsia="zh-CN" w:bidi="ar-SA"/>
              </w:rPr>
            </w:sdtEndPr>
            <w:sdtContent>
              <w:r>
                <w:rPr>
                  <w:rFonts w:hint="eastAsia" w:ascii="黑体" w:eastAsia="黑体" w:hAnsiTheme="majorHAnsi" w:cstheme="majorBidi"/>
                </w:rPr>
                <w:t>二、</w:t>
              </w:r>
              <w:r>
                <w:rPr>
                  <w:rFonts w:hint="eastAsia" w:ascii="黑体" w:hAnsi="黑体" w:eastAsia="黑体" w:cstheme="majorBidi"/>
                </w:rPr>
                <w:t>机构设置</w:t>
              </w:r>
            </w:sdtContent>
          </w:sdt>
          <w:r>
            <w:tab/>
          </w:r>
          <w:bookmarkStart w:id="15" w:name="_Toc15242_WPSOffice_Level2Page"/>
          <w:r>
            <w:t>10</w:t>
          </w:r>
          <w:bookmarkEnd w:id="15"/>
          <w:r>
            <w:fldChar w:fldCharType="end"/>
          </w:r>
        </w:p>
        <w:p>
          <w:pPr>
            <w:pStyle w:val="35"/>
            <w:tabs>
              <w:tab w:val="right" w:leader="dot" w:pos="8306"/>
            </w:tabs>
          </w:pPr>
          <w:r>
            <w:rPr>
              <w:b/>
              <w:bCs/>
            </w:rPr>
            <w:fldChar w:fldCharType="begin"/>
          </w:r>
          <w:r>
            <w:instrText xml:space="preserve"> HYPERLINK \l _Toc26991_WPSOffice_Level1 </w:instrText>
          </w:r>
          <w:r>
            <w:rPr>
              <w:b/>
              <w:bCs/>
            </w:rPr>
            <w:fldChar w:fldCharType="separate"/>
          </w:r>
          <w:sdt>
            <w:sdtPr>
              <w:rPr>
                <w:rFonts w:ascii="Times New Roman" w:hAnsi="Times New Roman" w:eastAsia="宋体" w:cs="Times New Roman"/>
                <w:b/>
                <w:bCs/>
                <w:kern w:val="2"/>
                <w:sz w:val="21"/>
                <w:szCs w:val="24"/>
                <w:lang w:val="en-US" w:eastAsia="zh-CN" w:bidi="ar-SA"/>
              </w:rPr>
              <w:id w:val="147479440"/>
              <w:placeholder>
                <w:docPart w:val="{2f5af23c-c063-425e-9dd8-2e3d984be0fc}"/>
              </w:placeholder>
            </w:sdtPr>
            <w:sdtEndPr>
              <w:rPr>
                <w:rFonts w:ascii="Times New Roman" w:hAnsi="Times New Roman" w:eastAsia="宋体" w:cs="Times New Roman"/>
                <w:b/>
                <w:bCs/>
                <w:kern w:val="2"/>
                <w:sz w:val="21"/>
                <w:szCs w:val="24"/>
                <w:lang w:val="en-US" w:eastAsia="zh-CN" w:bidi="ar-SA"/>
              </w:rPr>
            </w:sdtEndPr>
            <w:sdtContent>
              <w:r>
                <w:rPr>
                  <w:rFonts w:hint="eastAsia" w:ascii="黑体" w:hAnsi="黑体" w:eastAsia="黑体" w:cs="Times New Roman"/>
                  <w:b/>
                  <w:bCs/>
                </w:rPr>
                <w:t>第二部分 2021年度部门决算情况说明</w:t>
              </w:r>
            </w:sdtContent>
          </w:sdt>
          <w:r>
            <w:rPr>
              <w:b/>
              <w:bCs/>
            </w:rPr>
            <w:tab/>
          </w:r>
          <w:bookmarkStart w:id="16" w:name="_Toc26991_WPSOffice_Level1Page"/>
          <w:r>
            <w:rPr>
              <w:b/>
              <w:bCs/>
            </w:rPr>
            <w:t>11</w:t>
          </w:r>
          <w:bookmarkEnd w:id="16"/>
          <w:r>
            <w:rPr>
              <w:b/>
              <w:bCs/>
            </w:rPr>
            <w:fldChar w:fldCharType="end"/>
          </w:r>
        </w:p>
        <w:p>
          <w:pPr>
            <w:pStyle w:val="36"/>
            <w:tabs>
              <w:tab w:val="right" w:leader="dot" w:pos="8306"/>
            </w:tabs>
          </w:pPr>
          <w:r>
            <w:fldChar w:fldCharType="begin"/>
          </w:r>
          <w:r>
            <w:instrText xml:space="preserve"> HYPERLINK \l _Toc29716_WPSOffice_Level2 </w:instrText>
          </w:r>
          <w:r>
            <w:fldChar w:fldCharType="separate"/>
          </w:r>
          <w:sdt>
            <w:sdtPr>
              <w:rPr>
                <w:rFonts w:ascii="Times New Roman" w:hAnsi="Times New Roman" w:eastAsia="宋体" w:cs="Times New Roman"/>
                <w:kern w:val="2"/>
                <w:sz w:val="21"/>
                <w:szCs w:val="24"/>
                <w:lang w:val="en-US" w:eastAsia="zh-CN" w:bidi="ar-SA"/>
              </w:rPr>
              <w:id w:val="147479440"/>
              <w:placeholder>
                <w:docPart w:val="{3eae840e-ddb6-4723-af44-d36d67bcc528}"/>
              </w:placeholder>
            </w:sdtPr>
            <w:sdtEndPr>
              <w:rPr>
                <w:rFonts w:ascii="Times New Roman" w:hAnsi="Times New Roman" w:eastAsia="宋体" w:cs="Times New Roman"/>
                <w:kern w:val="2"/>
                <w:sz w:val="21"/>
                <w:szCs w:val="24"/>
                <w:lang w:val="en-US" w:eastAsia="zh-CN" w:bidi="ar-SA"/>
              </w:rPr>
            </w:sdtEndPr>
            <w:sdtContent>
              <w:r>
                <w:rPr>
                  <w:rFonts w:hint="default" w:ascii="黑体" w:hAnsi="黑体" w:eastAsia="黑体" w:cstheme="majorBidi"/>
                </w:rPr>
                <w:t xml:space="preserve">一、 </w:t>
              </w:r>
              <w:r>
                <w:rPr>
                  <w:rFonts w:hint="eastAsia" w:ascii="黑体" w:hAnsi="黑体" w:eastAsia="黑体" w:cs="Times New Roman"/>
                </w:rPr>
                <w:t>收</w:t>
              </w:r>
              <w:r>
                <w:rPr>
                  <w:rFonts w:hint="eastAsia" w:ascii="黑体" w:hAnsi="黑体" w:eastAsia="黑体" w:cstheme="majorBidi"/>
                </w:rPr>
                <w:t>入支出决算总体情况说明</w:t>
              </w:r>
            </w:sdtContent>
          </w:sdt>
          <w:r>
            <w:tab/>
          </w:r>
          <w:bookmarkStart w:id="17" w:name="_Toc29716_WPSOffice_Level2Page"/>
          <w:r>
            <w:t>11</w:t>
          </w:r>
          <w:bookmarkEnd w:id="17"/>
          <w:r>
            <w:fldChar w:fldCharType="end"/>
          </w:r>
        </w:p>
        <w:p>
          <w:pPr>
            <w:pStyle w:val="36"/>
            <w:tabs>
              <w:tab w:val="right" w:leader="dot" w:pos="8306"/>
            </w:tabs>
          </w:pPr>
          <w:r>
            <w:fldChar w:fldCharType="begin"/>
          </w:r>
          <w:r>
            <w:instrText xml:space="preserve"> HYPERLINK \l _Toc11088_WPSOffice_Level2 </w:instrText>
          </w:r>
          <w:r>
            <w:fldChar w:fldCharType="separate"/>
          </w:r>
          <w:sdt>
            <w:sdtPr>
              <w:rPr>
                <w:rFonts w:ascii="Times New Roman" w:hAnsi="Times New Roman" w:eastAsia="宋体" w:cs="Times New Roman"/>
                <w:kern w:val="2"/>
                <w:sz w:val="21"/>
                <w:szCs w:val="24"/>
                <w:lang w:val="en-US" w:eastAsia="zh-CN" w:bidi="ar-SA"/>
              </w:rPr>
              <w:id w:val="147479440"/>
              <w:placeholder>
                <w:docPart w:val="{fd67fb4b-1ef4-4354-9b50-5d1098aa430e}"/>
              </w:placeholder>
            </w:sdtPr>
            <w:sdtEndPr>
              <w:rPr>
                <w:rFonts w:ascii="Times New Roman" w:hAnsi="Times New Roman" w:eastAsia="宋体" w:cs="Times New Roman"/>
                <w:kern w:val="2"/>
                <w:sz w:val="21"/>
                <w:szCs w:val="24"/>
                <w:lang w:val="en-US" w:eastAsia="zh-CN" w:bidi="ar-SA"/>
              </w:rPr>
            </w:sdtEndPr>
            <w:sdtContent>
              <w:r>
                <w:rPr>
                  <w:rFonts w:hint="default" w:ascii="黑体" w:hAnsi="黑体" w:eastAsia="黑体" w:cstheme="majorBidi"/>
                </w:rPr>
                <w:t xml:space="preserve">二、 </w:t>
              </w:r>
              <w:r>
                <w:rPr>
                  <w:rFonts w:hint="eastAsia" w:ascii="黑体" w:hAnsi="黑体" w:eastAsia="黑体" w:cs="Times New Roman"/>
                </w:rPr>
                <w:t>收</w:t>
              </w:r>
              <w:r>
                <w:rPr>
                  <w:rFonts w:hint="eastAsia" w:ascii="黑体" w:hAnsi="黑体" w:eastAsia="黑体" w:cstheme="majorBidi"/>
                </w:rPr>
                <w:t>入决算情况说明</w:t>
              </w:r>
            </w:sdtContent>
          </w:sdt>
          <w:r>
            <w:tab/>
          </w:r>
          <w:bookmarkStart w:id="18" w:name="_Toc11088_WPSOffice_Level2Page"/>
          <w:r>
            <w:t>11</w:t>
          </w:r>
          <w:bookmarkEnd w:id="18"/>
          <w:r>
            <w:fldChar w:fldCharType="end"/>
          </w:r>
        </w:p>
        <w:p>
          <w:pPr>
            <w:pStyle w:val="36"/>
            <w:tabs>
              <w:tab w:val="right" w:leader="dot" w:pos="8306"/>
            </w:tabs>
          </w:pPr>
          <w:r>
            <w:fldChar w:fldCharType="begin"/>
          </w:r>
          <w:r>
            <w:instrText xml:space="preserve"> HYPERLINK \l _Toc23231_WPSOffice_Level2 </w:instrText>
          </w:r>
          <w:r>
            <w:fldChar w:fldCharType="separate"/>
          </w:r>
          <w:sdt>
            <w:sdtPr>
              <w:rPr>
                <w:rFonts w:ascii="Times New Roman" w:hAnsi="Times New Roman" w:eastAsia="宋体" w:cs="Times New Roman"/>
                <w:kern w:val="2"/>
                <w:sz w:val="21"/>
                <w:szCs w:val="24"/>
                <w:lang w:val="en-US" w:eastAsia="zh-CN" w:bidi="ar-SA"/>
              </w:rPr>
              <w:id w:val="147479440"/>
              <w:placeholder>
                <w:docPart w:val="{6763366a-578e-416e-b490-e79bc797804e}"/>
              </w:placeholder>
            </w:sdtPr>
            <w:sdtEndPr>
              <w:rPr>
                <w:rFonts w:ascii="Times New Roman" w:hAnsi="Times New Roman" w:eastAsia="宋体" w:cs="Times New Roman"/>
                <w:kern w:val="2"/>
                <w:sz w:val="21"/>
                <w:szCs w:val="24"/>
                <w:lang w:val="en-US" w:eastAsia="zh-CN" w:bidi="ar-SA"/>
              </w:rPr>
            </w:sdtEndPr>
            <w:sdtContent>
              <w:r>
                <w:rPr>
                  <w:rFonts w:hint="default" w:ascii="黑体" w:hAnsi="黑体" w:eastAsia="黑体" w:cstheme="majorBidi"/>
                </w:rPr>
                <w:t xml:space="preserve">三、 </w:t>
              </w:r>
              <w:r>
                <w:rPr>
                  <w:rFonts w:hint="eastAsia" w:ascii="黑体" w:hAnsi="黑体" w:eastAsia="黑体" w:cs="Times New Roman"/>
                </w:rPr>
                <w:t>支</w:t>
              </w:r>
              <w:r>
                <w:rPr>
                  <w:rFonts w:hint="eastAsia" w:ascii="黑体" w:hAnsi="黑体" w:eastAsia="黑体" w:cstheme="majorBidi"/>
                </w:rPr>
                <w:t>出决算情况说明</w:t>
              </w:r>
            </w:sdtContent>
          </w:sdt>
          <w:r>
            <w:tab/>
          </w:r>
          <w:bookmarkStart w:id="19" w:name="_Toc23231_WPSOffice_Level2Page"/>
          <w:r>
            <w:t>11</w:t>
          </w:r>
          <w:bookmarkEnd w:id="19"/>
          <w:r>
            <w:fldChar w:fldCharType="end"/>
          </w:r>
        </w:p>
        <w:p>
          <w:pPr>
            <w:pStyle w:val="36"/>
            <w:tabs>
              <w:tab w:val="right" w:leader="dot" w:pos="8306"/>
            </w:tabs>
          </w:pPr>
          <w:r>
            <w:fldChar w:fldCharType="begin"/>
          </w:r>
          <w:r>
            <w:instrText xml:space="preserve"> HYPERLINK \l _Toc9726_WPSOffice_Level2 </w:instrText>
          </w:r>
          <w:r>
            <w:fldChar w:fldCharType="separate"/>
          </w:r>
          <w:sdt>
            <w:sdtPr>
              <w:rPr>
                <w:rFonts w:ascii="Times New Roman" w:hAnsi="Times New Roman" w:eastAsia="宋体" w:cs="Times New Roman"/>
                <w:kern w:val="2"/>
                <w:sz w:val="21"/>
                <w:szCs w:val="24"/>
                <w:lang w:val="en-US" w:eastAsia="zh-CN" w:bidi="ar-SA"/>
              </w:rPr>
              <w:id w:val="147479440"/>
              <w:placeholder>
                <w:docPart w:val="{2cbdb4b3-026a-4259-a71b-e8a96a0b6528}"/>
              </w:placeholder>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Times New Roman"/>
                </w:rPr>
                <w:t>四、财</w:t>
              </w:r>
              <w:r>
                <w:rPr>
                  <w:rFonts w:hint="eastAsia" w:ascii="黑体" w:hAnsi="黑体" w:eastAsia="黑体" w:cstheme="majorBidi"/>
                </w:rPr>
                <w:t>政拨款收入支出决算总体情况说明</w:t>
              </w:r>
            </w:sdtContent>
          </w:sdt>
          <w:r>
            <w:tab/>
          </w:r>
          <w:bookmarkStart w:id="20" w:name="_Toc9726_WPSOffice_Level2Page"/>
          <w:r>
            <w:t>12</w:t>
          </w:r>
          <w:bookmarkEnd w:id="20"/>
          <w:r>
            <w:fldChar w:fldCharType="end"/>
          </w:r>
        </w:p>
        <w:p>
          <w:pPr>
            <w:pStyle w:val="36"/>
            <w:tabs>
              <w:tab w:val="right" w:leader="dot" w:pos="8306"/>
            </w:tabs>
          </w:pPr>
          <w:r>
            <w:fldChar w:fldCharType="begin"/>
          </w:r>
          <w:r>
            <w:instrText xml:space="preserve"> HYPERLINK \l _Toc27855_WPSOffice_Level2 </w:instrText>
          </w:r>
          <w:r>
            <w:fldChar w:fldCharType="separate"/>
          </w:r>
          <w:sdt>
            <w:sdtPr>
              <w:rPr>
                <w:rFonts w:ascii="Times New Roman" w:hAnsi="Times New Roman" w:eastAsia="宋体" w:cs="Times New Roman"/>
                <w:kern w:val="2"/>
                <w:sz w:val="21"/>
                <w:szCs w:val="24"/>
                <w:lang w:val="en-US" w:eastAsia="zh-CN" w:bidi="ar-SA"/>
              </w:rPr>
              <w:id w:val="147479440"/>
              <w:placeholder>
                <w:docPart w:val="{aa82f809-bd2d-4c7b-82a4-193b5451081d}"/>
              </w:placeholder>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Times New Roman"/>
                </w:rPr>
                <w:t>五、一</w:t>
              </w:r>
              <w:r>
                <w:rPr>
                  <w:rFonts w:hint="eastAsia" w:ascii="黑体" w:hAnsi="黑体" w:eastAsia="黑体" w:cstheme="majorBidi"/>
                </w:rPr>
                <w:t>般公共预算财政拨款支出决算情况说明</w:t>
              </w:r>
            </w:sdtContent>
          </w:sdt>
          <w:r>
            <w:tab/>
          </w:r>
          <w:bookmarkStart w:id="21" w:name="_Toc27855_WPSOffice_Level2Page"/>
          <w:r>
            <w:t>12</w:t>
          </w:r>
          <w:bookmarkEnd w:id="21"/>
          <w:r>
            <w:fldChar w:fldCharType="end"/>
          </w:r>
        </w:p>
        <w:p>
          <w:pPr>
            <w:pStyle w:val="36"/>
            <w:tabs>
              <w:tab w:val="right" w:leader="dot" w:pos="8306"/>
            </w:tabs>
          </w:pPr>
          <w:r>
            <w:fldChar w:fldCharType="begin"/>
          </w:r>
          <w:r>
            <w:instrText xml:space="preserve"> HYPERLINK \l _Toc16163_WPSOffice_Level2 </w:instrText>
          </w:r>
          <w:r>
            <w:fldChar w:fldCharType="separate"/>
          </w:r>
          <w:sdt>
            <w:sdtPr>
              <w:rPr>
                <w:rFonts w:ascii="Times New Roman" w:hAnsi="Times New Roman" w:eastAsia="宋体" w:cs="Times New Roman"/>
                <w:kern w:val="2"/>
                <w:sz w:val="21"/>
                <w:szCs w:val="24"/>
                <w:lang w:val="en-US" w:eastAsia="zh-CN" w:bidi="ar-SA"/>
              </w:rPr>
              <w:id w:val="147479440"/>
              <w:placeholder>
                <w:docPart w:val="{c341262d-c22c-4165-8290-834ccd4196c1}"/>
              </w:placeholder>
            </w:sdtPr>
            <w:sdtEndPr>
              <w:rPr>
                <w:rFonts w:ascii="Times New Roman" w:hAnsi="Times New Roman" w:eastAsia="宋体" w:cs="Times New Roman"/>
                <w:kern w:val="2"/>
                <w:sz w:val="21"/>
                <w:szCs w:val="24"/>
                <w:lang w:val="en-US" w:eastAsia="zh-CN" w:bidi="ar-SA"/>
              </w:rPr>
            </w:sdtEndPr>
            <w:sdtContent>
              <w:r>
                <w:rPr>
                  <w:rFonts w:hint="eastAsia" w:ascii="黑体" w:hAnsi="Times New Roman" w:eastAsia="黑体" w:cs="Times New Roman"/>
                </w:rPr>
                <w:t>六、</w:t>
              </w:r>
              <w:r>
                <w:rPr>
                  <w:rFonts w:hint="eastAsia" w:ascii="黑体" w:hAnsi="黑体" w:eastAsia="黑体" w:cs="Times New Roman"/>
                </w:rPr>
                <w:t>一</w:t>
              </w:r>
              <w:r>
                <w:rPr>
                  <w:rFonts w:hint="eastAsia" w:ascii="黑体" w:hAnsi="黑体" w:eastAsia="黑体" w:cstheme="majorBidi"/>
                </w:rPr>
                <w:t>般公共预算财政拨款基本支出决算情况说明</w:t>
              </w:r>
            </w:sdtContent>
          </w:sdt>
          <w:r>
            <w:tab/>
          </w:r>
          <w:bookmarkStart w:id="22" w:name="_Toc16163_WPSOffice_Level2Page"/>
          <w:r>
            <w:t>15</w:t>
          </w:r>
          <w:bookmarkEnd w:id="22"/>
          <w:r>
            <w:fldChar w:fldCharType="end"/>
          </w:r>
        </w:p>
        <w:p>
          <w:pPr>
            <w:pStyle w:val="36"/>
            <w:tabs>
              <w:tab w:val="right" w:leader="dot" w:pos="8306"/>
            </w:tabs>
          </w:pPr>
          <w:r>
            <w:fldChar w:fldCharType="begin"/>
          </w:r>
          <w:r>
            <w:instrText xml:space="preserve"> HYPERLINK \l _Toc12927_WPSOffice_Level2 </w:instrText>
          </w:r>
          <w:r>
            <w:fldChar w:fldCharType="separate"/>
          </w:r>
          <w:sdt>
            <w:sdtPr>
              <w:rPr>
                <w:rFonts w:ascii="Times New Roman" w:hAnsi="Times New Roman" w:eastAsia="宋体" w:cs="Times New Roman"/>
                <w:kern w:val="2"/>
                <w:sz w:val="21"/>
                <w:szCs w:val="24"/>
                <w:lang w:val="en-US" w:eastAsia="zh-CN" w:bidi="ar-SA"/>
              </w:rPr>
              <w:id w:val="147479440"/>
              <w:placeholder>
                <w:docPart w:val="{b5b4c0c2-691a-492c-bd98-d0d5501a0a9a}"/>
              </w:placeholder>
            </w:sdtPr>
            <w:sdtEndPr>
              <w:rPr>
                <w:rFonts w:ascii="Times New Roman" w:hAnsi="Times New Roman" w:eastAsia="宋体" w:cs="Times New Roman"/>
                <w:kern w:val="2"/>
                <w:sz w:val="21"/>
                <w:szCs w:val="24"/>
                <w:lang w:val="en-US" w:eastAsia="zh-CN" w:bidi="ar-SA"/>
              </w:rPr>
            </w:sdtEndPr>
            <w:sdtContent>
              <w:r>
                <w:rPr>
                  <w:rFonts w:hint="eastAsia" w:ascii="黑体" w:hAnsi="Times New Roman" w:eastAsia="黑体" w:cs="Times New Roman"/>
                </w:rPr>
                <w:t>七、</w:t>
              </w:r>
              <w:r>
                <w:rPr>
                  <w:rFonts w:hint="eastAsia" w:ascii="黑体" w:hAnsi="黑体" w:eastAsia="黑体" w:cstheme="majorBidi"/>
                </w:rPr>
                <w:t>“三公”经费财政拨款支出决算情况说明</w:t>
              </w:r>
            </w:sdtContent>
          </w:sdt>
          <w:r>
            <w:tab/>
          </w:r>
          <w:bookmarkStart w:id="23" w:name="_Toc12927_WPSOffice_Level2Page"/>
          <w:r>
            <w:t>16</w:t>
          </w:r>
          <w:bookmarkEnd w:id="23"/>
          <w:r>
            <w:fldChar w:fldCharType="end"/>
          </w:r>
        </w:p>
        <w:p>
          <w:pPr>
            <w:pStyle w:val="36"/>
            <w:tabs>
              <w:tab w:val="right" w:leader="dot" w:pos="8306"/>
            </w:tabs>
          </w:pPr>
          <w:r>
            <w:fldChar w:fldCharType="begin"/>
          </w:r>
          <w:r>
            <w:instrText xml:space="preserve"> HYPERLINK \l _Toc15697_WPSOffice_Level2 </w:instrText>
          </w:r>
          <w:r>
            <w:fldChar w:fldCharType="separate"/>
          </w:r>
          <w:sdt>
            <w:sdtPr>
              <w:rPr>
                <w:rFonts w:ascii="Times New Roman" w:hAnsi="Times New Roman" w:eastAsia="宋体" w:cs="Times New Roman"/>
                <w:kern w:val="2"/>
                <w:sz w:val="21"/>
                <w:szCs w:val="24"/>
                <w:lang w:val="en-US" w:eastAsia="zh-CN" w:bidi="ar-SA"/>
              </w:rPr>
              <w:id w:val="147479440"/>
              <w:placeholder>
                <w:docPart w:val="{5202f7e7-da1e-4917-b5e6-34d2ea9ccafd}"/>
              </w:placeholder>
            </w:sdtPr>
            <w:sdtEndPr>
              <w:rPr>
                <w:rFonts w:ascii="Times New Roman" w:hAnsi="Times New Roman" w:eastAsia="宋体" w:cs="Times New Roman"/>
                <w:kern w:val="2"/>
                <w:sz w:val="21"/>
                <w:szCs w:val="24"/>
                <w:lang w:val="en-US" w:eastAsia="zh-CN" w:bidi="ar-SA"/>
              </w:rPr>
            </w:sdtEndPr>
            <w:sdtContent>
              <w:r>
                <w:rPr>
                  <w:rFonts w:hint="eastAsia" w:ascii="黑体" w:hAnsi="Times New Roman" w:eastAsia="黑体" w:cs="Times New Roman"/>
                </w:rPr>
                <w:t>八、</w:t>
              </w:r>
              <w:r>
                <w:rPr>
                  <w:rFonts w:hint="eastAsia" w:ascii="黑体" w:hAnsi="黑体" w:eastAsia="黑体" w:cstheme="majorBidi"/>
                </w:rPr>
                <w:t>政府性基金预算支出决算情况说明</w:t>
              </w:r>
            </w:sdtContent>
          </w:sdt>
          <w:r>
            <w:tab/>
          </w:r>
          <w:bookmarkStart w:id="24" w:name="_Toc15697_WPSOffice_Level2Page"/>
          <w:r>
            <w:t>17</w:t>
          </w:r>
          <w:bookmarkEnd w:id="24"/>
          <w:r>
            <w:fldChar w:fldCharType="end"/>
          </w:r>
        </w:p>
        <w:p>
          <w:pPr>
            <w:pStyle w:val="36"/>
            <w:tabs>
              <w:tab w:val="right" w:leader="dot" w:pos="8306"/>
            </w:tabs>
          </w:pPr>
          <w:r>
            <w:fldChar w:fldCharType="begin"/>
          </w:r>
          <w:r>
            <w:instrText xml:space="preserve"> HYPERLINK \l _Toc16983_WPSOffice_Level2 </w:instrText>
          </w:r>
          <w:r>
            <w:fldChar w:fldCharType="separate"/>
          </w:r>
          <w:sdt>
            <w:sdtPr>
              <w:rPr>
                <w:rFonts w:ascii="Times New Roman" w:hAnsi="Times New Roman" w:eastAsia="宋体" w:cs="Times New Roman"/>
                <w:kern w:val="2"/>
                <w:sz w:val="21"/>
                <w:szCs w:val="24"/>
                <w:lang w:val="en-US" w:eastAsia="zh-CN" w:bidi="ar-SA"/>
              </w:rPr>
              <w:id w:val="147479440"/>
              <w:placeholder>
                <w:docPart w:val="{c4945c7f-dbe8-4817-b6ef-5589c9083637}"/>
              </w:placeholder>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theme="majorBidi"/>
                </w:rPr>
                <w:t>九、 国有资本经营预算支出决算情况说明</w:t>
              </w:r>
            </w:sdtContent>
          </w:sdt>
          <w:r>
            <w:tab/>
          </w:r>
          <w:bookmarkStart w:id="25" w:name="_Toc16983_WPSOffice_Level2Page"/>
          <w:r>
            <w:t>17</w:t>
          </w:r>
          <w:bookmarkEnd w:id="25"/>
          <w:r>
            <w:fldChar w:fldCharType="end"/>
          </w:r>
        </w:p>
        <w:p>
          <w:pPr>
            <w:pStyle w:val="36"/>
            <w:tabs>
              <w:tab w:val="right" w:leader="dot" w:pos="8306"/>
            </w:tabs>
          </w:pPr>
          <w:r>
            <w:fldChar w:fldCharType="begin"/>
          </w:r>
          <w:r>
            <w:instrText xml:space="preserve"> HYPERLINK \l _Toc1607_WPSOffice_Level2 </w:instrText>
          </w:r>
          <w:r>
            <w:fldChar w:fldCharType="separate"/>
          </w:r>
          <w:sdt>
            <w:sdtPr>
              <w:rPr>
                <w:rFonts w:ascii="Times New Roman" w:hAnsi="Times New Roman" w:eastAsia="宋体" w:cs="Times New Roman"/>
                <w:kern w:val="2"/>
                <w:sz w:val="21"/>
                <w:szCs w:val="24"/>
                <w:lang w:val="en-US" w:eastAsia="zh-CN" w:bidi="ar-SA"/>
              </w:rPr>
              <w:id w:val="147479440"/>
              <w:placeholder>
                <w:docPart w:val="{253858c5-2237-4b1f-b1e8-28ae780dc8ea}"/>
              </w:placeholder>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theme="majorBidi"/>
                </w:rPr>
                <w:t>十、 其他重要事项的情况说明</w:t>
              </w:r>
            </w:sdtContent>
          </w:sdt>
          <w:r>
            <w:tab/>
          </w:r>
          <w:bookmarkStart w:id="26" w:name="_Toc1607_WPSOffice_Level2Page"/>
          <w:r>
            <w:t>18</w:t>
          </w:r>
          <w:bookmarkEnd w:id="26"/>
          <w:r>
            <w:fldChar w:fldCharType="end"/>
          </w:r>
        </w:p>
        <w:p>
          <w:pPr>
            <w:pStyle w:val="35"/>
            <w:tabs>
              <w:tab w:val="right" w:leader="dot" w:pos="8306"/>
            </w:tabs>
          </w:pPr>
          <w:r>
            <w:rPr>
              <w:b/>
              <w:bCs/>
            </w:rPr>
            <w:fldChar w:fldCharType="begin"/>
          </w:r>
          <w:r>
            <w:instrText xml:space="preserve"> HYPERLINK \l _Toc15242_WPSOffice_Level1 </w:instrText>
          </w:r>
          <w:r>
            <w:rPr>
              <w:b/>
              <w:bCs/>
            </w:rPr>
            <w:fldChar w:fldCharType="separate"/>
          </w:r>
          <w:sdt>
            <w:sdtPr>
              <w:rPr>
                <w:rFonts w:ascii="Times New Roman" w:hAnsi="Times New Roman" w:eastAsia="宋体" w:cs="Times New Roman"/>
                <w:b/>
                <w:bCs/>
                <w:kern w:val="2"/>
                <w:sz w:val="21"/>
                <w:szCs w:val="24"/>
                <w:lang w:val="en-US" w:eastAsia="zh-CN" w:bidi="ar-SA"/>
              </w:rPr>
              <w:id w:val="147479440"/>
              <w:placeholder>
                <w:docPart w:val="{432f30cc-d472-44ec-b7c7-822100e1a37b}"/>
              </w:placeholder>
            </w:sdtPr>
            <w:sdtEndPr>
              <w:rPr>
                <w:rFonts w:ascii="Times New Roman" w:hAnsi="Times New Roman" w:eastAsia="宋体" w:cs="Times New Roman"/>
                <w:b/>
                <w:bCs/>
                <w:kern w:val="2"/>
                <w:sz w:val="21"/>
                <w:szCs w:val="24"/>
                <w:lang w:val="en-US" w:eastAsia="zh-CN" w:bidi="ar-SA"/>
              </w:rPr>
            </w:sdtEndPr>
            <w:sdtContent>
              <w:r>
                <w:rPr>
                  <w:rFonts w:hint="eastAsia" w:ascii="黑体" w:hAnsi="黑体" w:eastAsia="黑体" w:cs="Times New Roman"/>
                  <w:b/>
                  <w:bCs/>
                </w:rPr>
                <w:t>第三部分 名词解释</w:t>
              </w:r>
            </w:sdtContent>
          </w:sdt>
          <w:r>
            <w:rPr>
              <w:b/>
              <w:bCs/>
            </w:rPr>
            <w:tab/>
          </w:r>
          <w:bookmarkStart w:id="27" w:name="_Toc15242_WPSOffice_Level1Page"/>
          <w:r>
            <w:rPr>
              <w:b/>
              <w:bCs/>
            </w:rPr>
            <w:t>20</w:t>
          </w:r>
          <w:bookmarkEnd w:id="27"/>
          <w:r>
            <w:rPr>
              <w:b/>
              <w:bCs/>
            </w:rPr>
            <w:fldChar w:fldCharType="end"/>
          </w:r>
        </w:p>
        <w:p>
          <w:pPr>
            <w:pStyle w:val="35"/>
            <w:tabs>
              <w:tab w:val="right" w:leader="dot" w:pos="8306"/>
            </w:tabs>
          </w:pPr>
          <w:r>
            <w:rPr>
              <w:b/>
              <w:bCs/>
            </w:rPr>
            <w:fldChar w:fldCharType="begin"/>
          </w:r>
          <w:r>
            <w:instrText xml:space="preserve"> HYPERLINK \l _Toc29716_WPSOffice_Level1 </w:instrText>
          </w:r>
          <w:r>
            <w:rPr>
              <w:b/>
              <w:bCs/>
            </w:rPr>
            <w:fldChar w:fldCharType="separate"/>
          </w:r>
          <w:sdt>
            <w:sdtPr>
              <w:rPr>
                <w:rFonts w:ascii="Times New Roman" w:hAnsi="Times New Roman" w:eastAsia="宋体" w:cs="Times New Roman"/>
                <w:b/>
                <w:bCs/>
                <w:kern w:val="2"/>
                <w:sz w:val="21"/>
                <w:szCs w:val="24"/>
                <w:lang w:val="en-US" w:eastAsia="zh-CN" w:bidi="ar-SA"/>
              </w:rPr>
              <w:id w:val="147479440"/>
              <w:placeholder>
                <w:docPart w:val="{fa1d7046-f254-4f65-a0f4-a90b7adece13}"/>
              </w:placeholder>
            </w:sdtPr>
            <w:sdtEndPr>
              <w:rPr>
                <w:rFonts w:ascii="Times New Roman" w:hAnsi="Times New Roman" w:eastAsia="宋体" w:cs="Times New Roman"/>
                <w:b/>
                <w:bCs/>
                <w:kern w:val="2"/>
                <w:sz w:val="21"/>
                <w:szCs w:val="24"/>
                <w:lang w:val="en-US" w:eastAsia="zh-CN" w:bidi="ar-SA"/>
              </w:rPr>
            </w:sdtEndPr>
            <w:sdtContent>
              <w:r>
                <w:rPr>
                  <w:rFonts w:hint="eastAsia" w:ascii="黑体" w:hAnsi="黑体" w:eastAsia="黑体" w:cs="Times New Roman"/>
                  <w:b/>
                  <w:bCs/>
                </w:rPr>
                <w:t>第四部分 附件</w:t>
              </w:r>
            </w:sdtContent>
          </w:sdt>
          <w:r>
            <w:rPr>
              <w:b/>
              <w:bCs/>
            </w:rPr>
            <w:tab/>
          </w:r>
          <w:bookmarkStart w:id="28" w:name="_Toc29716_WPSOffice_Level1Page"/>
          <w:r>
            <w:rPr>
              <w:b/>
              <w:bCs/>
            </w:rPr>
            <w:t>23</w:t>
          </w:r>
          <w:bookmarkEnd w:id="28"/>
          <w:r>
            <w:rPr>
              <w:b/>
              <w:bCs/>
            </w:rPr>
            <w:fldChar w:fldCharType="end"/>
          </w:r>
        </w:p>
        <w:p>
          <w:pPr>
            <w:pStyle w:val="36"/>
            <w:tabs>
              <w:tab w:val="right" w:leader="dot" w:pos="8306"/>
            </w:tabs>
          </w:pPr>
          <w:r>
            <w:fldChar w:fldCharType="begin"/>
          </w:r>
          <w:r>
            <w:instrText xml:space="preserve"> HYPERLINK \l _Toc14112_WPSOffice_Level2 </w:instrText>
          </w:r>
          <w:r>
            <w:fldChar w:fldCharType="separate"/>
          </w:r>
          <w:sdt>
            <w:sdtPr>
              <w:rPr>
                <w:rFonts w:ascii="Times New Roman" w:hAnsi="Times New Roman" w:eastAsia="宋体" w:cs="Times New Roman"/>
                <w:kern w:val="2"/>
                <w:sz w:val="21"/>
                <w:szCs w:val="24"/>
                <w:lang w:val="en-US" w:eastAsia="zh-CN" w:bidi="ar-SA"/>
              </w:rPr>
              <w:id w:val="147479440"/>
              <w:placeholder>
                <w:docPart w:val="{5263dde9-29d0-48c1-b105-4fa4eb58a1ff}"/>
              </w:placeholder>
            </w:sdtPr>
            <w:sdtEndPr>
              <w:rPr>
                <w:rFonts w:ascii="Times New Roman" w:hAnsi="Times New Roman" w:eastAsia="宋体" w:cs="Times New Roman"/>
                <w:kern w:val="2"/>
                <w:sz w:val="21"/>
                <w:szCs w:val="24"/>
                <w:lang w:val="en-US" w:eastAsia="zh-CN" w:bidi="ar-SA"/>
              </w:rPr>
            </w:sdtEndPr>
            <w:sdtContent>
              <w:r>
                <w:rPr>
                  <w:rFonts w:hint="eastAsia" w:ascii="方正小标宋简体" w:hAnsi="宋体" w:eastAsia="方正小标宋简体" w:cs="Times New Roman"/>
                </w:rPr>
                <w:t>2021年XX部门整体绩效评价报告</w:t>
              </w:r>
            </w:sdtContent>
          </w:sdt>
          <w:r>
            <w:tab/>
          </w:r>
          <w:bookmarkStart w:id="29" w:name="_Toc14112_WPSOffice_Level2Page"/>
          <w:r>
            <w:t>23</w:t>
          </w:r>
          <w:bookmarkEnd w:id="29"/>
          <w:r>
            <w:fldChar w:fldCharType="end"/>
          </w:r>
        </w:p>
        <w:p>
          <w:pPr>
            <w:pStyle w:val="36"/>
            <w:tabs>
              <w:tab w:val="right" w:leader="dot" w:pos="8306"/>
            </w:tabs>
          </w:pPr>
          <w:r>
            <w:fldChar w:fldCharType="begin"/>
          </w:r>
          <w:r>
            <w:instrText xml:space="preserve"> HYPERLINK \l _Toc3462_WPSOffice_Level2 </w:instrText>
          </w:r>
          <w:r>
            <w:fldChar w:fldCharType="separate"/>
          </w:r>
          <w:sdt>
            <w:sdtPr>
              <w:rPr>
                <w:rFonts w:ascii="Times New Roman" w:hAnsi="Times New Roman" w:eastAsia="宋体" w:cs="Times New Roman"/>
                <w:kern w:val="2"/>
                <w:sz w:val="21"/>
                <w:szCs w:val="24"/>
                <w:lang w:val="en-US" w:eastAsia="zh-CN" w:bidi="ar-SA"/>
              </w:rPr>
              <w:id w:val="147479440"/>
              <w:placeholder>
                <w:docPart w:val="{8e4f3da3-8bf4-4f4a-a2eb-530eab1035e3}"/>
              </w:placeholder>
            </w:sdtPr>
            <w:sdtEndPr>
              <w:rPr>
                <w:rFonts w:ascii="Times New Roman" w:hAnsi="Times New Roman" w:eastAsia="宋体" w:cs="Times New Roman"/>
                <w:kern w:val="2"/>
                <w:sz w:val="21"/>
                <w:szCs w:val="24"/>
                <w:lang w:val="en-US" w:eastAsia="zh-CN" w:bidi="ar-SA"/>
              </w:rPr>
            </w:sdtEndPr>
            <w:sdtContent>
              <w:r>
                <w:rPr>
                  <w:rFonts w:hint="eastAsia" w:ascii="仿宋_GB2312" w:hAnsi="宋体" w:eastAsia="仿宋_GB2312" w:cs="宋体"/>
                </w:rPr>
                <w:t>（一）机构组成。</w:t>
              </w:r>
            </w:sdtContent>
          </w:sdt>
          <w:r>
            <w:tab/>
          </w:r>
          <w:bookmarkStart w:id="30" w:name="_Toc3462_WPSOffice_Level2Page"/>
          <w:r>
            <w:t>23</w:t>
          </w:r>
          <w:bookmarkEnd w:id="30"/>
          <w:r>
            <w:fldChar w:fldCharType="end"/>
          </w:r>
        </w:p>
        <w:p>
          <w:pPr>
            <w:pStyle w:val="36"/>
            <w:tabs>
              <w:tab w:val="right" w:leader="dot" w:pos="8306"/>
            </w:tabs>
          </w:pPr>
          <w:r>
            <w:fldChar w:fldCharType="begin"/>
          </w:r>
          <w:r>
            <w:instrText xml:space="preserve"> HYPERLINK \l _Toc29367_WPSOffice_Level2 </w:instrText>
          </w:r>
          <w:r>
            <w:fldChar w:fldCharType="separate"/>
          </w:r>
          <w:sdt>
            <w:sdtPr>
              <w:rPr>
                <w:rFonts w:ascii="Times New Roman" w:hAnsi="Times New Roman" w:eastAsia="宋体" w:cs="Times New Roman"/>
                <w:kern w:val="2"/>
                <w:sz w:val="21"/>
                <w:szCs w:val="24"/>
                <w:lang w:val="en-US" w:eastAsia="zh-CN" w:bidi="ar-SA"/>
              </w:rPr>
              <w:id w:val="147479440"/>
              <w:placeholder>
                <w:docPart w:val="{44e33758-6996-44d9-af06-b8bb01e263f7}"/>
              </w:placeholder>
            </w:sdtPr>
            <w:sdtEndPr>
              <w:rPr>
                <w:rFonts w:ascii="Times New Roman" w:hAnsi="Times New Roman" w:eastAsia="宋体" w:cs="Times New Roman"/>
                <w:kern w:val="2"/>
                <w:sz w:val="21"/>
                <w:szCs w:val="24"/>
                <w:lang w:val="en-US" w:eastAsia="zh-CN" w:bidi="ar-SA"/>
              </w:rPr>
            </w:sdtEndPr>
            <w:sdtContent>
              <w:r>
                <w:rPr>
                  <w:rFonts w:hint="eastAsia" w:ascii="仿宋_GB2312" w:hAnsi="宋体" w:eastAsia="仿宋_GB2312" w:cs="宋体"/>
                </w:rPr>
                <w:t>（二）机构职能。</w:t>
              </w:r>
            </w:sdtContent>
          </w:sdt>
          <w:r>
            <w:tab/>
          </w:r>
          <w:bookmarkStart w:id="31" w:name="_Toc29367_WPSOffice_Level2Page"/>
          <w:r>
            <w:t>23</w:t>
          </w:r>
          <w:bookmarkEnd w:id="31"/>
          <w:r>
            <w:fldChar w:fldCharType="end"/>
          </w:r>
        </w:p>
        <w:p>
          <w:pPr>
            <w:pStyle w:val="36"/>
            <w:tabs>
              <w:tab w:val="right" w:leader="dot" w:pos="8306"/>
            </w:tabs>
          </w:pPr>
          <w:r>
            <w:fldChar w:fldCharType="begin"/>
          </w:r>
          <w:r>
            <w:instrText xml:space="preserve"> HYPERLINK \l _Toc24681_WPSOffice_Level2 </w:instrText>
          </w:r>
          <w:r>
            <w:fldChar w:fldCharType="separate"/>
          </w:r>
          <w:sdt>
            <w:sdtPr>
              <w:rPr>
                <w:rFonts w:ascii="Times New Roman" w:hAnsi="Times New Roman" w:eastAsia="宋体" w:cs="Times New Roman"/>
                <w:kern w:val="2"/>
                <w:sz w:val="21"/>
                <w:szCs w:val="24"/>
                <w:lang w:val="en-US" w:eastAsia="zh-CN" w:bidi="ar-SA"/>
              </w:rPr>
              <w:id w:val="147479440"/>
              <w:placeholder>
                <w:docPart w:val="{0350fba5-f333-4873-aa31-d21c3de84b1d}"/>
              </w:placeholder>
            </w:sdtPr>
            <w:sdtEndPr>
              <w:rPr>
                <w:rFonts w:ascii="Times New Roman" w:hAnsi="Times New Roman" w:eastAsia="宋体" w:cs="Times New Roman"/>
                <w:kern w:val="2"/>
                <w:sz w:val="21"/>
                <w:szCs w:val="24"/>
                <w:lang w:val="en-US" w:eastAsia="zh-CN" w:bidi="ar-SA"/>
              </w:rPr>
            </w:sdtEndPr>
            <w:sdtContent>
              <w:r>
                <w:rPr>
                  <w:rFonts w:hint="eastAsia" w:ascii="仿宋_GB2312" w:hAnsi="宋体" w:eastAsia="仿宋_GB2312" w:cs="宋体"/>
                </w:rPr>
                <w:t>（三）人员概况。</w:t>
              </w:r>
            </w:sdtContent>
          </w:sdt>
          <w:r>
            <w:tab/>
          </w:r>
          <w:bookmarkStart w:id="32" w:name="_Toc24681_WPSOffice_Level2Page"/>
          <w:r>
            <w:t>23</w:t>
          </w:r>
          <w:bookmarkEnd w:id="32"/>
          <w:r>
            <w:fldChar w:fldCharType="end"/>
          </w:r>
        </w:p>
        <w:p>
          <w:pPr>
            <w:pStyle w:val="36"/>
            <w:tabs>
              <w:tab w:val="right" w:leader="dot" w:pos="8306"/>
            </w:tabs>
          </w:pPr>
          <w:r>
            <w:fldChar w:fldCharType="begin"/>
          </w:r>
          <w:r>
            <w:instrText xml:space="preserve"> HYPERLINK \l _Toc31790_WPSOffice_Level2 </w:instrText>
          </w:r>
          <w:r>
            <w:fldChar w:fldCharType="separate"/>
          </w:r>
          <w:sdt>
            <w:sdtPr>
              <w:rPr>
                <w:rFonts w:ascii="Times New Roman" w:hAnsi="Times New Roman" w:eastAsia="宋体" w:cs="Times New Roman"/>
                <w:kern w:val="2"/>
                <w:sz w:val="21"/>
                <w:szCs w:val="24"/>
                <w:lang w:val="en-US" w:eastAsia="zh-CN" w:bidi="ar-SA"/>
              </w:rPr>
              <w:id w:val="147479440"/>
              <w:placeholder>
                <w:docPart w:val="{15bdb97b-7376-41d2-9f33-b90f49b48fe5}"/>
              </w:placeholder>
            </w:sdtPr>
            <w:sdtEndPr>
              <w:rPr>
                <w:rFonts w:ascii="Times New Roman" w:hAnsi="Times New Roman" w:eastAsia="宋体" w:cs="Times New Roman"/>
                <w:kern w:val="2"/>
                <w:sz w:val="21"/>
                <w:szCs w:val="24"/>
                <w:lang w:val="en-US" w:eastAsia="zh-CN" w:bidi="ar-SA"/>
              </w:rPr>
            </w:sdtEndPr>
            <w:sdtContent>
              <w:r>
                <w:rPr>
                  <w:rFonts w:hint="eastAsia" w:ascii="方正小标宋简体" w:hAnsi="方正小标宋简体" w:eastAsia="方正小标宋简体" w:cs="方正小标宋简体"/>
                </w:rPr>
                <w:t>2022年专项预算项目支出绩效自评报告范本</w:t>
              </w:r>
            </w:sdtContent>
          </w:sdt>
          <w:r>
            <w:tab/>
          </w:r>
          <w:bookmarkStart w:id="33" w:name="_Toc31790_WPSOffice_Level2Page"/>
          <w:r>
            <w:t>24</w:t>
          </w:r>
          <w:bookmarkEnd w:id="33"/>
          <w:r>
            <w:fldChar w:fldCharType="end"/>
          </w:r>
        </w:p>
        <w:p>
          <w:pPr>
            <w:pStyle w:val="36"/>
            <w:tabs>
              <w:tab w:val="right" w:leader="dot" w:pos="8306"/>
            </w:tabs>
          </w:pPr>
          <w:r>
            <w:fldChar w:fldCharType="begin"/>
          </w:r>
          <w:r>
            <w:instrText xml:space="preserve"> HYPERLINK \l _Toc1090_WPSOffice_Level2 </w:instrText>
          </w:r>
          <w:r>
            <w:fldChar w:fldCharType="separate"/>
          </w:r>
          <w:sdt>
            <w:sdtPr>
              <w:rPr>
                <w:rFonts w:ascii="Times New Roman" w:hAnsi="Times New Roman" w:eastAsia="宋体" w:cs="Times New Roman"/>
                <w:kern w:val="2"/>
                <w:sz w:val="21"/>
                <w:szCs w:val="24"/>
                <w:lang w:val="en-US" w:eastAsia="zh-CN" w:bidi="ar-SA"/>
              </w:rPr>
              <w:id w:val="147479440"/>
              <w:placeholder>
                <w:docPart w:val="{d9af8dbf-3df9-4c13-889a-fe751c888b7a}"/>
              </w:placeholder>
            </w:sdtPr>
            <w:sdtEndPr>
              <w:rPr>
                <w:rFonts w:ascii="Times New Roman" w:hAnsi="Times New Roman" w:eastAsia="宋体" w:cs="Times New Roman"/>
                <w:kern w:val="2"/>
                <w:sz w:val="21"/>
                <w:szCs w:val="24"/>
                <w:lang w:val="en-US" w:eastAsia="zh-CN" w:bidi="ar-SA"/>
              </w:rPr>
            </w:sdtEndPr>
            <w:sdtContent>
              <w:r>
                <w:rPr>
                  <w:rFonts w:hint="eastAsia" w:ascii="黑体" w:hAnsi="宋体" w:eastAsia="黑体" w:cs="Times New Roman"/>
                </w:rPr>
                <w:t>一、项目概况</w:t>
              </w:r>
            </w:sdtContent>
          </w:sdt>
          <w:r>
            <w:tab/>
          </w:r>
          <w:bookmarkStart w:id="34" w:name="_Toc1090_WPSOffice_Level2Page"/>
          <w:r>
            <w:t>24</w:t>
          </w:r>
          <w:bookmarkEnd w:id="34"/>
          <w:r>
            <w:fldChar w:fldCharType="end"/>
          </w:r>
        </w:p>
        <w:p>
          <w:pPr>
            <w:pStyle w:val="36"/>
            <w:tabs>
              <w:tab w:val="right" w:leader="dot" w:pos="8306"/>
            </w:tabs>
          </w:pPr>
          <w:r>
            <w:fldChar w:fldCharType="begin"/>
          </w:r>
          <w:r>
            <w:instrText xml:space="preserve"> HYPERLINK \l _Toc31758_WPSOffice_Level2 </w:instrText>
          </w:r>
          <w:r>
            <w:fldChar w:fldCharType="separate"/>
          </w:r>
          <w:sdt>
            <w:sdtPr>
              <w:rPr>
                <w:rFonts w:ascii="Times New Roman" w:hAnsi="Times New Roman" w:eastAsia="宋体" w:cs="Times New Roman"/>
                <w:kern w:val="2"/>
                <w:sz w:val="21"/>
                <w:szCs w:val="24"/>
                <w:lang w:val="en-US" w:eastAsia="zh-CN" w:bidi="ar-SA"/>
              </w:rPr>
              <w:id w:val="147479440"/>
              <w:placeholder>
                <w:docPart w:val="{74534de6-fd5d-4f7e-aa84-7781692a59eb}"/>
              </w:placeholder>
            </w:sdtPr>
            <w:sdtEndPr>
              <w:rPr>
                <w:rFonts w:ascii="Times New Roman" w:hAnsi="Times New Roman" w:eastAsia="宋体" w:cs="Times New Roman"/>
                <w:kern w:val="2"/>
                <w:sz w:val="21"/>
                <w:szCs w:val="24"/>
                <w:lang w:val="en-US" w:eastAsia="zh-CN" w:bidi="ar-SA"/>
              </w:rPr>
            </w:sdtEndPr>
            <w:sdtContent>
              <w:r>
                <w:rPr>
                  <w:rFonts w:hint="eastAsia" w:ascii="黑体" w:hAnsi="宋体" w:eastAsia="黑体" w:cs="Times New Roman"/>
                </w:rPr>
                <w:t>二、项目资金申报及使用情况</w:t>
              </w:r>
            </w:sdtContent>
          </w:sdt>
          <w:r>
            <w:tab/>
          </w:r>
          <w:bookmarkStart w:id="35" w:name="_Toc31758_WPSOffice_Level2Page"/>
          <w:r>
            <w:t>25</w:t>
          </w:r>
          <w:bookmarkEnd w:id="35"/>
          <w:r>
            <w:fldChar w:fldCharType="end"/>
          </w:r>
        </w:p>
        <w:p>
          <w:pPr>
            <w:pStyle w:val="36"/>
            <w:tabs>
              <w:tab w:val="right" w:leader="dot" w:pos="8306"/>
            </w:tabs>
          </w:pPr>
          <w:r>
            <w:fldChar w:fldCharType="begin"/>
          </w:r>
          <w:r>
            <w:instrText xml:space="preserve"> HYPERLINK \l _Toc15874_WPSOffice_Level2 </w:instrText>
          </w:r>
          <w:r>
            <w:fldChar w:fldCharType="separate"/>
          </w:r>
          <w:sdt>
            <w:sdtPr>
              <w:rPr>
                <w:rFonts w:ascii="Times New Roman" w:hAnsi="Times New Roman" w:eastAsia="宋体" w:cs="Times New Roman"/>
                <w:kern w:val="2"/>
                <w:sz w:val="21"/>
                <w:szCs w:val="24"/>
                <w:lang w:val="en-US" w:eastAsia="zh-CN" w:bidi="ar-SA"/>
              </w:rPr>
              <w:id w:val="147479440"/>
              <w:placeholder>
                <w:docPart w:val="{09bcb3d8-6179-47c6-bba5-9e2246b455fe}"/>
              </w:placeholder>
            </w:sdtPr>
            <w:sdtEndPr>
              <w:rPr>
                <w:rFonts w:ascii="Times New Roman" w:hAnsi="Times New Roman" w:eastAsia="宋体" w:cs="Times New Roman"/>
                <w:kern w:val="2"/>
                <w:sz w:val="21"/>
                <w:szCs w:val="24"/>
                <w:lang w:val="en-US" w:eastAsia="zh-CN" w:bidi="ar-SA"/>
              </w:rPr>
            </w:sdtEndPr>
            <w:sdtContent>
              <w:r>
                <w:rPr>
                  <w:rFonts w:hint="eastAsia" w:ascii="黑体" w:hAnsi="宋体" w:eastAsia="黑体" w:cs="Times New Roman"/>
                </w:rPr>
                <w:t>三、项目实施及管理情况</w:t>
              </w:r>
            </w:sdtContent>
          </w:sdt>
          <w:r>
            <w:tab/>
          </w:r>
          <w:bookmarkStart w:id="36" w:name="_Toc15874_WPSOffice_Level2Page"/>
          <w:r>
            <w:t>26</w:t>
          </w:r>
          <w:bookmarkEnd w:id="36"/>
          <w:r>
            <w:fldChar w:fldCharType="end"/>
          </w:r>
        </w:p>
        <w:p>
          <w:pPr>
            <w:pStyle w:val="36"/>
            <w:tabs>
              <w:tab w:val="right" w:leader="dot" w:pos="8306"/>
            </w:tabs>
          </w:pPr>
          <w:r>
            <w:fldChar w:fldCharType="begin"/>
          </w:r>
          <w:r>
            <w:instrText xml:space="preserve"> HYPERLINK \l _Toc12234_WPSOffice_Level2 </w:instrText>
          </w:r>
          <w:r>
            <w:fldChar w:fldCharType="separate"/>
          </w:r>
          <w:sdt>
            <w:sdtPr>
              <w:rPr>
                <w:rFonts w:ascii="Times New Roman" w:hAnsi="Times New Roman" w:eastAsia="宋体" w:cs="Times New Roman"/>
                <w:kern w:val="2"/>
                <w:sz w:val="21"/>
                <w:szCs w:val="24"/>
                <w:lang w:val="en-US" w:eastAsia="zh-CN" w:bidi="ar-SA"/>
              </w:rPr>
              <w:id w:val="147479440"/>
              <w:placeholder>
                <w:docPart w:val="{7ea42926-8ba5-4021-8c31-7a363668dd83}"/>
              </w:placeholder>
            </w:sdtPr>
            <w:sdtEndPr>
              <w:rPr>
                <w:rFonts w:ascii="Times New Roman" w:hAnsi="Times New Roman" w:eastAsia="宋体" w:cs="Times New Roman"/>
                <w:kern w:val="2"/>
                <w:sz w:val="21"/>
                <w:szCs w:val="24"/>
                <w:lang w:val="en-US" w:eastAsia="zh-CN" w:bidi="ar-SA"/>
              </w:rPr>
            </w:sdtEndPr>
            <w:sdtContent>
              <w:r>
                <w:rPr>
                  <w:rFonts w:hint="eastAsia" w:ascii="黑体" w:hAnsi="宋体" w:eastAsia="黑体" w:cs="Times New Roman"/>
                </w:rPr>
                <w:t>四、项目绩效情况</w:t>
              </w:r>
            </w:sdtContent>
          </w:sdt>
          <w:r>
            <w:tab/>
          </w:r>
          <w:bookmarkStart w:id="37" w:name="_Toc12234_WPSOffice_Level2Page"/>
          <w:r>
            <w:t>26</w:t>
          </w:r>
          <w:bookmarkEnd w:id="37"/>
          <w:r>
            <w:fldChar w:fldCharType="end"/>
          </w:r>
        </w:p>
        <w:p>
          <w:pPr>
            <w:pStyle w:val="36"/>
            <w:tabs>
              <w:tab w:val="right" w:leader="dot" w:pos="8306"/>
            </w:tabs>
          </w:pPr>
          <w:r>
            <w:fldChar w:fldCharType="begin"/>
          </w:r>
          <w:r>
            <w:instrText xml:space="preserve"> HYPERLINK \l _Toc22646_WPSOffice_Level2 </w:instrText>
          </w:r>
          <w:r>
            <w:fldChar w:fldCharType="separate"/>
          </w:r>
          <w:sdt>
            <w:sdtPr>
              <w:rPr>
                <w:rFonts w:ascii="Times New Roman" w:hAnsi="Times New Roman" w:eastAsia="宋体" w:cs="Times New Roman"/>
                <w:kern w:val="2"/>
                <w:sz w:val="21"/>
                <w:szCs w:val="24"/>
                <w:lang w:val="en-US" w:eastAsia="zh-CN" w:bidi="ar-SA"/>
              </w:rPr>
              <w:id w:val="147479440"/>
              <w:placeholder>
                <w:docPart w:val="{b1a16a2e-57b2-4f49-93d9-0dbffeee6ae8}"/>
              </w:placeholder>
            </w:sdtPr>
            <w:sdtEndPr>
              <w:rPr>
                <w:rFonts w:ascii="Times New Roman" w:hAnsi="Times New Roman" w:eastAsia="宋体" w:cs="Times New Roman"/>
                <w:kern w:val="2"/>
                <w:sz w:val="21"/>
                <w:szCs w:val="24"/>
                <w:lang w:val="en-US" w:eastAsia="zh-CN" w:bidi="ar-SA"/>
              </w:rPr>
            </w:sdtEndPr>
            <w:sdtContent>
              <w:r>
                <w:rPr>
                  <w:rFonts w:hint="eastAsia" w:ascii="黑体" w:hAnsi="宋体" w:eastAsia="黑体" w:cs="Times New Roman"/>
                </w:rPr>
                <w:t>五、评价结论及建议</w:t>
              </w:r>
            </w:sdtContent>
          </w:sdt>
          <w:r>
            <w:tab/>
          </w:r>
          <w:bookmarkStart w:id="38" w:name="_Toc22646_WPSOffice_Level2Page"/>
          <w:r>
            <w:t>26</w:t>
          </w:r>
          <w:bookmarkEnd w:id="38"/>
          <w:r>
            <w:fldChar w:fldCharType="end"/>
          </w:r>
        </w:p>
        <w:p>
          <w:pPr>
            <w:pStyle w:val="35"/>
            <w:tabs>
              <w:tab w:val="right" w:leader="dot" w:pos="8306"/>
            </w:tabs>
          </w:pPr>
          <w:r>
            <w:rPr>
              <w:b/>
              <w:bCs/>
            </w:rPr>
            <w:fldChar w:fldCharType="begin"/>
          </w:r>
          <w:r>
            <w:instrText xml:space="preserve"> HYPERLINK \l _Toc11088_WPSOffice_Level1 </w:instrText>
          </w:r>
          <w:r>
            <w:rPr>
              <w:b/>
              <w:bCs/>
            </w:rPr>
            <w:fldChar w:fldCharType="separate"/>
          </w:r>
          <w:sdt>
            <w:sdtPr>
              <w:rPr>
                <w:rFonts w:ascii="Times New Roman" w:hAnsi="Times New Roman" w:eastAsia="宋体" w:cs="Times New Roman"/>
                <w:b/>
                <w:bCs/>
                <w:kern w:val="2"/>
                <w:sz w:val="21"/>
                <w:szCs w:val="24"/>
                <w:lang w:val="en-US" w:eastAsia="zh-CN" w:bidi="ar-SA"/>
              </w:rPr>
              <w:id w:val="147479440"/>
              <w:placeholder>
                <w:docPart w:val="{51f51a0c-7d88-4408-b93a-bdd3256f117a}"/>
              </w:placeholder>
            </w:sdtPr>
            <w:sdtEndPr>
              <w:rPr>
                <w:rFonts w:ascii="Times New Roman" w:hAnsi="Times New Roman" w:eastAsia="宋体" w:cs="Times New Roman"/>
                <w:b/>
                <w:bCs/>
                <w:kern w:val="2"/>
                <w:sz w:val="21"/>
                <w:szCs w:val="24"/>
                <w:lang w:val="en-US" w:eastAsia="zh-CN" w:bidi="ar-SA"/>
              </w:rPr>
            </w:sdtEndPr>
            <w:sdtContent>
              <w:r>
                <w:rPr>
                  <w:rFonts w:hint="eastAsia" w:ascii="黑体" w:hAnsi="黑体" w:eastAsia="黑体" w:cs="Times New Roman"/>
                  <w:b/>
                  <w:bCs/>
                </w:rPr>
                <w:t>第五部分 附表</w:t>
              </w:r>
            </w:sdtContent>
          </w:sdt>
          <w:r>
            <w:rPr>
              <w:b/>
              <w:bCs/>
            </w:rPr>
            <w:tab/>
          </w:r>
          <w:bookmarkStart w:id="39" w:name="_Toc11088_WPSOffice_Level1Page"/>
          <w:r>
            <w:rPr>
              <w:b/>
              <w:bCs/>
            </w:rPr>
            <w:t>29</w:t>
          </w:r>
          <w:bookmarkEnd w:id="39"/>
          <w:r>
            <w:rPr>
              <w:b/>
              <w:bCs/>
            </w:rPr>
            <w:fldChar w:fldCharType="end"/>
          </w:r>
        </w:p>
        <w:p>
          <w:pPr>
            <w:pStyle w:val="36"/>
            <w:tabs>
              <w:tab w:val="right" w:leader="dot" w:pos="8306"/>
            </w:tabs>
          </w:pPr>
          <w:r>
            <w:fldChar w:fldCharType="begin"/>
          </w:r>
          <w:r>
            <w:instrText xml:space="preserve"> HYPERLINK \l _Toc13723_WPSOffice_Level2 </w:instrText>
          </w:r>
          <w:r>
            <w:fldChar w:fldCharType="separate"/>
          </w:r>
          <w:sdt>
            <w:sdtPr>
              <w:rPr>
                <w:rFonts w:ascii="Times New Roman" w:hAnsi="Times New Roman" w:eastAsia="宋体" w:cs="Times New Roman"/>
                <w:kern w:val="2"/>
                <w:sz w:val="21"/>
                <w:szCs w:val="24"/>
                <w:lang w:val="en-US" w:eastAsia="zh-CN" w:bidi="ar-SA"/>
              </w:rPr>
              <w:id w:val="147479440"/>
              <w:placeholder>
                <w:docPart w:val="{40f26d12-dc58-4182-bf33-518da724ce5d}"/>
              </w:placeholder>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一、收入支出决算总表</w:t>
              </w:r>
            </w:sdtContent>
          </w:sdt>
          <w:r>
            <w:tab/>
          </w:r>
          <w:bookmarkStart w:id="40" w:name="_Toc13723_WPSOffice_Level2Page"/>
          <w:r>
            <w:t>29</w:t>
          </w:r>
          <w:bookmarkEnd w:id="40"/>
          <w:r>
            <w:fldChar w:fldCharType="end"/>
          </w:r>
        </w:p>
        <w:p>
          <w:pPr>
            <w:pStyle w:val="36"/>
            <w:tabs>
              <w:tab w:val="right" w:leader="dot" w:pos="8306"/>
            </w:tabs>
          </w:pPr>
          <w:r>
            <w:fldChar w:fldCharType="begin"/>
          </w:r>
          <w:r>
            <w:instrText xml:space="preserve"> HYPERLINK \l _Toc25889_WPSOffice_Level2 </w:instrText>
          </w:r>
          <w:r>
            <w:fldChar w:fldCharType="separate"/>
          </w:r>
          <w:sdt>
            <w:sdtPr>
              <w:rPr>
                <w:rFonts w:ascii="Times New Roman" w:hAnsi="Times New Roman" w:eastAsia="宋体" w:cs="Times New Roman"/>
                <w:kern w:val="2"/>
                <w:sz w:val="21"/>
                <w:szCs w:val="24"/>
                <w:lang w:val="en-US" w:eastAsia="zh-CN" w:bidi="ar-SA"/>
              </w:rPr>
              <w:id w:val="147479440"/>
              <w:placeholder>
                <w:docPart w:val="{a050c915-32a7-479b-9ee7-68795a80eaec}"/>
              </w:placeholder>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二、收入决算表</w:t>
              </w:r>
            </w:sdtContent>
          </w:sdt>
          <w:r>
            <w:tab/>
          </w:r>
          <w:bookmarkStart w:id="41" w:name="_Toc25889_WPSOffice_Level2Page"/>
          <w:r>
            <w:t>29</w:t>
          </w:r>
          <w:bookmarkEnd w:id="41"/>
          <w:r>
            <w:fldChar w:fldCharType="end"/>
          </w:r>
        </w:p>
        <w:p>
          <w:pPr>
            <w:pStyle w:val="36"/>
            <w:tabs>
              <w:tab w:val="right" w:leader="dot" w:pos="8306"/>
            </w:tabs>
          </w:pPr>
          <w:r>
            <w:fldChar w:fldCharType="begin"/>
          </w:r>
          <w:r>
            <w:instrText xml:space="preserve"> HYPERLINK \l _Toc23642_WPSOffice_Level2 </w:instrText>
          </w:r>
          <w:r>
            <w:fldChar w:fldCharType="separate"/>
          </w:r>
          <w:sdt>
            <w:sdtPr>
              <w:rPr>
                <w:rFonts w:ascii="Times New Roman" w:hAnsi="Times New Roman" w:eastAsia="宋体" w:cs="Times New Roman"/>
                <w:kern w:val="2"/>
                <w:sz w:val="21"/>
                <w:szCs w:val="24"/>
                <w:lang w:val="en-US" w:eastAsia="zh-CN" w:bidi="ar-SA"/>
              </w:rPr>
              <w:id w:val="147479440"/>
              <w:placeholder>
                <w:docPart w:val="{36609d13-4123-4766-b0d2-45c36625960e}"/>
              </w:placeholder>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三、支出决算表</w:t>
              </w:r>
            </w:sdtContent>
          </w:sdt>
          <w:r>
            <w:tab/>
          </w:r>
          <w:bookmarkStart w:id="42" w:name="_Toc23642_WPSOffice_Level2Page"/>
          <w:r>
            <w:t>29</w:t>
          </w:r>
          <w:bookmarkEnd w:id="42"/>
          <w:r>
            <w:fldChar w:fldCharType="end"/>
          </w:r>
        </w:p>
        <w:p>
          <w:pPr>
            <w:pStyle w:val="36"/>
            <w:tabs>
              <w:tab w:val="right" w:leader="dot" w:pos="8306"/>
            </w:tabs>
          </w:pPr>
          <w:r>
            <w:fldChar w:fldCharType="begin"/>
          </w:r>
          <w:r>
            <w:instrText xml:space="preserve"> HYPERLINK \l _Toc5438_WPSOffice_Level2 </w:instrText>
          </w:r>
          <w:r>
            <w:fldChar w:fldCharType="separate"/>
          </w:r>
          <w:sdt>
            <w:sdtPr>
              <w:rPr>
                <w:rFonts w:ascii="Times New Roman" w:hAnsi="Times New Roman" w:eastAsia="宋体" w:cs="Times New Roman"/>
                <w:kern w:val="2"/>
                <w:sz w:val="21"/>
                <w:szCs w:val="24"/>
                <w:lang w:val="en-US" w:eastAsia="zh-CN" w:bidi="ar-SA"/>
              </w:rPr>
              <w:id w:val="147479440"/>
              <w:placeholder>
                <w:docPart w:val="{71c67cb6-c4c0-4157-97fc-a46896ad12e7}"/>
              </w:placeholder>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四、财政拨款收入支出决算总表</w:t>
              </w:r>
            </w:sdtContent>
          </w:sdt>
          <w:r>
            <w:tab/>
          </w:r>
          <w:bookmarkStart w:id="43" w:name="_Toc5438_WPSOffice_Level2Page"/>
          <w:r>
            <w:t>29</w:t>
          </w:r>
          <w:bookmarkEnd w:id="43"/>
          <w:r>
            <w:fldChar w:fldCharType="end"/>
          </w:r>
        </w:p>
        <w:p>
          <w:pPr>
            <w:pStyle w:val="36"/>
            <w:tabs>
              <w:tab w:val="right" w:leader="dot" w:pos="8306"/>
            </w:tabs>
          </w:pPr>
          <w:r>
            <w:fldChar w:fldCharType="begin"/>
          </w:r>
          <w:r>
            <w:instrText xml:space="preserve"> HYPERLINK \l _Toc16152_WPSOffice_Level2 </w:instrText>
          </w:r>
          <w:r>
            <w:fldChar w:fldCharType="separate"/>
          </w:r>
          <w:sdt>
            <w:sdtPr>
              <w:rPr>
                <w:rFonts w:ascii="Times New Roman" w:hAnsi="Times New Roman" w:eastAsia="宋体" w:cs="Times New Roman"/>
                <w:kern w:val="2"/>
                <w:sz w:val="21"/>
                <w:szCs w:val="24"/>
                <w:lang w:val="en-US" w:eastAsia="zh-CN" w:bidi="ar-SA"/>
              </w:rPr>
              <w:id w:val="147479440"/>
              <w:placeholder>
                <w:docPart w:val="{6e9dcf0e-9233-48d0-b7dd-eb1af11b0d3d}"/>
              </w:placeholder>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五、财政拨款支出决算明细表</w:t>
              </w:r>
            </w:sdtContent>
          </w:sdt>
          <w:r>
            <w:tab/>
          </w:r>
          <w:bookmarkStart w:id="44" w:name="_Toc16152_WPSOffice_Level2Page"/>
          <w:r>
            <w:t>29</w:t>
          </w:r>
          <w:bookmarkEnd w:id="44"/>
          <w:r>
            <w:fldChar w:fldCharType="end"/>
          </w:r>
        </w:p>
        <w:p>
          <w:pPr>
            <w:pStyle w:val="36"/>
            <w:tabs>
              <w:tab w:val="right" w:leader="dot" w:pos="8306"/>
            </w:tabs>
          </w:pPr>
          <w:r>
            <w:fldChar w:fldCharType="begin"/>
          </w:r>
          <w:r>
            <w:instrText xml:space="preserve"> HYPERLINK \l _Toc29547_WPSOffice_Level2 </w:instrText>
          </w:r>
          <w:r>
            <w:fldChar w:fldCharType="separate"/>
          </w:r>
          <w:sdt>
            <w:sdtPr>
              <w:rPr>
                <w:rFonts w:ascii="Times New Roman" w:hAnsi="Times New Roman" w:eastAsia="宋体" w:cs="Times New Roman"/>
                <w:kern w:val="2"/>
                <w:sz w:val="21"/>
                <w:szCs w:val="24"/>
                <w:lang w:val="en-US" w:eastAsia="zh-CN" w:bidi="ar-SA"/>
              </w:rPr>
              <w:id w:val="147479440"/>
              <w:placeholder>
                <w:docPart w:val="{4f698d94-86fe-4b77-a391-324f8d3e1ac2}"/>
              </w:placeholder>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六、一般公共预算财政拨款支出决算表</w:t>
              </w:r>
            </w:sdtContent>
          </w:sdt>
          <w:r>
            <w:tab/>
          </w:r>
          <w:bookmarkStart w:id="45" w:name="_Toc29547_WPSOffice_Level2Page"/>
          <w:r>
            <w:t>29</w:t>
          </w:r>
          <w:bookmarkEnd w:id="45"/>
          <w:r>
            <w:fldChar w:fldCharType="end"/>
          </w:r>
        </w:p>
        <w:p>
          <w:pPr>
            <w:pStyle w:val="36"/>
            <w:tabs>
              <w:tab w:val="right" w:leader="dot" w:pos="8306"/>
            </w:tabs>
          </w:pPr>
          <w:r>
            <w:fldChar w:fldCharType="begin"/>
          </w:r>
          <w:r>
            <w:instrText xml:space="preserve"> HYPERLINK \l _Toc29311_WPSOffice_Level2 </w:instrText>
          </w:r>
          <w:r>
            <w:fldChar w:fldCharType="separate"/>
          </w:r>
          <w:sdt>
            <w:sdtPr>
              <w:rPr>
                <w:rFonts w:ascii="Times New Roman" w:hAnsi="Times New Roman" w:eastAsia="宋体" w:cs="Times New Roman"/>
                <w:kern w:val="2"/>
                <w:sz w:val="21"/>
                <w:szCs w:val="24"/>
                <w:lang w:val="en-US" w:eastAsia="zh-CN" w:bidi="ar-SA"/>
              </w:rPr>
              <w:id w:val="147479440"/>
              <w:placeholder>
                <w:docPart w:val="{c7cb7464-a3ed-430d-a3d7-3b829e0bea79}"/>
              </w:placeholder>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七、一般公共预算财政拨款支出决算明细表</w:t>
              </w:r>
            </w:sdtContent>
          </w:sdt>
          <w:r>
            <w:tab/>
          </w:r>
          <w:bookmarkStart w:id="46" w:name="_Toc29311_WPSOffice_Level2Page"/>
          <w:r>
            <w:t>29</w:t>
          </w:r>
          <w:bookmarkEnd w:id="46"/>
          <w:r>
            <w:fldChar w:fldCharType="end"/>
          </w:r>
        </w:p>
        <w:p>
          <w:pPr>
            <w:pStyle w:val="36"/>
            <w:tabs>
              <w:tab w:val="right" w:leader="dot" w:pos="8306"/>
            </w:tabs>
          </w:pPr>
          <w:r>
            <w:fldChar w:fldCharType="begin"/>
          </w:r>
          <w:r>
            <w:instrText xml:space="preserve"> HYPERLINK \l _Toc19465_WPSOffice_Level2 </w:instrText>
          </w:r>
          <w:r>
            <w:fldChar w:fldCharType="separate"/>
          </w:r>
          <w:sdt>
            <w:sdtPr>
              <w:rPr>
                <w:rFonts w:ascii="Times New Roman" w:hAnsi="Times New Roman" w:eastAsia="宋体" w:cs="Times New Roman"/>
                <w:kern w:val="2"/>
                <w:sz w:val="21"/>
                <w:szCs w:val="24"/>
                <w:lang w:val="en-US" w:eastAsia="zh-CN" w:bidi="ar-SA"/>
              </w:rPr>
              <w:id w:val="147479440"/>
              <w:placeholder>
                <w:docPart w:val="{58029b9a-385d-4178-828f-340add828738}"/>
              </w:placeholder>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八、一般公共预算财政拨款基本支出决算表</w:t>
              </w:r>
            </w:sdtContent>
          </w:sdt>
          <w:r>
            <w:tab/>
          </w:r>
          <w:bookmarkStart w:id="47" w:name="_Toc19465_WPSOffice_Level2Page"/>
          <w:r>
            <w:t>29</w:t>
          </w:r>
          <w:bookmarkEnd w:id="47"/>
          <w:r>
            <w:fldChar w:fldCharType="end"/>
          </w:r>
        </w:p>
        <w:p>
          <w:pPr>
            <w:pStyle w:val="36"/>
            <w:tabs>
              <w:tab w:val="right" w:leader="dot" w:pos="8306"/>
            </w:tabs>
          </w:pPr>
          <w:r>
            <w:fldChar w:fldCharType="begin"/>
          </w:r>
          <w:r>
            <w:instrText xml:space="preserve"> HYPERLINK \l _Toc31305_WPSOffice_Level2 </w:instrText>
          </w:r>
          <w:r>
            <w:fldChar w:fldCharType="separate"/>
          </w:r>
          <w:sdt>
            <w:sdtPr>
              <w:rPr>
                <w:rFonts w:ascii="Times New Roman" w:hAnsi="Times New Roman" w:eastAsia="宋体" w:cs="Times New Roman"/>
                <w:kern w:val="2"/>
                <w:sz w:val="21"/>
                <w:szCs w:val="24"/>
                <w:lang w:val="en-US" w:eastAsia="zh-CN" w:bidi="ar-SA"/>
              </w:rPr>
              <w:id w:val="147479440"/>
              <w:placeholder>
                <w:docPart w:val="{c356efc1-aea9-40e6-b07d-6fab21f9ee9a}"/>
              </w:placeholder>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九、一般公共预算财政拨款项目支出决算表</w:t>
              </w:r>
            </w:sdtContent>
          </w:sdt>
          <w:r>
            <w:tab/>
          </w:r>
          <w:bookmarkStart w:id="48" w:name="_Toc31305_WPSOffice_Level2Page"/>
          <w:r>
            <w:t>29</w:t>
          </w:r>
          <w:bookmarkEnd w:id="48"/>
          <w:r>
            <w:fldChar w:fldCharType="end"/>
          </w:r>
        </w:p>
        <w:p>
          <w:pPr>
            <w:pStyle w:val="36"/>
            <w:tabs>
              <w:tab w:val="right" w:leader="dot" w:pos="8306"/>
            </w:tabs>
          </w:pPr>
          <w:r>
            <w:fldChar w:fldCharType="begin"/>
          </w:r>
          <w:r>
            <w:instrText xml:space="preserve"> HYPERLINK \l _Toc16736_WPSOffice_Level2 </w:instrText>
          </w:r>
          <w:r>
            <w:fldChar w:fldCharType="separate"/>
          </w:r>
          <w:sdt>
            <w:sdtPr>
              <w:rPr>
                <w:rFonts w:ascii="Times New Roman" w:hAnsi="Times New Roman" w:eastAsia="宋体" w:cs="Times New Roman"/>
                <w:kern w:val="2"/>
                <w:sz w:val="21"/>
                <w:szCs w:val="24"/>
                <w:lang w:val="en-US" w:eastAsia="zh-CN" w:bidi="ar-SA"/>
              </w:rPr>
              <w:id w:val="147479440"/>
              <w:placeholder>
                <w:docPart w:val="{10b7ee79-b6fe-404b-9818-25f08037cfd7}"/>
              </w:placeholder>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十、一般公共预算财政拨款“三公”经费支出决算表</w:t>
              </w:r>
            </w:sdtContent>
          </w:sdt>
          <w:r>
            <w:tab/>
          </w:r>
          <w:bookmarkStart w:id="49" w:name="_Toc16736_WPSOffice_Level2Page"/>
          <w:r>
            <w:t>29</w:t>
          </w:r>
          <w:bookmarkEnd w:id="49"/>
          <w:r>
            <w:fldChar w:fldCharType="end"/>
          </w:r>
        </w:p>
        <w:p>
          <w:pPr>
            <w:pStyle w:val="36"/>
            <w:tabs>
              <w:tab w:val="right" w:leader="dot" w:pos="8306"/>
            </w:tabs>
          </w:pPr>
          <w:r>
            <w:fldChar w:fldCharType="begin"/>
          </w:r>
          <w:r>
            <w:instrText xml:space="preserve"> HYPERLINK \l _Toc12104_WPSOffice_Level2 </w:instrText>
          </w:r>
          <w:r>
            <w:fldChar w:fldCharType="separate"/>
          </w:r>
          <w:sdt>
            <w:sdtPr>
              <w:rPr>
                <w:rFonts w:ascii="Times New Roman" w:hAnsi="Times New Roman" w:eastAsia="宋体" w:cs="Times New Roman"/>
                <w:kern w:val="2"/>
                <w:sz w:val="21"/>
                <w:szCs w:val="24"/>
                <w:lang w:val="en-US" w:eastAsia="zh-CN" w:bidi="ar-SA"/>
              </w:rPr>
              <w:id w:val="147479440"/>
              <w:placeholder>
                <w:docPart w:val="{67ecf4f8-267e-42e1-9f88-e4320fe36093}"/>
              </w:placeholder>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十一、政府性基金预算财政拨款收入支出决算表</w:t>
              </w:r>
            </w:sdtContent>
          </w:sdt>
          <w:r>
            <w:tab/>
          </w:r>
          <w:bookmarkStart w:id="50" w:name="_Toc12104_WPSOffice_Level2Page"/>
          <w:r>
            <w:t>29</w:t>
          </w:r>
          <w:bookmarkEnd w:id="50"/>
          <w:r>
            <w:fldChar w:fldCharType="end"/>
          </w:r>
        </w:p>
        <w:p>
          <w:pPr>
            <w:pStyle w:val="36"/>
            <w:tabs>
              <w:tab w:val="right" w:leader="dot" w:pos="8306"/>
            </w:tabs>
          </w:pPr>
          <w:r>
            <w:fldChar w:fldCharType="begin"/>
          </w:r>
          <w:r>
            <w:instrText xml:space="preserve"> HYPERLINK \l _Toc12795_WPSOffice_Level2 </w:instrText>
          </w:r>
          <w:r>
            <w:fldChar w:fldCharType="separate"/>
          </w:r>
          <w:sdt>
            <w:sdtPr>
              <w:rPr>
                <w:rFonts w:ascii="Times New Roman" w:hAnsi="Times New Roman" w:eastAsia="宋体" w:cs="Times New Roman"/>
                <w:kern w:val="2"/>
                <w:sz w:val="21"/>
                <w:szCs w:val="24"/>
                <w:lang w:val="en-US" w:eastAsia="zh-CN" w:bidi="ar-SA"/>
              </w:rPr>
              <w:id w:val="147479440"/>
              <w:placeholder>
                <w:docPart w:val="{33dc9ad4-f103-4608-a44c-29f58d334115}"/>
              </w:placeholder>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十二、政府性基金预算财政拨款“三公”经费支出决算表</w:t>
              </w:r>
            </w:sdtContent>
          </w:sdt>
          <w:r>
            <w:tab/>
          </w:r>
          <w:bookmarkStart w:id="51" w:name="_Toc12795_WPSOffice_Level2Page"/>
          <w:r>
            <w:t>29</w:t>
          </w:r>
          <w:bookmarkEnd w:id="51"/>
          <w:r>
            <w:fldChar w:fldCharType="end"/>
          </w:r>
        </w:p>
        <w:p>
          <w:pPr>
            <w:pStyle w:val="36"/>
            <w:tabs>
              <w:tab w:val="right" w:leader="dot" w:pos="8306"/>
            </w:tabs>
          </w:pPr>
          <w:r>
            <w:fldChar w:fldCharType="begin"/>
          </w:r>
          <w:r>
            <w:instrText xml:space="preserve"> HYPERLINK \l _Toc17108_WPSOffice_Level2 </w:instrText>
          </w:r>
          <w:r>
            <w:fldChar w:fldCharType="separate"/>
          </w:r>
          <w:sdt>
            <w:sdtPr>
              <w:rPr>
                <w:rFonts w:ascii="Times New Roman" w:hAnsi="Times New Roman" w:eastAsia="宋体" w:cs="Times New Roman"/>
                <w:kern w:val="2"/>
                <w:sz w:val="21"/>
                <w:szCs w:val="24"/>
                <w:lang w:val="en-US" w:eastAsia="zh-CN" w:bidi="ar-SA"/>
              </w:rPr>
              <w:id w:val="147479440"/>
              <w:placeholder>
                <w:docPart w:val="{c60507d8-15a5-4194-83ca-9b7c090449eb}"/>
              </w:placeholder>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十三、国有资本经营预算财政拨款收入支出决算表</w:t>
              </w:r>
            </w:sdtContent>
          </w:sdt>
          <w:r>
            <w:tab/>
          </w:r>
          <w:bookmarkStart w:id="52" w:name="_Toc17108_WPSOffice_Level2Page"/>
          <w:r>
            <w:t>29</w:t>
          </w:r>
          <w:bookmarkEnd w:id="52"/>
          <w:r>
            <w:fldChar w:fldCharType="end"/>
          </w:r>
        </w:p>
        <w:p>
          <w:pPr>
            <w:pStyle w:val="36"/>
            <w:tabs>
              <w:tab w:val="right" w:leader="dot" w:pos="8306"/>
            </w:tabs>
          </w:pPr>
          <w:r>
            <w:fldChar w:fldCharType="begin"/>
          </w:r>
          <w:r>
            <w:instrText xml:space="preserve"> HYPERLINK \l _Toc2784_WPSOffice_Level2 </w:instrText>
          </w:r>
          <w:r>
            <w:fldChar w:fldCharType="separate"/>
          </w:r>
          <w:sdt>
            <w:sdtPr>
              <w:rPr>
                <w:rFonts w:ascii="Times New Roman" w:hAnsi="Times New Roman" w:eastAsia="宋体" w:cs="Times New Roman"/>
                <w:kern w:val="2"/>
                <w:sz w:val="21"/>
                <w:szCs w:val="24"/>
                <w:lang w:val="en-US" w:eastAsia="zh-CN" w:bidi="ar-SA"/>
              </w:rPr>
              <w:id w:val="147479440"/>
              <w:placeholder>
                <w:docPart w:val="{1b65f601-8a83-473a-a7ff-1dab971b3e3d}"/>
              </w:placeholder>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十四、国有资本经营预算财政拨款支出决算表</w:t>
              </w:r>
            </w:sdtContent>
          </w:sdt>
          <w:r>
            <w:tab/>
          </w:r>
          <w:bookmarkStart w:id="53" w:name="_Toc2784_WPSOffice_Level2Page"/>
          <w:r>
            <w:t>29</w:t>
          </w:r>
          <w:bookmarkEnd w:id="53"/>
          <w:r>
            <w:fldChar w:fldCharType="end"/>
          </w:r>
          <w:bookmarkEnd w:id="12"/>
        </w:p>
      </w:sdtContent>
    </w:sdt>
    <w:p>
      <w:pPr>
        <w:widowControl/>
        <w:spacing w:line="440" w:lineRule="exact"/>
        <w:jc w:val="left"/>
        <w:rPr>
          <w:rFonts w:ascii="仿宋" w:hAnsi="仿宋" w:eastAsia="仿宋"/>
          <w:bCs/>
          <w:color w:val="auto"/>
          <w:kern w:val="44"/>
          <w:sz w:val="24"/>
          <w:highlight w:val="none"/>
        </w:rPr>
      </w:pPr>
      <w:bookmarkStart w:id="54" w:name="_Toc15396599"/>
      <w:bookmarkStart w:id="55" w:name="_Toc15377196"/>
      <w:r>
        <w:rPr>
          <w:rFonts w:ascii="仿宋" w:hAnsi="仿宋" w:eastAsia="仿宋"/>
          <w:b/>
          <w:color w:val="auto"/>
          <w:sz w:val="24"/>
          <w:highlight w:val="none"/>
        </w:rPr>
        <w:br w:type="page"/>
      </w:r>
    </w:p>
    <w:p>
      <w:pPr>
        <w:pStyle w:val="3"/>
        <w:jc w:val="center"/>
        <w:rPr>
          <w:rStyle w:val="28"/>
          <w:rFonts w:ascii="黑体" w:hAnsi="黑体" w:eastAsia="黑体"/>
          <w:b/>
          <w:bCs w:val="0"/>
          <w:color w:val="auto"/>
          <w:highlight w:val="none"/>
        </w:rPr>
      </w:pPr>
      <w:bookmarkStart w:id="56" w:name="_Toc773_WPSOffice_Level1"/>
      <w:r>
        <w:rPr>
          <w:rFonts w:hint="eastAsia" w:ascii="黑体" w:hAnsi="黑体" w:eastAsia="黑体"/>
          <w:b w:val="0"/>
          <w:color w:val="auto"/>
          <w:highlight w:val="none"/>
        </w:rPr>
        <w:t xml:space="preserve">第一部分 </w:t>
      </w:r>
      <w:r>
        <w:rPr>
          <w:rStyle w:val="28"/>
          <w:rFonts w:hint="eastAsia" w:ascii="黑体" w:hAnsi="黑体" w:eastAsia="黑体"/>
          <w:b w:val="0"/>
          <w:bCs w:val="0"/>
          <w:color w:val="auto"/>
          <w:highlight w:val="none"/>
        </w:rPr>
        <w:t>部门概况</w:t>
      </w:r>
      <w:bookmarkEnd w:id="54"/>
      <w:bookmarkEnd w:id="55"/>
      <w:bookmarkEnd w:id="56"/>
    </w:p>
    <w:p>
      <w:pPr>
        <w:widowControl/>
        <w:jc w:val="left"/>
        <w:rPr>
          <w:rFonts w:ascii="黑体" w:eastAsia="黑体"/>
          <w:color w:val="auto"/>
          <w:sz w:val="32"/>
          <w:szCs w:val="32"/>
          <w:highlight w:val="none"/>
        </w:rPr>
      </w:pPr>
    </w:p>
    <w:p>
      <w:pPr>
        <w:pStyle w:val="4"/>
        <w:rPr>
          <w:rStyle w:val="29"/>
          <w:rFonts w:ascii="仿宋" w:hAnsi="仿宋" w:eastAsia="仿宋"/>
          <w:b w:val="0"/>
          <w:bCs w:val="0"/>
          <w:color w:val="auto"/>
          <w:highlight w:val="none"/>
        </w:rPr>
      </w:pPr>
      <w:bookmarkStart w:id="57" w:name="_Toc26991_WPSOffice_Level2"/>
      <w:bookmarkStart w:id="58" w:name="_Toc15377197"/>
      <w:bookmarkStart w:id="59" w:name="_Toc15396600"/>
      <w:r>
        <w:rPr>
          <w:rFonts w:hint="eastAsia" w:ascii="黑体" w:hAnsi="黑体" w:eastAsia="黑体"/>
          <w:b w:val="0"/>
          <w:color w:val="auto"/>
          <w:highlight w:val="none"/>
        </w:rPr>
        <w:t>一、基</w:t>
      </w:r>
      <w:r>
        <w:rPr>
          <w:rStyle w:val="29"/>
          <w:rFonts w:hint="eastAsia" w:ascii="黑体" w:hAnsi="黑体" w:eastAsia="黑体"/>
          <w:b w:val="0"/>
          <w:bCs w:val="0"/>
          <w:color w:val="auto"/>
          <w:highlight w:val="none"/>
        </w:rPr>
        <w:t>本职能及主要工作</w:t>
      </w:r>
      <w:bookmarkEnd w:id="57"/>
      <w:bookmarkEnd w:id="58"/>
      <w:bookmarkEnd w:id="59"/>
    </w:p>
    <w:p>
      <w:pPr>
        <w:pStyle w:val="7"/>
        <w:adjustRightInd w:val="0"/>
        <w:snapToGrid w:val="0"/>
        <w:spacing w:before="93" w:line="600" w:lineRule="exact"/>
        <w:ind w:firstLine="672" w:firstLineChars="210"/>
        <w:outlineLvl w:val="2"/>
        <w:rPr>
          <w:rFonts w:hint="eastAsia" w:ascii="仿宋" w:hAnsi="仿宋" w:eastAsia="仿宋"/>
          <w:bCs/>
          <w:color w:val="auto"/>
          <w:sz w:val="32"/>
          <w:szCs w:val="32"/>
          <w:highlight w:val="none"/>
        </w:rPr>
      </w:pPr>
      <w:bookmarkStart w:id="60" w:name="_Toc15378445"/>
      <w:bookmarkStart w:id="61" w:name="_Toc15377198"/>
      <w:r>
        <w:rPr>
          <w:rFonts w:hint="eastAsia" w:ascii="仿宋" w:hAnsi="仿宋" w:eastAsia="仿宋"/>
          <w:bCs/>
          <w:color w:val="auto"/>
          <w:sz w:val="32"/>
          <w:szCs w:val="32"/>
          <w:highlight w:val="none"/>
        </w:rPr>
        <w:t>（一）主要职能。</w:t>
      </w:r>
      <w:bookmarkEnd w:id="60"/>
      <w:bookmarkEnd w:id="61"/>
      <w:bookmarkStart w:id="62" w:name="_Toc15378446"/>
      <w:bookmarkStart w:id="63" w:name="_Toc15377199"/>
    </w:p>
    <w:p>
      <w:pPr>
        <w:adjustRightInd w:val="0"/>
        <w:snapToGrid w:val="0"/>
        <w:spacing w:line="576" w:lineRule="exact"/>
        <w:ind w:firstLine="640" w:firstLineChars="200"/>
        <w:rPr>
          <w:rFonts w:ascii="仿宋_GB2312" w:hAnsi="仿宋_GB2312" w:eastAsia="仿宋_GB2312" w:cs="仿宋_GB2312"/>
          <w:bCs/>
          <w:snapToGrid w:val="0"/>
          <w:kern w:val="0"/>
          <w:sz w:val="32"/>
          <w:szCs w:val="32"/>
        </w:rPr>
      </w:pPr>
      <w:r>
        <w:rPr>
          <w:rFonts w:hint="eastAsia" w:ascii="仿宋_GB2312" w:hAnsi="仿宋_GB2312" w:eastAsia="仿宋_GB2312" w:cs="仿宋_GB2312"/>
          <w:bCs/>
          <w:snapToGrid w:val="0"/>
          <w:kern w:val="0"/>
          <w:sz w:val="32"/>
          <w:szCs w:val="32"/>
        </w:rPr>
        <w:t>县文</w:t>
      </w:r>
      <w:r>
        <w:rPr>
          <w:rFonts w:hint="eastAsia" w:ascii="仿宋_GB2312" w:hAnsi="仿宋_GB2312" w:eastAsia="仿宋_GB2312" w:cs="仿宋_GB2312"/>
          <w:bCs/>
          <w:snapToGrid w:val="0"/>
          <w:kern w:val="0"/>
          <w:sz w:val="32"/>
          <w:szCs w:val="32"/>
          <w:lang w:eastAsia="zh-CN"/>
        </w:rPr>
        <w:t>化体育和旅游</w:t>
      </w:r>
      <w:r>
        <w:rPr>
          <w:rFonts w:hint="eastAsia" w:ascii="仿宋_GB2312" w:hAnsi="仿宋_GB2312" w:eastAsia="仿宋_GB2312" w:cs="仿宋_GB2312"/>
          <w:bCs/>
          <w:snapToGrid w:val="0"/>
          <w:kern w:val="0"/>
          <w:sz w:val="32"/>
          <w:szCs w:val="32"/>
        </w:rPr>
        <w:t>局贯彻落实党中央、省委、市委关于文化、广播电视、体育、旅游、文物工作的方针政策和县委的决策部署，在履行职责过程中坚持和加强党对文化、广播电视、体育、旅游、文物工作的集中统一领导。主要职责是：</w:t>
      </w:r>
    </w:p>
    <w:p>
      <w:pPr>
        <w:adjustRightInd w:val="0"/>
        <w:snapToGrid w:val="0"/>
        <w:spacing w:line="576" w:lineRule="exact"/>
        <w:ind w:firstLine="640" w:firstLineChars="200"/>
        <w:rPr>
          <w:rFonts w:hint="eastAsia" w:ascii="仿宋_GB2312" w:hAnsi="仿宋_GB2312" w:eastAsia="仿宋_GB2312" w:cs="仿宋_GB2312"/>
          <w:bCs/>
          <w:snapToGrid w:val="0"/>
          <w:color w:val="000000"/>
          <w:kern w:val="0"/>
          <w:sz w:val="32"/>
          <w:szCs w:val="32"/>
        </w:rPr>
      </w:pPr>
      <w:r>
        <w:rPr>
          <w:rFonts w:hint="eastAsia" w:ascii="仿宋_GB2312" w:hAnsi="仿宋_GB2312" w:eastAsia="仿宋_GB2312" w:cs="仿宋_GB2312"/>
          <w:bCs/>
          <w:snapToGrid w:val="0"/>
          <w:color w:val="000000"/>
          <w:kern w:val="0"/>
          <w:sz w:val="32"/>
          <w:szCs w:val="32"/>
          <w:lang w:val="en-US" w:eastAsia="zh-CN"/>
        </w:rPr>
        <w:t>1.</w:t>
      </w:r>
      <w:r>
        <w:rPr>
          <w:rFonts w:hint="eastAsia" w:ascii="仿宋_GB2312" w:hAnsi="仿宋_GB2312" w:eastAsia="仿宋_GB2312" w:cs="仿宋_GB2312"/>
          <w:bCs/>
          <w:snapToGrid w:val="0"/>
          <w:color w:val="000000"/>
          <w:kern w:val="0"/>
          <w:sz w:val="32"/>
          <w:szCs w:val="32"/>
        </w:rPr>
        <w:t>拟订</w:t>
      </w:r>
      <w:r>
        <w:rPr>
          <w:rFonts w:hint="eastAsia" w:ascii="仿宋_GB2312" w:hAnsi="微软雅黑" w:eastAsia="仿宋_GB2312"/>
          <w:color w:val="000000"/>
          <w:sz w:val="32"/>
          <w:szCs w:val="32"/>
        </w:rPr>
        <w:t>文化、旅游、广播电视、体育、</w:t>
      </w:r>
      <w:r>
        <w:rPr>
          <w:rFonts w:hint="eastAsia" w:ascii="仿宋_GB2312" w:eastAsia="仿宋_GB2312"/>
          <w:color w:val="000000"/>
          <w:sz w:val="32"/>
          <w:szCs w:val="32"/>
        </w:rPr>
        <w:t>文物保护</w:t>
      </w:r>
      <w:r>
        <w:rPr>
          <w:rFonts w:hint="eastAsia" w:ascii="仿宋_GB2312" w:hAnsi="仿宋_GB2312" w:eastAsia="仿宋_GB2312" w:cs="仿宋_GB2312"/>
          <w:bCs/>
          <w:snapToGrid w:val="0"/>
          <w:color w:val="000000"/>
          <w:kern w:val="0"/>
          <w:sz w:val="32"/>
          <w:szCs w:val="32"/>
        </w:rPr>
        <w:t>相关的政策措施</w:t>
      </w:r>
      <w:r>
        <w:rPr>
          <w:rFonts w:hint="eastAsia" w:ascii="仿宋_GB2312" w:hAnsi="微软雅黑" w:eastAsia="仿宋_GB2312"/>
          <w:color w:val="000000"/>
          <w:sz w:val="32"/>
          <w:szCs w:val="32"/>
        </w:rPr>
        <w:t>和规范性文件并组织实施</w:t>
      </w:r>
      <w:r>
        <w:rPr>
          <w:rFonts w:hint="eastAsia" w:ascii="仿宋_GB2312" w:hAnsi="仿宋_GB2312" w:eastAsia="仿宋_GB2312" w:cs="仿宋_GB2312"/>
          <w:bCs/>
          <w:snapToGrid w:val="0"/>
          <w:color w:val="000000"/>
          <w:kern w:val="0"/>
          <w:sz w:val="32"/>
          <w:szCs w:val="32"/>
        </w:rPr>
        <w:t>，负责本部门依法行政工作。</w:t>
      </w:r>
    </w:p>
    <w:p>
      <w:pPr>
        <w:adjustRightInd w:val="0"/>
        <w:snapToGrid w:val="0"/>
        <w:spacing w:line="576" w:lineRule="exact"/>
        <w:ind w:firstLine="640" w:firstLineChars="200"/>
        <w:rPr>
          <w:rFonts w:hint="eastAsia" w:ascii="仿宋_GB2312" w:hAnsi="仿宋_GB2312" w:eastAsia="仿宋_GB2312" w:cs="仿宋_GB2312"/>
          <w:bCs/>
          <w:snapToGrid w:val="0"/>
          <w:kern w:val="0"/>
          <w:sz w:val="32"/>
          <w:szCs w:val="32"/>
        </w:rPr>
      </w:pPr>
      <w:r>
        <w:rPr>
          <w:rFonts w:hint="eastAsia" w:ascii="仿宋_GB2312" w:hAnsi="仿宋_GB2312" w:eastAsia="仿宋_GB2312" w:cs="仿宋_GB2312"/>
          <w:bCs/>
          <w:snapToGrid w:val="0"/>
          <w:color w:val="000000"/>
          <w:kern w:val="0"/>
          <w:sz w:val="32"/>
          <w:szCs w:val="32"/>
          <w:lang w:val="en-US" w:eastAsia="zh-CN"/>
        </w:rPr>
        <w:t>2.</w:t>
      </w:r>
      <w:r>
        <w:rPr>
          <w:rFonts w:hint="eastAsia" w:ascii="仿宋_GB2312" w:hAnsi="仿宋_GB2312" w:eastAsia="仿宋_GB2312" w:cs="仿宋_GB2312"/>
          <w:bCs/>
          <w:snapToGrid w:val="0"/>
          <w:kern w:val="0"/>
          <w:sz w:val="32"/>
          <w:szCs w:val="32"/>
        </w:rPr>
        <w:t>组织推动全县文化事业、文化产业、旅游业、广播电视、文物保护业、体育事业发展，拟订发展规划并组织实施，推进文化体育和旅游体制机制改革。</w:t>
      </w:r>
    </w:p>
    <w:p>
      <w:pPr>
        <w:adjustRightInd w:val="0"/>
        <w:snapToGrid w:val="0"/>
        <w:spacing w:line="576" w:lineRule="exact"/>
        <w:ind w:firstLine="640" w:firstLineChars="200"/>
        <w:rPr>
          <w:rFonts w:ascii="仿宋_GB2312" w:hAnsi="仿宋_GB2312" w:eastAsia="仿宋_GB2312" w:cs="仿宋_GB2312"/>
          <w:bCs/>
          <w:snapToGrid w:val="0"/>
          <w:kern w:val="0"/>
          <w:sz w:val="32"/>
          <w:szCs w:val="32"/>
        </w:rPr>
      </w:pPr>
      <w:r>
        <w:rPr>
          <w:rFonts w:hint="eastAsia" w:ascii="仿宋_GB2312" w:hAnsi="仿宋_GB2312" w:eastAsia="仿宋_GB2312" w:cs="仿宋_GB2312"/>
          <w:bCs/>
          <w:snapToGrid w:val="0"/>
          <w:kern w:val="0"/>
          <w:sz w:val="32"/>
          <w:szCs w:val="32"/>
          <w:lang w:val="en-US" w:eastAsia="zh-CN"/>
        </w:rPr>
        <w:t>3.</w:t>
      </w:r>
      <w:r>
        <w:rPr>
          <w:rFonts w:hint="eastAsia" w:ascii="仿宋_GB2312" w:eastAsia="仿宋_GB2312"/>
          <w:sz w:val="32"/>
          <w:szCs w:val="32"/>
        </w:rPr>
        <w:t>统筹规划全县群众体育发展，负责推行全民健身计划，监督实施国家体育锻炼标准，推动全县国民体质监测和社会体育指导工作队伍制度建设，指导公共体育设施的建设，负责对公共体育设施的监督管理。</w:t>
      </w:r>
    </w:p>
    <w:p>
      <w:pPr>
        <w:adjustRightInd w:val="0"/>
        <w:snapToGrid w:val="0"/>
        <w:spacing w:line="576" w:lineRule="exact"/>
        <w:ind w:firstLine="640" w:firstLineChars="200"/>
        <w:rPr>
          <w:rFonts w:ascii="仿宋_GB2312" w:hAnsi="仿宋_GB2312" w:eastAsia="仿宋_GB2312" w:cs="仿宋_GB2312"/>
          <w:bCs/>
          <w:snapToGrid w:val="0"/>
          <w:kern w:val="0"/>
          <w:sz w:val="32"/>
          <w:szCs w:val="32"/>
        </w:rPr>
      </w:pPr>
      <w:r>
        <w:rPr>
          <w:rFonts w:hint="eastAsia" w:ascii="仿宋_GB2312" w:hAnsi="仿宋_GB2312" w:eastAsia="仿宋_GB2312" w:cs="仿宋_GB2312"/>
          <w:bCs/>
          <w:snapToGrid w:val="0"/>
          <w:kern w:val="0"/>
          <w:sz w:val="32"/>
          <w:szCs w:val="32"/>
          <w:lang w:val="en-US" w:eastAsia="zh-CN"/>
        </w:rPr>
        <w:t>4.</w:t>
      </w:r>
      <w:r>
        <w:rPr>
          <w:rFonts w:hint="eastAsia" w:ascii="仿宋_GB2312" w:hAnsi="仿宋_GB2312" w:eastAsia="仿宋_GB2312" w:cs="仿宋_GB2312"/>
          <w:bCs/>
          <w:snapToGrid w:val="0"/>
          <w:kern w:val="0"/>
          <w:sz w:val="32"/>
          <w:szCs w:val="32"/>
        </w:rPr>
        <w:t>推进文化和旅游融合发展，推动文化作品创作和旅游产品开发，促进文化和旅游产业深度融合。</w:t>
      </w:r>
    </w:p>
    <w:p>
      <w:pPr>
        <w:adjustRightInd w:val="0"/>
        <w:snapToGrid w:val="0"/>
        <w:spacing w:line="576" w:lineRule="exact"/>
        <w:ind w:firstLine="640" w:firstLineChars="200"/>
        <w:rPr>
          <w:rFonts w:ascii="仿宋_GB2312" w:hAnsi="仿宋_GB2312" w:eastAsia="仿宋_GB2312" w:cs="仿宋_GB2312"/>
          <w:bCs/>
          <w:snapToGrid w:val="0"/>
          <w:kern w:val="0"/>
          <w:sz w:val="32"/>
          <w:szCs w:val="32"/>
        </w:rPr>
      </w:pPr>
      <w:r>
        <w:rPr>
          <w:rFonts w:hint="eastAsia" w:ascii="仿宋_GB2312" w:hAnsi="仿宋_GB2312" w:eastAsia="仿宋_GB2312" w:cs="仿宋_GB2312"/>
          <w:bCs/>
          <w:snapToGrid w:val="0"/>
          <w:kern w:val="0"/>
          <w:sz w:val="32"/>
          <w:szCs w:val="32"/>
          <w:lang w:val="en-US" w:eastAsia="zh-CN"/>
        </w:rPr>
        <w:t>5.</w:t>
      </w:r>
      <w:r>
        <w:rPr>
          <w:rFonts w:hint="eastAsia" w:ascii="仿宋_GB2312" w:hAnsi="仿宋_GB2312" w:eastAsia="仿宋_GB2312" w:cs="仿宋_GB2312"/>
          <w:bCs/>
          <w:snapToGrid w:val="0"/>
          <w:kern w:val="0"/>
          <w:sz w:val="32"/>
          <w:szCs w:val="32"/>
        </w:rPr>
        <w:t>管理全县重大文化、旅游、广播电视活动，指导全县重点文化、旅游、广播电视、文物设施建设，组织全县文化和旅游整体形象推广，制定旅游市场开发战略并组织实施，推进全域旅游。</w:t>
      </w:r>
    </w:p>
    <w:p>
      <w:pPr>
        <w:adjustRightInd w:val="0"/>
        <w:snapToGrid w:val="0"/>
        <w:spacing w:line="576" w:lineRule="exact"/>
        <w:ind w:firstLine="640" w:firstLineChars="200"/>
        <w:rPr>
          <w:rFonts w:ascii="仿宋_GB2312" w:hAnsi="仿宋_GB2312" w:eastAsia="仿宋_GB2312" w:cs="仿宋_GB2312"/>
          <w:bCs/>
          <w:snapToGrid w:val="0"/>
          <w:kern w:val="0"/>
          <w:sz w:val="32"/>
          <w:szCs w:val="32"/>
        </w:rPr>
      </w:pPr>
      <w:r>
        <w:rPr>
          <w:rFonts w:hint="eastAsia" w:ascii="仿宋_GB2312" w:hAnsi="仿宋_GB2312" w:eastAsia="仿宋_GB2312" w:cs="仿宋_GB2312"/>
          <w:bCs/>
          <w:snapToGrid w:val="0"/>
          <w:kern w:val="0"/>
          <w:sz w:val="32"/>
          <w:szCs w:val="32"/>
          <w:lang w:val="en-US" w:eastAsia="zh-CN"/>
        </w:rPr>
        <w:t>6.</w:t>
      </w:r>
      <w:r>
        <w:rPr>
          <w:rFonts w:hint="eastAsia" w:ascii="仿宋_GB2312" w:hAnsi="仿宋_GB2312" w:eastAsia="仿宋_GB2312" w:cs="仿宋_GB2312"/>
          <w:bCs/>
          <w:snapToGrid w:val="0"/>
          <w:kern w:val="0"/>
          <w:sz w:val="32"/>
          <w:szCs w:val="32"/>
        </w:rPr>
        <w:t>指导管理文艺事业，推动艺术创作生产，扶持体现社会主义核心价值观、具有导向性代表性示范性的文艺作品，推动各门类艺术、各艺术品种发展，推动中华优秀传统文化和甘嫫阿妞文化传承发展。</w:t>
      </w:r>
    </w:p>
    <w:p>
      <w:pPr>
        <w:adjustRightInd w:val="0"/>
        <w:snapToGrid w:val="0"/>
        <w:spacing w:line="576" w:lineRule="exact"/>
        <w:ind w:firstLine="640" w:firstLineChars="200"/>
        <w:rPr>
          <w:rFonts w:ascii="仿宋_GB2312" w:hAnsi="仿宋_GB2312" w:eastAsia="仿宋_GB2312" w:cs="仿宋_GB2312"/>
          <w:bCs/>
          <w:snapToGrid w:val="0"/>
          <w:kern w:val="0"/>
          <w:sz w:val="32"/>
          <w:szCs w:val="32"/>
        </w:rPr>
      </w:pPr>
      <w:r>
        <w:rPr>
          <w:rFonts w:hint="eastAsia" w:ascii="仿宋_GB2312" w:hAnsi="仿宋_GB2312" w:eastAsia="仿宋_GB2312" w:cs="仿宋_GB2312"/>
          <w:bCs/>
          <w:snapToGrid w:val="0"/>
          <w:kern w:val="0"/>
          <w:sz w:val="32"/>
          <w:szCs w:val="32"/>
          <w:lang w:val="en-US" w:eastAsia="zh-CN"/>
        </w:rPr>
        <w:t>7.</w:t>
      </w:r>
      <w:r>
        <w:rPr>
          <w:rFonts w:hint="eastAsia" w:ascii="仿宋_GB2312" w:hAnsi="仿宋_GB2312" w:eastAsia="仿宋_GB2312" w:cs="仿宋_GB2312"/>
          <w:bCs/>
          <w:snapToGrid w:val="0"/>
          <w:kern w:val="0"/>
          <w:sz w:val="32"/>
          <w:szCs w:val="32"/>
        </w:rPr>
        <w:t>负责公共文化事业发展，推进全县公共文化服务体系建设和旅游公共服务建设，深入实施文化惠民工程，统筹推进基本公共文化服务标准化、均等化。</w:t>
      </w:r>
    </w:p>
    <w:p>
      <w:pPr>
        <w:adjustRightInd w:val="0"/>
        <w:snapToGrid w:val="0"/>
        <w:spacing w:line="576" w:lineRule="exact"/>
        <w:ind w:firstLine="640" w:firstLineChars="200"/>
        <w:rPr>
          <w:rFonts w:ascii="仿宋_GB2312" w:hAnsi="仿宋_GB2312" w:eastAsia="仿宋_GB2312" w:cs="仿宋_GB2312"/>
          <w:bCs/>
          <w:snapToGrid w:val="0"/>
          <w:kern w:val="0"/>
          <w:sz w:val="32"/>
          <w:szCs w:val="32"/>
        </w:rPr>
      </w:pPr>
      <w:r>
        <w:rPr>
          <w:rFonts w:hint="eastAsia" w:ascii="仿宋_GB2312" w:hAnsi="仿宋_GB2312" w:eastAsia="仿宋_GB2312" w:cs="仿宋_GB2312"/>
          <w:bCs/>
          <w:snapToGrid w:val="0"/>
          <w:sz w:val="32"/>
          <w:szCs w:val="32"/>
          <w:lang w:val="en-US" w:eastAsia="zh-CN"/>
        </w:rPr>
        <w:t>8.</w:t>
      </w:r>
      <w:r>
        <w:rPr>
          <w:rFonts w:hint="eastAsia" w:ascii="仿宋_GB2312" w:hAnsi="仿宋_GB2312" w:eastAsia="仿宋_GB2312" w:cs="仿宋_GB2312"/>
          <w:bCs/>
          <w:snapToGrid w:val="0"/>
          <w:kern w:val="0"/>
          <w:sz w:val="32"/>
          <w:szCs w:val="32"/>
        </w:rPr>
        <w:t>推进文化和旅游科技创新发展，推进文化和旅游行业信息化、标准化建设。</w:t>
      </w:r>
    </w:p>
    <w:p>
      <w:pPr>
        <w:adjustRightInd w:val="0"/>
        <w:snapToGrid w:val="0"/>
        <w:spacing w:line="576" w:lineRule="exact"/>
        <w:ind w:firstLine="640" w:firstLineChars="200"/>
        <w:rPr>
          <w:rFonts w:ascii="仿宋_GB2312" w:hAnsi="仿宋_GB2312" w:eastAsia="仿宋_GB2312" w:cs="仿宋_GB2312"/>
          <w:bCs/>
          <w:snapToGrid w:val="0"/>
          <w:kern w:val="0"/>
          <w:sz w:val="32"/>
          <w:szCs w:val="32"/>
        </w:rPr>
      </w:pPr>
      <w:r>
        <w:rPr>
          <w:rFonts w:hint="eastAsia" w:ascii="仿宋_GB2312" w:hAnsi="仿宋_GB2312" w:eastAsia="仿宋_GB2312" w:cs="仿宋_GB2312"/>
          <w:bCs/>
          <w:snapToGrid w:val="0"/>
          <w:sz w:val="32"/>
          <w:szCs w:val="32"/>
          <w:lang w:val="en-US" w:eastAsia="zh-CN"/>
        </w:rPr>
        <w:t>9.</w:t>
      </w:r>
      <w:r>
        <w:rPr>
          <w:rFonts w:hint="eastAsia" w:ascii="仿宋_GB2312" w:hAnsi="仿宋_GB2312" w:eastAsia="仿宋_GB2312" w:cs="仿宋_GB2312"/>
          <w:bCs/>
          <w:snapToGrid w:val="0"/>
          <w:kern w:val="0"/>
          <w:sz w:val="32"/>
          <w:szCs w:val="32"/>
        </w:rPr>
        <w:t>负责非物质文化遗产保护，推动非物质文化遗产的保护、传承、普及、弘扬和振兴。</w:t>
      </w:r>
    </w:p>
    <w:p>
      <w:pPr>
        <w:pStyle w:val="15"/>
        <w:adjustRightInd w:val="0"/>
        <w:snapToGrid w:val="0"/>
        <w:spacing w:before="0" w:beforeAutospacing="0" w:after="0" w:afterAutospacing="0" w:line="576" w:lineRule="exact"/>
        <w:rPr>
          <w:rFonts w:ascii="仿宋_GB2312" w:hAnsi="微软雅黑" w:eastAsia="仿宋_GB2312"/>
          <w:color w:val="000000"/>
          <w:sz w:val="32"/>
          <w:szCs w:val="32"/>
        </w:rPr>
      </w:pPr>
      <w:r>
        <w:rPr>
          <w:rFonts w:hint="eastAsia" w:ascii="仿宋_GB2312" w:hAnsi="仿宋_GB2312" w:eastAsia="仿宋_GB2312" w:cs="仿宋_GB2312"/>
          <w:bCs/>
          <w:snapToGrid w:val="0"/>
          <w:sz w:val="32"/>
          <w:szCs w:val="32"/>
        </w:rPr>
        <w:t>　　</w:t>
      </w:r>
      <w:r>
        <w:rPr>
          <w:rFonts w:hint="eastAsia" w:ascii="仿宋_GB2312" w:hAnsi="仿宋_GB2312" w:eastAsia="仿宋_GB2312" w:cs="仿宋_GB2312"/>
          <w:bCs/>
          <w:snapToGrid w:val="0"/>
          <w:sz w:val="32"/>
          <w:szCs w:val="32"/>
          <w:lang w:val="en-US" w:eastAsia="zh-CN"/>
        </w:rPr>
        <w:t>10.</w:t>
      </w:r>
      <w:r>
        <w:rPr>
          <w:rFonts w:hint="eastAsia" w:ascii="仿宋_GB2312" w:hAnsi="仿宋_GB2312" w:eastAsia="仿宋_GB2312" w:cs="仿宋_GB2312"/>
          <w:bCs/>
          <w:snapToGrid w:val="0"/>
          <w:sz w:val="32"/>
          <w:szCs w:val="32"/>
        </w:rPr>
        <w:t>组织实施文化和旅游资源普查、挖掘、保护与利用工作。</w:t>
      </w:r>
    </w:p>
    <w:p>
      <w:pPr>
        <w:adjustRightInd w:val="0"/>
        <w:snapToGrid w:val="0"/>
        <w:spacing w:line="576" w:lineRule="exact"/>
        <w:ind w:firstLine="640" w:firstLineChars="200"/>
        <w:rPr>
          <w:rFonts w:ascii="仿宋_GB2312" w:hAnsi="仿宋_GB2312" w:eastAsia="仿宋_GB2312" w:cs="仿宋_GB2312"/>
          <w:bCs/>
          <w:snapToGrid w:val="0"/>
          <w:kern w:val="0"/>
          <w:sz w:val="32"/>
          <w:szCs w:val="32"/>
        </w:rPr>
      </w:pPr>
      <w:r>
        <w:rPr>
          <w:rFonts w:hint="eastAsia" w:ascii="仿宋_GB2312" w:hAnsi="仿宋_GB2312" w:eastAsia="仿宋_GB2312" w:cs="仿宋_GB2312"/>
          <w:bCs/>
          <w:snapToGrid w:val="0"/>
          <w:kern w:val="0"/>
          <w:sz w:val="32"/>
          <w:szCs w:val="32"/>
          <w:lang w:val="en-US" w:eastAsia="zh-CN"/>
        </w:rPr>
        <w:t>11.</w:t>
      </w:r>
      <w:r>
        <w:rPr>
          <w:rFonts w:hint="eastAsia" w:ascii="仿宋_GB2312" w:hAnsi="仿宋_GB2312" w:eastAsia="仿宋_GB2312" w:cs="仿宋_GB2312"/>
          <w:bCs/>
          <w:snapToGrid w:val="0"/>
          <w:kern w:val="0"/>
          <w:sz w:val="32"/>
          <w:szCs w:val="32"/>
        </w:rPr>
        <w:t>指导文化旅游和广播电视市场发展，对市场经营进行行业监管，推进文化旅游和广播电视行业信用体系建设，依法规范文化旅游和广播电视市场。</w:t>
      </w:r>
    </w:p>
    <w:p>
      <w:pPr>
        <w:adjustRightInd w:val="0"/>
        <w:snapToGrid w:val="0"/>
        <w:spacing w:line="576" w:lineRule="exact"/>
        <w:ind w:firstLine="640" w:firstLineChars="200"/>
        <w:rPr>
          <w:rFonts w:ascii="仿宋_GB2312" w:hAnsi="仿宋_GB2312" w:eastAsia="仿宋_GB2312" w:cs="仿宋_GB2312"/>
          <w:bCs/>
          <w:snapToGrid w:val="0"/>
          <w:kern w:val="0"/>
          <w:sz w:val="32"/>
          <w:szCs w:val="32"/>
        </w:rPr>
      </w:pPr>
      <w:r>
        <w:rPr>
          <w:rFonts w:hint="eastAsia" w:ascii="仿宋_GB2312" w:hAnsi="仿宋_GB2312" w:eastAsia="仿宋_GB2312" w:cs="仿宋_GB2312"/>
          <w:bCs/>
          <w:snapToGrid w:val="0"/>
          <w:color w:val="000000"/>
          <w:kern w:val="0"/>
          <w:sz w:val="32"/>
          <w:szCs w:val="32"/>
          <w:lang w:val="en-US" w:eastAsia="zh-CN"/>
        </w:rPr>
        <w:t>12.</w:t>
      </w:r>
      <w:r>
        <w:rPr>
          <w:rFonts w:hint="eastAsia" w:ascii="仿宋_GB2312" w:hAnsi="仿宋_GB2312" w:eastAsia="仿宋_GB2312" w:cs="仿宋_GB2312"/>
          <w:bCs/>
          <w:snapToGrid w:val="0"/>
          <w:color w:val="000000"/>
          <w:kern w:val="0"/>
          <w:sz w:val="32"/>
          <w:szCs w:val="32"/>
        </w:rPr>
        <w:t>统筹全县文化市场综合执法，组织查处全县性文化、文物、旅游、体育、广播电视等市场的违法行为，督查督办大案要案，维护市场秩序。</w:t>
      </w:r>
    </w:p>
    <w:p>
      <w:pPr>
        <w:adjustRightInd w:val="0"/>
        <w:snapToGrid w:val="0"/>
        <w:spacing w:line="576" w:lineRule="exact"/>
        <w:ind w:firstLine="640" w:firstLineChars="200"/>
        <w:rPr>
          <w:rFonts w:ascii="仿宋_GB2312" w:hAnsi="仿宋_GB2312" w:eastAsia="仿宋_GB2312" w:cs="仿宋_GB2312"/>
          <w:bCs/>
          <w:snapToGrid w:val="0"/>
          <w:kern w:val="0"/>
          <w:sz w:val="32"/>
          <w:szCs w:val="32"/>
        </w:rPr>
      </w:pPr>
      <w:r>
        <w:rPr>
          <w:rFonts w:hint="eastAsia" w:ascii="仿宋_GB2312" w:hAnsi="仿宋_GB2312" w:eastAsia="仿宋_GB2312" w:cs="仿宋_GB2312"/>
          <w:bCs/>
          <w:snapToGrid w:val="0"/>
          <w:kern w:val="0"/>
          <w:sz w:val="32"/>
          <w:szCs w:val="32"/>
          <w:lang w:val="en-US" w:eastAsia="zh-CN"/>
        </w:rPr>
        <w:t>13.</w:t>
      </w:r>
      <w:r>
        <w:rPr>
          <w:rFonts w:hint="eastAsia" w:ascii="仿宋_GB2312" w:hAnsi="仿宋_GB2312" w:eastAsia="仿宋_GB2312" w:cs="仿宋_GB2312"/>
          <w:bCs/>
          <w:snapToGrid w:val="0"/>
          <w:kern w:val="0"/>
          <w:sz w:val="32"/>
          <w:szCs w:val="32"/>
        </w:rPr>
        <w:t>负责管理文化、旅游、体育、广播电视和文物对外交流合作与宣传推广工作，代表峨边彝族自治县签订对外合作协议。组织大型文化、旅游、体育、广播电视、文物对外交流活动。</w:t>
      </w:r>
    </w:p>
    <w:p>
      <w:pPr>
        <w:adjustRightInd w:val="0"/>
        <w:snapToGrid w:val="0"/>
        <w:spacing w:line="576" w:lineRule="exact"/>
        <w:ind w:firstLine="640" w:firstLineChars="200"/>
        <w:rPr>
          <w:rFonts w:ascii="仿宋_GB2312" w:hAnsi="仿宋_GB2312" w:eastAsia="仿宋_GB2312" w:cs="仿宋_GB2312"/>
          <w:bCs/>
          <w:snapToGrid w:val="0"/>
          <w:kern w:val="0"/>
          <w:sz w:val="32"/>
          <w:szCs w:val="32"/>
        </w:rPr>
      </w:pPr>
      <w:r>
        <w:rPr>
          <w:rFonts w:hint="eastAsia" w:ascii="仿宋_GB2312" w:hAnsi="仿宋_GB2312" w:eastAsia="仿宋_GB2312" w:cs="仿宋_GB2312"/>
          <w:bCs/>
          <w:snapToGrid w:val="0"/>
          <w:kern w:val="0"/>
          <w:sz w:val="32"/>
          <w:szCs w:val="32"/>
          <w:lang w:val="en-US" w:eastAsia="zh-CN"/>
        </w:rPr>
        <w:t>14.</w:t>
      </w:r>
      <w:r>
        <w:rPr>
          <w:rFonts w:hint="eastAsia" w:ascii="仿宋_GB2312" w:hAnsi="仿宋_GB2312" w:eastAsia="仿宋_GB2312" w:cs="仿宋_GB2312"/>
          <w:bCs/>
          <w:snapToGrid w:val="0"/>
          <w:kern w:val="0"/>
          <w:sz w:val="32"/>
          <w:szCs w:val="32"/>
        </w:rPr>
        <w:t>指导、协调广播电视全县性重大宣传活动，组织实施广播电视节目评价工作。监督管理、审查广播电视和网络视听节目的内容及质量。指导、监督广播电视广告播放。</w:t>
      </w:r>
    </w:p>
    <w:p>
      <w:pPr>
        <w:adjustRightInd w:val="0"/>
        <w:snapToGrid w:val="0"/>
        <w:spacing w:line="576" w:lineRule="exact"/>
        <w:ind w:firstLine="640" w:firstLineChars="200"/>
        <w:rPr>
          <w:rFonts w:ascii="仿宋_GB2312" w:hAnsi="仿宋_GB2312" w:eastAsia="仿宋_GB2312" w:cs="仿宋_GB2312"/>
          <w:bCs/>
          <w:snapToGrid w:val="0"/>
          <w:kern w:val="0"/>
          <w:sz w:val="32"/>
          <w:szCs w:val="32"/>
        </w:rPr>
      </w:pPr>
      <w:r>
        <w:rPr>
          <w:rFonts w:hint="eastAsia" w:ascii="仿宋_GB2312" w:hAnsi="仿宋_GB2312" w:eastAsia="仿宋_GB2312" w:cs="仿宋_GB2312"/>
          <w:bCs/>
          <w:snapToGrid w:val="0"/>
          <w:kern w:val="0"/>
          <w:sz w:val="32"/>
          <w:szCs w:val="32"/>
          <w:lang w:val="en-US" w:eastAsia="zh-CN"/>
        </w:rPr>
        <w:t>15.</w:t>
      </w:r>
      <w:r>
        <w:rPr>
          <w:rFonts w:hint="eastAsia" w:ascii="仿宋_GB2312" w:hAnsi="仿宋_GB2312" w:eastAsia="仿宋_GB2312" w:cs="仿宋_GB2312"/>
          <w:bCs/>
          <w:snapToGrid w:val="0"/>
          <w:kern w:val="0"/>
          <w:sz w:val="32"/>
          <w:szCs w:val="32"/>
        </w:rPr>
        <w:t>拟定全县广播电视科技发展规划，指导、监督实施行业技术标准。负责广播电视节目传输覆盖、监测和安全播出的监督管理及设备设施管理维护，指导、推进应急广播体系建设。负责推进广播电视与新媒体新技术新业态融合发展，推进广电网与电信网、互联网三网融合。</w:t>
      </w:r>
    </w:p>
    <w:p>
      <w:pPr>
        <w:adjustRightInd w:val="0"/>
        <w:snapToGrid w:val="0"/>
        <w:spacing w:line="576" w:lineRule="exact"/>
        <w:ind w:firstLine="640" w:firstLineChars="200"/>
        <w:rPr>
          <w:rFonts w:ascii="仿宋_GB2312" w:hAnsi="仿宋_GB2312" w:eastAsia="仿宋_GB2312" w:cs="仿宋_GB2312"/>
          <w:bCs/>
          <w:snapToGrid w:val="0"/>
          <w:kern w:val="0"/>
          <w:sz w:val="32"/>
          <w:szCs w:val="32"/>
        </w:rPr>
      </w:pPr>
      <w:r>
        <w:rPr>
          <w:rFonts w:hint="eastAsia" w:ascii="仿宋_GB2312" w:hAnsi="仿宋_GB2312" w:eastAsia="仿宋_GB2312" w:cs="仿宋_GB2312"/>
          <w:bCs/>
          <w:snapToGrid w:val="0"/>
          <w:kern w:val="0"/>
          <w:sz w:val="32"/>
          <w:szCs w:val="32"/>
          <w:lang w:val="en-US" w:eastAsia="zh-CN"/>
        </w:rPr>
        <w:t>16.</w:t>
      </w:r>
      <w:r>
        <w:rPr>
          <w:rFonts w:hint="eastAsia" w:ascii="仿宋_GB2312" w:hAnsi="仿宋_GB2312" w:eastAsia="仿宋_GB2312" w:cs="仿宋_GB2312"/>
          <w:bCs/>
          <w:snapToGrid w:val="0"/>
          <w:kern w:val="0"/>
          <w:sz w:val="32"/>
          <w:szCs w:val="32"/>
        </w:rPr>
        <w:t>管理和指导全县文物保护利用与考古工作。组织文物资源调查。负责组织遴选、申报县级以上文物保护单位。组织协调重大文物保护、考古项目的实施。组织管理基本建设涉及文物保护相关工作。组织指导文物保护宣传工作。承担文物进出境有关工作。协调、指导和监督全县文物安全工作。履行文物行政督察职责。</w:t>
      </w:r>
    </w:p>
    <w:p>
      <w:pPr>
        <w:adjustRightInd w:val="0"/>
        <w:snapToGrid w:val="0"/>
        <w:spacing w:line="576" w:lineRule="exact"/>
        <w:ind w:firstLine="640" w:firstLineChars="200"/>
        <w:rPr>
          <w:rFonts w:ascii="仿宋_GB2312" w:hAnsi="仿宋_GB2312" w:eastAsia="仿宋_GB2312" w:cs="仿宋_GB2312"/>
          <w:bCs/>
          <w:snapToGrid w:val="0"/>
          <w:color w:val="000000"/>
          <w:kern w:val="0"/>
          <w:sz w:val="32"/>
          <w:szCs w:val="32"/>
        </w:rPr>
      </w:pPr>
      <w:r>
        <w:rPr>
          <w:rFonts w:hint="eastAsia" w:ascii="仿宋_GB2312" w:hAnsi="仿宋_GB2312" w:eastAsia="仿宋_GB2312" w:cs="仿宋_GB2312"/>
          <w:bCs/>
          <w:snapToGrid w:val="0"/>
          <w:color w:val="000000"/>
          <w:kern w:val="0"/>
          <w:sz w:val="32"/>
          <w:szCs w:val="32"/>
          <w:lang w:val="en-US" w:eastAsia="zh-CN"/>
        </w:rPr>
        <w:t>17.</w:t>
      </w:r>
      <w:r>
        <w:rPr>
          <w:rFonts w:hint="eastAsia" w:ascii="仿宋_GB2312" w:hAnsi="仿宋_GB2312" w:eastAsia="仿宋_GB2312" w:cs="仿宋_GB2312"/>
          <w:bCs/>
          <w:snapToGrid w:val="0"/>
          <w:color w:val="000000"/>
          <w:kern w:val="0"/>
          <w:sz w:val="32"/>
          <w:szCs w:val="32"/>
        </w:rPr>
        <w:t>负责职责范围内的安全生产、生态环境保护等工作。</w:t>
      </w:r>
    </w:p>
    <w:p>
      <w:pPr>
        <w:adjustRightInd w:val="0"/>
        <w:snapToGrid w:val="0"/>
        <w:spacing w:line="576" w:lineRule="exact"/>
        <w:ind w:firstLine="640" w:firstLineChars="200"/>
        <w:rPr>
          <w:rFonts w:ascii="仿宋_GB2312" w:hAnsi="仿宋_GB2312" w:eastAsia="仿宋_GB2312" w:cs="仿宋_GB2312"/>
          <w:bCs/>
          <w:snapToGrid w:val="0"/>
          <w:kern w:val="0"/>
          <w:sz w:val="32"/>
          <w:szCs w:val="32"/>
        </w:rPr>
      </w:pPr>
      <w:r>
        <w:rPr>
          <w:rFonts w:hint="eastAsia" w:ascii="仿宋_GB2312" w:hAnsi="仿宋_GB2312" w:eastAsia="仿宋_GB2312" w:cs="仿宋_GB2312"/>
          <w:bCs/>
          <w:snapToGrid w:val="0"/>
          <w:kern w:val="0"/>
          <w:sz w:val="32"/>
          <w:szCs w:val="32"/>
          <w:lang w:val="en-US" w:eastAsia="zh-CN"/>
        </w:rPr>
        <w:t>18.</w:t>
      </w:r>
      <w:r>
        <w:rPr>
          <w:rFonts w:hint="eastAsia" w:ascii="仿宋_GB2312" w:hAnsi="仿宋_GB2312" w:eastAsia="仿宋_GB2312" w:cs="仿宋_GB2312"/>
          <w:bCs/>
          <w:snapToGrid w:val="0"/>
          <w:kern w:val="0"/>
          <w:sz w:val="32"/>
          <w:szCs w:val="32"/>
        </w:rPr>
        <w:t>负责推动完善全县文物和博物馆公共服务体系建设。指导博物馆建设管理和社会文物管理工作。组织指导文物和博物馆领域重大科研项目、科技保护、标准化建设。推动装备技术提升。</w:t>
      </w:r>
    </w:p>
    <w:p>
      <w:pPr>
        <w:pStyle w:val="9"/>
        <w:spacing w:line="576" w:lineRule="exact"/>
        <w:ind w:firstLine="640" w:firstLineChars="200"/>
        <w:rPr>
          <w:rFonts w:ascii="仿宋_GB2312" w:eastAsia="仿宋_GB2312"/>
          <w:sz w:val="32"/>
          <w:szCs w:val="32"/>
        </w:rPr>
      </w:pPr>
      <w:r>
        <w:rPr>
          <w:rFonts w:hint="eastAsia" w:ascii="仿宋_GB2312" w:hAnsi="仿宋_GB2312" w:eastAsia="仿宋_GB2312" w:cs="仿宋_GB2312"/>
          <w:bCs/>
          <w:snapToGrid w:val="0"/>
          <w:kern w:val="0"/>
          <w:sz w:val="32"/>
          <w:szCs w:val="32"/>
          <w:lang w:val="en-US" w:eastAsia="zh-CN"/>
        </w:rPr>
        <w:t>19.</w:t>
      </w:r>
      <w:r>
        <w:rPr>
          <w:rFonts w:hint="eastAsia" w:ascii="仿宋_GB2312" w:eastAsia="仿宋_GB2312"/>
          <w:sz w:val="32"/>
          <w:szCs w:val="32"/>
        </w:rPr>
        <w:t>统筹规划全县竞技体育发展，指导体育训练、体育竞赛和运动员队伍建设，负责组织协调县级综合性运动会的竞赛工作，协调运动员社会保障工作。统筹规划全县青少年体育发展，指导和推进青少年体育工作；指导实施青少年体育锻炼标准。</w:t>
      </w:r>
    </w:p>
    <w:p>
      <w:pPr>
        <w:pStyle w:val="9"/>
        <w:spacing w:line="576" w:lineRule="exact"/>
        <w:ind w:firstLine="640" w:firstLineChars="200"/>
        <w:rPr>
          <w:rFonts w:ascii="仿宋_GB2312" w:eastAsia="仿宋_GB2312"/>
          <w:sz w:val="32"/>
          <w:szCs w:val="32"/>
        </w:rPr>
      </w:pPr>
      <w:r>
        <w:rPr>
          <w:rFonts w:hint="eastAsia" w:ascii="仿宋_GB2312" w:eastAsia="仿宋_GB2312"/>
          <w:sz w:val="32"/>
          <w:szCs w:val="32"/>
          <w:lang w:val="en-US" w:eastAsia="zh-CN"/>
        </w:rPr>
        <w:t>20.</w:t>
      </w:r>
      <w:r>
        <w:rPr>
          <w:rFonts w:hint="eastAsia" w:ascii="仿宋_GB2312" w:eastAsia="仿宋_GB2312"/>
          <w:sz w:val="32"/>
          <w:szCs w:val="32"/>
        </w:rPr>
        <w:t>拟订全县体育产业发展</w:t>
      </w:r>
      <w:bookmarkStart w:id="145" w:name="_GoBack"/>
      <w:bookmarkEnd w:id="145"/>
      <w:r>
        <w:rPr>
          <w:rFonts w:hint="eastAsia" w:ascii="仿宋_GB2312" w:eastAsia="仿宋_GB2312"/>
          <w:sz w:val="32"/>
          <w:szCs w:val="32"/>
        </w:rPr>
        <w:t>政策，规范体育服务管理，推动体育标准化建设；负责监督管理全县体育彩票销售工作。</w:t>
      </w:r>
      <w:r>
        <w:rPr>
          <w:rFonts w:ascii="仿宋_GB2312" w:eastAsia="仿宋_GB2312"/>
          <w:sz w:val="32"/>
          <w:szCs w:val="32"/>
        </w:rPr>
        <w:t xml:space="preserve">   </w:t>
      </w:r>
    </w:p>
    <w:p>
      <w:pPr>
        <w:pStyle w:val="9"/>
        <w:spacing w:line="576" w:lineRule="exact"/>
        <w:ind w:firstLine="640" w:firstLineChars="200"/>
        <w:rPr>
          <w:rFonts w:hint="eastAsia" w:ascii="仿宋_GB2312" w:hAnsi="仿宋_GB2312" w:eastAsia="仿宋_GB2312" w:cs="仿宋_GB2312"/>
          <w:bCs/>
          <w:snapToGrid w:val="0"/>
          <w:kern w:val="0"/>
          <w:sz w:val="32"/>
          <w:szCs w:val="32"/>
          <w:lang w:val="en-US" w:eastAsia="zh-CN" w:bidi="ar-SA"/>
        </w:rPr>
      </w:pPr>
      <w:r>
        <w:rPr>
          <w:rFonts w:hint="eastAsia" w:ascii="仿宋_GB2312" w:hAnsi="仿宋_GB2312" w:eastAsia="仿宋_GB2312" w:cs="仿宋_GB2312"/>
          <w:bCs/>
          <w:snapToGrid w:val="0"/>
          <w:kern w:val="0"/>
          <w:sz w:val="32"/>
          <w:szCs w:val="32"/>
          <w:lang w:val="en-US" w:eastAsia="zh-CN" w:bidi="ar-SA"/>
        </w:rPr>
        <w:t>21.指导、管理体育外事有关工作，组织开展体育对外交流与合作。</w:t>
      </w:r>
    </w:p>
    <w:p>
      <w:pPr>
        <w:pStyle w:val="9"/>
        <w:spacing w:line="576" w:lineRule="exact"/>
        <w:ind w:firstLine="640" w:firstLineChars="200"/>
        <w:rPr>
          <w:rFonts w:hint="eastAsia" w:ascii="仿宋_GB2312" w:hAnsi="仿宋_GB2312" w:eastAsia="仿宋_GB2312" w:cs="仿宋_GB2312"/>
          <w:bCs/>
          <w:snapToGrid w:val="0"/>
          <w:kern w:val="0"/>
          <w:sz w:val="32"/>
          <w:szCs w:val="32"/>
          <w:lang w:val="en-US" w:eastAsia="zh-CN" w:bidi="ar-SA"/>
        </w:rPr>
      </w:pPr>
      <w:r>
        <w:rPr>
          <w:rFonts w:hint="eastAsia" w:ascii="仿宋_GB2312" w:hAnsi="仿宋_GB2312" w:eastAsia="仿宋_GB2312" w:cs="仿宋_GB2312"/>
          <w:bCs/>
          <w:snapToGrid w:val="0"/>
          <w:kern w:val="0"/>
          <w:sz w:val="32"/>
          <w:szCs w:val="32"/>
          <w:lang w:val="en-US" w:eastAsia="zh-CN" w:bidi="ar-SA"/>
        </w:rPr>
        <w:t>22.组织参加和承办县级以上综合性运动会和体育竞赛。</w:t>
      </w:r>
    </w:p>
    <w:p>
      <w:pPr>
        <w:spacing w:line="576" w:lineRule="exact"/>
        <w:ind w:firstLine="640" w:firstLineChars="200"/>
        <w:rPr>
          <w:rFonts w:hint="eastAsia" w:ascii="仿宋_GB2312" w:hAnsi="仿宋_GB2312" w:eastAsia="仿宋_GB2312" w:cs="仿宋_GB2312"/>
          <w:bCs/>
          <w:snapToGrid w:val="0"/>
          <w:kern w:val="0"/>
          <w:sz w:val="32"/>
          <w:szCs w:val="32"/>
          <w:lang w:val="en-US" w:eastAsia="zh-CN" w:bidi="ar-SA"/>
        </w:rPr>
      </w:pPr>
      <w:r>
        <w:rPr>
          <w:rFonts w:hint="eastAsia" w:ascii="仿宋_GB2312" w:hAnsi="仿宋_GB2312" w:eastAsia="仿宋_GB2312" w:cs="仿宋_GB2312"/>
          <w:bCs/>
          <w:snapToGrid w:val="0"/>
          <w:kern w:val="0"/>
          <w:sz w:val="32"/>
          <w:szCs w:val="32"/>
          <w:lang w:val="en-US" w:eastAsia="zh-CN" w:bidi="ar-SA"/>
        </w:rPr>
        <w:t>23.完成县委、县政府交办的其他工作任务。</w:t>
      </w:r>
    </w:p>
    <w:p>
      <w:pPr>
        <w:pStyle w:val="7"/>
        <w:adjustRightInd w:val="0"/>
        <w:snapToGrid w:val="0"/>
        <w:spacing w:before="93" w:line="600" w:lineRule="exact"/>
        <w:ind w:firstLine="672" w:firstLineChars="210"/>
        <w:outlineLvl w:val="2"/>
        <w:rPr>
          <w:rFonts w:hint="eastAsia" w:ascii="仿宋_GB2312" w:hAnsi="仿宋_GB2312" w:eastAsia="仿宋_GB2312" w:cs="仿宋_GB2312"/>
          <w:bCs/>
          <w:snapToGrid w:val="0"/>
          <w:kern w:val="0"/>
          <w:sz w:val="32"/>
          <w:szCs w:val="32"/>
          <w:lang w:val="en-US" w:eastAsia="zh-CN" w:bidi="ar-SA"/>
        </w:rPr>
      </w:pPr>
      <w:r>
        <w:rPr>
          <w:rFonts w:hint="eastAsia" w:ascii="仿宋_GB2312" w:hAnsi="仿宋_GB2312" w:eastAsia="仿宋_GB2312" w:cs="仿宋_GB2312"/>
          <w:bCs/>
          <w:snapToGrid w:val="0"/>
          <w:kern w:val="0"/>
          <w:sz w:val="32"/>
          <w:szCs w:val="32"/>
          <w:lang w:val="en-US" w:eastAsia="zh-CN" w:bidi="ar-SA"/>
        </w:rPr>
        <w:t>（二）2021年重点工作完成情况。</w:t>
      </w:r>
      <w:bookmarkEnd w:id="62"/>
      <w:bookmarkEnd w:id="63"/>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仿宋_GB2312" w:hAnsi="仿宋_GB2312" w:eastAsia="仿宋_GB2312" w:cs="仿宋_GB2312"/>
          <w:bCs/>
          <w:snapToGrid w:val="0"/>
          <w:kern w:val="0"/>
          <w:sz w:val="32"/>
          <w:szCs w:val="32"/>
          <w:lang w:val="en-US" w:eastAsia="zh-CN" w:bidi="ar-SA"/>
        </w:rPr>
      </w:pPr>
      <w:r>
        <w:rPr>
          <w:rFonts w:hint="eastAsia" w:ascii="仿宋_GB2312" w:hAnsi="仿宋_GB2312" w:eastAsia="仿宋_GB2312" w:cs="仿宋_GB2312"/>
          <w:bCs/>
          <w:snapToGrid w:val="0"/>
          <w:kern w:val="0"/>
          <w:sz w:val="32"/>
          <w:szCs w:val="32"/>
          <w:lang w:val="en-US" w:eastAsia="zh-CN" w:bidi="ar-SA"/>
        </w:rPr>
        <w:t>2021年，成功申报省级非遗传承人3个，峨边获四川省民间文化艺术之乡，峨岭云边峨边竹笋获2021年中国特色旅游商品大赛铜奖，县文化馆获全省群众文化活动先进集体，“甘嫫阿妞”艺术团被评为全省文旅公共服务高质量发展“四个一批”优秀团队，成功创建乐山市乡村文化振兴样板村1个古井村，乾池桃博园创建成功AAA景区，推动峨边文化、旅游、体育、文物、广电事业迈向新台阶，我局获得市委、市政府旅博会工作和假日文旅市场工作先进单位表彰，局党支部获得县先进基层党组织表彰。</w:t>
      </w:r>
    </w:p>
    <w:p>
      <w:pPr>
        <w:pStyle w:val="2"/>
        <w:jc w:val="both"/>
        <w:rPr>
          <w:rFonts w:hint="eastAsia" w:ascii="仿宋_GB2312" w:hAnsi="仿宋_GB2312" w:eastAsia="仿宋_GB2312" w:cs="仿宋_GB2312"/>
          <w:bCs/>
          <w:snapToGrid w:val="0"/>
          <w:kern w:val="0"/>
          <w:sz w:val="32"/>
          <w:szCs w:val="32"/>
          <w:lang w:val="en-US" w:eastAsia="zh-CN" w:bidi="ar-SA"/>
        </w:rPr>
      </w:pPr>
      <w:r>
        <w:rPr>
          <w:rFonts w:hint="eastAsia" w:ascii="仿宋_GB2312" w:hAnsi="仿宋_GB2312" w:eastAsia="仿宋_GB2312" w:cs="仿宋_GB2312"/>
          <w:bCs/>
          <w:snapToGrid w:val="0"/>
          <w:kern w:val="0"/>
          <w:sz w:val="32"/>
          <w:szCs w:val="32"/>
          <w:lang w:val="en-US" w:eastAsia="zh-CN" w:bidi="ar-SA"/>
        </w:rPr>
        <w:t>文体工作呈亮点。一是古井文化产业园区初具雏形。完成上古井天际线下地、路面硬化提升和演出观众平台建设；大型彝族婚俗沉浸式演出完成创作，“五一”节正式首演，黑竹沟冰雪节开幕式主打节目，成为峨边第三台戏；“云上古井”高端民宿完成装修装饰，于“七一”对外开放，新建成高端民宿20个投入运营，古井彝家婚俗文化产业园由文旅投公司进行市场化运营，成为市级文化产业园区。</w:t>
      </w:r>
    </w:p>
    <w:p>
      <w:pPr>
        <w:pStyle w:val="2"/>
        <w:ind w:firstLine="643" w:firstLineChars="200"/>
        <w:jc w:val="both"/>
        <w:rPr>
          <w:rFonts w:hint="eastAsia" w:ascii="仿宋_GB2312" w:hAnsi="仿宋_GB2312" w:eastAsia="仿宋_GB2312" w:cs="仿宋_GB2312"/>
          <w:bCs/>
          <w:snapToGrid w:val="0"/>
          <w:kern w:val="0"/>
          <w:sz w:val="32"/>
          <w:szCs w:val="32"/>
          <w:lang w:val="en-US" w:eastAsia="zh-CN" w:bidi="ar-SA"/>
        </w:rPr>
      </w:pPr>
      <w:r>
        <w:rPr>
          <w:rFonts w:hint="eastAsia" w:ascii="仿宋_GB2312" w:hAnsi="仿宋_GB2312" w:eastAsia="仿宋_GB2312" w:cs="仿宋_GB2312"/>
          <w:bCs/>
          <w:snapToGrid w:val="0"/>
          <w:kern w:val="0"/>
          <w:sz w:val="32"/>
          <w:szCs w:val="32"/>
          <w:lang w:val="en-US" w:eastAsia="zh-CN" w:bidi="ar-SA"/>
        </w:rPr>
        <w:t>二是文旅融合增添举措。开展“记忆峨边”沉浸式演出10场次，引爆峨边“五一”、“十一”黄金周假日旅游火爆。先后2次举办“晒家乡·赛变化”活动，通过赛村庄和赛乡村，有力推动了“发现峨边”活动深入开展，凝聚了乡村振兴的活力。创作舞蹈《党旗飘扬的方向》、《想妈妈》，彝汉双语音乐快板《赞峨边》，“甘嫫阿妞”艺术团“阿惹妞”组合原创歌曲《相约幸福》，在全市庆祝中国共产党成立100周年歌唱比赛中获得通俗组第一名。开展全县庆祝中国共产党成立100周年歌唱比赛，举办庆祝中国共产党成立100周年文艺演出，有力促进了全县党史学习教育深入开展。隆重举办云端2021彝历新年晚会暨“感动峨边”人物颁奖典礼，首次举办演播室网络晚会，首次实现了晚会电视直播、视频网络连线和网上抽奖，确保了疫情下彝历新年欢乐祥和。组建“甘嫫阿妞”艺术团30人，由文旅投公司有序管理，排练系列节目，为“彝恋黑竹沟”、“记忆峨边”、“美神甘嫫阿妞”三台戏常态化演出奠定基础。成立毛坪山歌康乐分团和茗新村少儿分团，分团和成员发展壮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eastAsia="zh-CN"/>
        </w:rPr>
        <w:t>三是</w:t>
      </w:r>
      <w:r>
        <w:rPr>
          <w:rFonts w:hint="eastAsia" w:ascii="仿宋" w:hAnsi="仿宋" w:eastAsia="仿宋" w:cs="仿宋"/>
          <w:b/>
          <w:bCs/>
          <w:color w:val="auto"/>
          <w:sz w:val="32"/>
          <w:szCs w:val="32"/>
        </w:rPr>
        <w:t>非遗</w:t>
      </w:r>
      <w:r>
        <w:rPr>
          <w:rFonts w:hint="eastAsia" w:ascii="仿宋" w:hAnsi="仿宋" w:eastAsia="仿宋" w:cs="仿宋"/>
          <w:b/>
          <w:bCs/>
          <w:color w:val="auto"/>
          <w:sz w:val="32"/>
          <w:szCs w:val="32"/>
          <w:lang w:eastAsia="zh-CN"/>
        </w:rPr>
        <w:t>挖掘</w:t>
      </w:r>
      <w:r>
        <w:rPr>
          <w:rFonts w:hint="eastAsia" w:ascii="仿宋" w:hAnsi="仿宋" w:eastAsia="仿宋" w:cs="仿宋"/>
          <w:b/>
          <w:bCs/>
          <w:color w:val="auto"/>
          <w:sz w:val="32"/>
          <w:szCs w:val="32"/>
        </w:rPr>
        <w:t>传承</w:t>
      </w:r>
      <w:r>
        <w:rPr>
          <w:rFonts w:hint="eastAsia" w:ascii="仿宋" w:hAnsi="仿宋" w:eastAsia="仿宋" w:cs="仿宋"/>
          <w:b/>
          <w:bCs/>
          <w:color w:val="auto"/>
          <w:sz w:val="32"/>
          <w:szCs w:val="32"/>
          <w:lang w:eastAsia="zh-CN"/>
        </w:rPr>
        <w:t>深化</w:t>
      </w:r>
      <w:r>
        <w:rPr>
          <w:rFonts w:hint="eastAsia" w:ascii="仿宋" w:hAnsi="仿宋" w:eastAsia="仿宋" w:cs="仿宋"/>
          <w:b/>
          <w:bCs/>
          <w:color w:val="auto"/>
          <w:sz w:val="32"/>
          <w:szCs w:val="32"/>
        </w:rPr>
        <w:t>。</w:t>
      </w:r>
      <w:r>
        <w:rPr>
          <w:rFonts w:hint="eastAsia" w:ascii="仿宋" w:hAnsi="仿宋" w:eastAsia="仿宋" w:cs="仿宋"/>
          <w:color w:val="auto"/>
          <w:sz w:val="32"/>
          <w:szCs w:val="32"/>
        </w:rPr>
        <w:t>邀请省市专家把脉峨边非遗，推动开展泡水酒、彝族刺绣、甘嫫阿妞传说等省级非遗项目的传承活动，</w:t>
      </w:r>
      <w:r>
        <w:rPr>
          <w:rFonts w:hint="eastAsia" w:ascii="仿宋" w:hAnsi="仿宋" w:eastAsia="仿宋" w:cs="仿宋"/>
          <w:color w:val="auto"/>
          <w:sz w:val="32"/>
          <w:szCs w:val="32"/>
          <w:lang w:eastAsia="zh-CN"/>
        </w:rPr>
        <w:t>成功申报</w:t>
      </w:r>
      <w:r>
        <w:rPr>
          <w:rFonts w:hint="eastAsia" w:ascii="仿宋" w:hAnsi="仿宋" w:eastAsia="仿宋" w:cs="仿宋"/>
          <w:color w:val="auto"/>
          <w:sz w:val="32"/>
          <w:szCs w:val="32"/>
        </w:rPr>
        <w:t>省级非遗传承人3个</w:t>
      </w:r>
      <w:r>
        <w:rPr>
          <w:rFonts w:hint="eastAsia" w:ascii="仿宋" w:hAnsi="仿宋" w:eastAsia="仿宋" w:cs="仿宋"/>
          <w:color w:val="auto"/>
          <w:sz w:val="32"/>
          <w:szCs w:val="32"/>
          <w:lang w:eastAsia="zh-CN"/>
        </w:rPr>
        <w:t>，实现了省级传承人零的突破，成功申报</w:t>
      </w:r>
      <w:r>
        <w:rPr>
          <w:rFonts w:hint="eastAsia" w:ascii="仿宋" w:hAnsi="仿宋" w:eastAsia="仿宋" w:cs="仿宋"/>
          <w:color w:val="auto"/>
          <w:sz w:val="32"/>
          <w:szCs w:val="32"/>
        </w:rPr>
        <w:t>市级</w:t>
      </w:r>
      <w:r>
        <w:rPr>
          <w:rFonts w:hint="eastAsia" w:ascii="仿宋" w:hAnsi="仿宋" w:eastAsia="仿宋" w:cs="仿宋"/>
          <w:color w:val="auto"/>
          <w:sz w:val="32"/>
          <w:szCs w:val="32"/>
          <w:lang w:eastAsia="zh-CN"/>
        </w:rPr>
        <w:t>非遗项目</w:t>
      </w:r>
      <w:r>
        <w:rPr>
          <w:rFonts w:hint="eastAsia" w:ascii="仿宋" w:hAnsi="仿宋" w:eastAsia="仿宋" w:cs="仿宋"/>
          <w:color w:val="auto"/>
          <w:sz w:val="32"/>
          <w:szCs w:val="32"/>
          <w:lang w:val="en-US" w:eastAsia="zh-CN"/>
        </w:rPr>
        <w:t>11</w:t>
      </w:r>
      <w:r>
        <w:rPr>
          <w:rFonts w:hint="eastAsia" w:ascii="仿宋" w:hAnsi="仿宋" w:eastAsia="仿宋" w:cs="仿宋"/>
          <w:color w:val="auto"/>
          <w:sz w:val="32"/>
          <w:szCs w:val="32"/>
        </w:rPr>
        <w:t>个、</w:t>
      </w:r>
      <w:r>
        <w:rPr>
          <w:rFonts w:hint="eastAsia" w:ascii="仿宋" w:hAnsi="仿宋" w:eastAsia="仿宋" w:cs="仿宋"/>
          <w:color w:val="auto"/>
          <w:sz w:val="32"/>
          <w:szCs w:val="32"/>
          <w:lang w:eastAsia="zh-CN"/>
        </w:rPr>
        <w:t>传承人</w:t>
      </w:r>
      <w:r>
        <w:rPr>
          <w:rFonts w:hint="eastAsia" w:ascii="仿宋" w:hAnsi="仿宋" w:eastAsia="仿宋" w:cs="仿宋"/>
          <w:color w:val="auto"/>
          <w:sz w:val="32"/>
          <w:szCs w:val="32"/>
          <w:lang w:val="en-US" w:eastAsia="zh-CN"/>
        </w:rPr>
        <w:t>10个，</w:t>
      </w:r>
      <w:r>
        <w:rPr>
          <w:rFonts w:hint="eastAsia" w:ascii="仿宋" w:hAnsi="仿宋" w:eastAsia="仿宋" w:cs="仿宋"/>
          <w:color w:val="auto"/>
          <w:sz w:val="32"/>
          <w:szCs w:val="32"/>
        </w:rPr>
        <w:t>县级</w:t>
      </w:r>
      <w:r>
        <w:rPr>
          <w:rFonts w:hint="eastAsia" w:ascii="仿宋" w:hAnsi="仿宋" w:eastAsia="仿宋" w:cs="仿宋"/>
          <w:color w:val="auto"/>
          <w:sz w:val="32"/>
          <w:szCs w:val="32"/>
          <w:lang w:eastAsia="zh-CN"/>
        </w:rPr>
        <w:t>项目</w:t>
      </w:r>
      <w:r>
        <w:rPr>
          <w:rFonts w:hint="eastAsia" w:ascii="仿宋" w:hAnsi="仿宋" w:eastAsia="仿宋" w:cs="仿宋"/>
          <w:color w:val="auto"/>
          <w:sz w:val="32"/>
          <w:szCs w:val="32"/>
          <w:lang w:val="en-US" w:eastAsia="zh-CN"/>
        </w:rPr>
        <w:t>34</w:t>
      </w:r>
      <w:r>
        <w:rPr>
          <w:rFonts w:hint="eastAsia" w:ascii="仿宋" w:hAnsi="仿宋" w:eastAsia="仿宋" w:cs="仿宋"/>
          <w:color w:val="auto"/>
          <w:sz w:val="32"/>
          <w:szCs w:val="32"/>
        </w:rPr>
        <w:t>个</w:t>
      </w:r>
      <w:r>
        <w:rPr>
          <w:rFonts w:hint="eastAsia" w:ascii="仿宋" w:hAnsi="仿宋" w:eastAsia="仿宋" w:cs="仿宋"/>
          <w:color w:val="auto"/>
          <w:sz w:val="32"/>
          <w:szCs w:val="32"/>
          <w:lang w:eastAsia="zh-CN"/>
        </w:rPr>
        <w:t>、传承人</w:t>
      </w:r>
      <w:r>
        <w:rPr>
          <w:rFonts w:hint="eastAsia" w:ascii="仿宋" w:hAnsi="仿宋" w:eastAsia="仿宋" w:cs="仿宋"/>
          <w:color w:val="auto"/>
          <w:sz w:val="32"/>
          <w:szCs w:val="32"/>
          <w:lang w:val="en-US" w:eastAsia="zh-CN"/>
        </w:rPr>
        <w:t>10个</w:t>
      </w:r>
      <w:r>
        <w:rPr>
          <w:rFonts w:hint="eastAsia" w:ascii="仿宋" w:hAnsi="仿宋" w:eastAsia="仿宋" w:cs="仿宋"/>
          <w:color w:val="auto"/>
          <w:sz w:val="32"/>
          <w:szCs w:val="32"/>
        </w:rPr>
        <w:t>。录制“毛坪山歌”曲谱18首，拍摄歌曲MV4首，</w:t>
      </w:r>
      <w:r>
        <w:rPr>
          <w:rFonts w:hint="eastAsia" w:ascii="仿宋" w:hAnsi="仿宋" w:eastAsia="仿宋" w:cs="仿宋"/>
          <w:color w:val="auto"/>
          <w:sz w:val="32"/>
          <w:szCs w:val="32"/>
          <w:lang w:eastAsia="zh-CN"/>
        </w:rPr>
        <w:t>编撰出版《峨边非遗》丛书，拍摄制作《峨边非遗》宣传片，非遗梳理总结见成效。传承人阿赫秀枝《彝族时尚男衣》获得首届川渝非遗刺绣大赛决赛银奖。</w:t>
      </w: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首批评选8个县级乡村文化振兴样板村镇新场乡、铜河村、双九村、草坪村、四坪村、茗新村、星星村、古井村；成功创建乐山市乡村文化振兴样板村1个古井村，推荐四川省首批乡村文化振兴样板村1个古井村</w:t>
      </w:r>
      <w:r>
        <w:rPr>
          <w:rFonts w:hint="eastAsia" w:ascii="仿宋" w:hAnsi="仿宋" w:eastAsia="仿宋" w:cs="仿宋"/>
          <w:b w:val="0"/>
          <w:bCs w:val="0"/>
          <w:color w:val="000000" w:themeColor="text1"/>
          <w:sz w:val="32"/>
          <w:szCs w:val="32"/>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eastAsia="zh-CN"/>
        </w:rPr>
        <w:t>四是</w:t>
      </w:r>
      <w:r>
        <w:rPr>
          <w:rFonts w:hint="eastAsia" w:ascii="仿宋" w:hAnsi="仿宋" w:eastAsia="仿宋" w:cs="仿宋"/>
          <w:b/>
          <w:bCs/>
          <w:color w:val="auto"/>
          <w:sz w:val="32"/>
          <w:szCs w:val="32"/>
        </w:rPr>
        <w:t>体育</w:t>
      </w:r>
      <w:r>
        <w:rPr>
          <w:rFonts w:hint="eastAsia" w:ascii="仿宋" w:hAnsi="仿宋" w:eastAsia="仿宋" w:cs="仿宋"/>
          <w:b/>
          <w:bCs/>
          <w:color w:val="auto"/>
          <w:sz w:val="32"/>
          <w:szCs w:val="32"/>
          <w:lang w:eastAsia="zh-CN"/>
        </w:rPr>
        <w:t>推动乡村旅游</w:t>
      </w:r>
      <w:r>
        <w:rPr>
          <w:rFonts w:hint="eastAsia" w:ascii="仿宋" w:hAnsi="仿宋" w:eastAsia="仿宋" w:cs="仿宋"/>
          <w:b/>
          <w:bCs/>
          <w:color w:val="auto"/>
          <w:sz w:val="32"/>
          <w:szCs w:val="32"/>
        </w:rPr>
        <w:t>。</w:t>
      </w:r>
      <w:r>
        <w:rPr>
          <w:rFonts w:hint="eastAsia" w:ascii="仿宋" w:hAnsi="仿宋" w:eastAsia="仿宋" w:cs="仿宋"/>
          <w:color w:val="auto"/>
          <w:sz w:val="32"/>
          <w:szCs w:val="32"/>
        </w:rPr>
        <w:t>成功举办2021年乐山市老年人钓鱼比赛，有力地推动铜河村亲子乐园和乡村旅游发展。开展了峨边“乡村振兴杯”趣味体育运动会</w:t>
      </w:r>
      <w:r>
        <w:rPr>
          <w:rFonts w:hint="eastAsia" w:ascii="仿宋" w:hAnsi="仿宋" w:eastAsia="仿宋" w:cs="仿宋"/>
          <w:color w:val="auto"/>
          <w:sz w:val="32"/>
          <w:szCs w:val="32"/>
          <w:lang w:eastAsia="zh-CN"/>
        </w:rPr>
        <w:t>和“民族团结杯”趣味运动会</w:t>
      </w:r>
      <w:r>
        <w:rPr>
          <w:rFonts w:hint="eastAsia" w:ascii="仿宋" w:hAnsi="仿宋" w:eastAsia="仿宋" w:cs="仿宋"/>
          <w:color w:val="auto"/>
          <w:sz w:val="32"/>
          <w:szCs w:val="32"/>
        </w:rPr>
        <w:t>，成功举办峨边首届马拉松比赛，有效宣传了百里骑游道和背峰山公园，成为峨边体育盛事，深受群众喜爱。常态化开展省运会摔跤项目训练，为2022年夺金备战。参加第八届市运会17个项目，</w:t>
      </w:r>
      <w:r>
        <w:rPr>
          <w:rFonts w:hint="eastAsia" w:ascii="仿宋" w:hAnsi="仿宋" w:eastAsia="仿宋" w:cs="仿宋"/>
          <w:color w:val="auto"/>
          <w:sz w:val="32"/>
          <w:szCs w:val="32"/>
          <w:lang w:eastAsia="zh-CN"/>
        </w:rPr>
        <w:t>获得田径垒球比赛男子第一名、</w:t>
      </w:r>
      <w:r>
        <w:rPr>
          <w:rFonts w:hint="eastAsia" w:ascii="仿宋" w:hAnsi="仿宋" w:eastAsia="仿宋" w:cs="仿宋"/>
          <w:color w:val="auto"/>
          <w:sz w:val="32"/>
          <w:szCs w:val="32"/>
        </w:rPr>
        <w:t>成年组象棋比赛个人第二名、青少年组乒乓球比赛个人第一名、成年组乒乓球比赛女子组团体第四名、成年组乒乓球比赛女子单打第四名和第六名、成年组乒乓球比赛女子双打第五名、老年组乒乓球比赛男子团体第五名</w:t>
      </w:r>
      <w:r>
        <w:rPr>
          <w:rFonts w:hint="eastAsia" w:ascii="仿宋" w:hAnsi="仿宋" w:eastAsia="仿宋" w:cs="仿宋"/>
          <w:color w:val="auto"/>
          <w:sz w:val="32"/>
          <w:szCs w:val="32"/>
          <w:lang w:eastAsia="zh-CN"/>
        </w:rPr>
        <w:t>，成年组获得团体体育道德风尚奖</w:t>
      </w:r>
      <w:r>
        <w:rPr>
          <w:rFonts w:hint="eastAsia" w:ascii="仿宋" w:hAnsi="仿宋" w:eastAsia="仿宋" w:cs="仿宋"/>
          <w:color w:val="auto"/>
          <w:sz w:val="32"/>
          <w:szCs w:val="32"/>
        </w:rPr>
        <w:t>。</w:t>
      </w:r>
    </w:p>
    <w:p>
      <w:pPr>
        <w:pStyle w:val="7"/>
        <w:adjustRightInd w:val="0"/>
        <w:snapToGrid w:val="0"/>
        <w:spacing w:before="93" w:line="600" w:lineRule="exact"/>
        <w:ind w:firstLine="672" w:firstLineChars="210"/>
        <w:outlineLvl w:val="2"/>
        <w:rPr>
          <w:rFonts w:hint="eastAsia" w:ascii="仿宋" w:hAnsi="仿宋" w:eastAsia="仿宋"/>
          <w:bCs/>
          <w:color w:val="auto"/>
          <w:sz w:val="32"/>
          <w:szCs w:val="32"/>
          <w:highlight w:val="none"/>
        </w:rPr>
      </w:pPr>
      <w:r>
        <w:rPr>
          <w:rFonts w:hint="eastAsia" w:ascii="仿宋" w:hAnsi="仿宋" w:eastAsia="仿宋" w:cs="仿宋"/>
          <w:b w:val="0"/>
          <w:bCs w:val="0"/>
          <w:color w:val="auto"/>
          <w:sz w:val="32"/>
          <w:szCs w:val="32"/>
          <w:lang w:eastAsia="zh-CN"/>
        </w:rPr>
        <w:t>五是</w:t>
      </w:r>
      <w:r>
        <w:rPr>
          <w:rFonts w:hint="eastAsia" w:ascii="仿宋" w:hAnsi="仿宋" w:eastAsia="仿宋" w:cs="仿宋"/>
          <w:b w:val="0"/>
          <w:bCs w:val="0"/>
          <w:color w:val="auto"/>
          <w:sz w:val="32"/>
          <w:szCs w:val="32"/>
        </w:rPr>
        <w:t>紧紧围绕</w:t>
      </w:r>
      <w:r>
        <w:rPr>
          <w:rFonts w:hint="eastAsia" w:ascii="仿宋" w:hAnsi="仿宋" w:eastAsia="仿宋" w:cs="仿宋"/>
          <w:b w:val="0"/>
          <w:bCs w:val="0"/>
          <w:color w:val="auto"/>
          <w:sz w:val="32"/>
          <w:szCs w:val="32"/>
          <w:lang w:eastAsia="zh-CN"/>
        </w:rPr>
        <w:t>全县</w:t>
      </w:r>
      <w:r>
        <w:rPr>
          <w:rFonts w:hint="eastAsia" w:ascii="仿宋" w:hAnsi="仿宋" w:eastAsia="仿宋" w:cs="仿宋"/>
          <w:b w:val="0"/>
          <w:bCs w:val="0"/>
          <w:color w:val="auto"/>
          <w:sz w:val="32"/>
          <w:szCs w:val="32"/>
        </w:rPr>
        <w:t>中心工作</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《峨边新闻》积极开展新闻选题</w:t>
      </w:r>
      <w:r>
        <w:rPr>
          <w:rFonts w:hint="eastAsia" w:ascii="仿宋" w:hAnsi="仿宋" w:eastAsia="仿宋" w:cs="仿宋"/>
          <w:color w:val="auto"/>
          <w:sz w:val="32"/>
          <w:szCs w:val="32"/>
        </w:rPr>
        <w:t>、策划和采访报道工作，创新推出了《峨边政在说特别栏目——火塘边话党史》《晒家乡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赛变化展播》《人人心中都有一个甘</w:t>
      </w:r>
      <w:r>
        <w:rPr>
          <w:rFonts w:hint="eastAsia" w:ascii="仿宋" w:hAnsi="仿宋" w:eastAsia="仿宋" w:cs="仿宋"/>
          <w:color w:val="auto"/>
          <w:sz w:val="32"/>
          <w:szCs w:val="32"/>
          <w:lang w:eastAsia="zh-CN"/>
        </w:rPr>
        <w:t>嫫</w:t>
      </w:r>
      <w:r>
        <w:rPr>
          <w:rFonts w:hint="eastAsia" w:ascii="仿宋" w:hAnsi="仿宋" w:eastAsia="仿宋" w:cs="仿宋"/>
          <w:color w:val="auto"/>
          <w:sz w:val="32"/>
          <w:szCs w:val="32"/>
        </w:rPr>
        <w:t>阿妞》《七彩峨边》等栏目，全方位、多角度展示我县党的建设、脱贫攻坚、经济发展、民生工程等方面取得的成效。</w:t>
      </w:r>
      <w:r>
        <w:rPr>
          <w:rFonts w:hint="eastAsia" w:ascii="仿宋" w:hAnsi="仿宋" w:eastAsia="仿宋" w:cs="仿宋"/>
          <w:color w:val="auto"/>
          <w:sz w:val="32"/>
          <w:szCs w:val="32"/>
          <w:lang w:eastAsia="zh-CN"/>
        </w:rPr>
        <w:t>全年</w:t>
      </w:r>
      <w:r>
        <w:rPr>
          <w:rFonts w:hint="eastAsia" w:ascii="仿宋" w:hAnsi="仿宋" w:eastAsia="仿宋" w:cs="仿宋"/>
          <w:color w:val="auto"/>
          <w:sz w:val="32"/>
          <w:szCs w:val="32"/>
        </w:rPr>
        <w:t>制播《峨边新闻》</w:t>
      </w:r>
      <w:r>
        <w:rPr>
          <w:rFonts w:hint="eastAsia" w:ascii="仿宋" w:hAnsi="仿宋" w:eastAsia="仿宋" w:cs="仿宋"/>
          <w:color w:val="auto"/>
          <w:sz w:val="32"/>
          <w:szCs w:val="32"/>
          <w:lang w:val="en-US" w:eastAsia="zh-CN"/>
        </w:rPr>
        <w:t>130</w:t>
      </w:r>
      <w:r>
        <w:rPr>
          <w:rFonts w:hint="eastAsia" w:ascii="仿宋" w:hAnsi="仿宋" w:eastAsia="仿宋" w:cs="仿宋"/>
          <w:color w:val="auto"/>
          <w:sz w:val="32"/>
          <w:szCs w:val="32"/>
        </w:rPr>
        <w:t>组，共计</w:t>
      </w:r>
      <w:r>
        <w:rPr>
          <w:rFonts w:hint="eastAsia" w:ascii="仿宋" w:hAnsi="仿宋" w:eastAsia="仿宋" w:cs="仿宋"/>
          <w:color w:val="auto"/>
          <w:sz w:val="32"/>
          <w:szCs w:val="32"/>
          <w:lang w:val="en-US" w:eastAsia="zh-CN"/>
        </w:rPr>
        <w:t>780</w:t>
      </w:r>
      <w:r>
        <w:rPr>
          <w:rFonts w:hint="eastAsia" w:ascii="仿宋" w:hAnsi="仿宋" w:eastAsia="仿宋" w:cs="仿宋"/>
          <w:color w:val="auto"/>
          <w:sz w:val="32"/>
          <w:szCs w:val="32"/>
        </w:rPr>
        <w:t>条；《峨边新闻网》刊播稿件</w:t>
      </w:r>
      <w:r>
        <w:rPr>
          <w:rFonts w:hint="eastAsia" w:ascii="仿宋" w:hAnsi="仿宋" w:eastAsia="仿宋" w:cs="仿宋"/>
          <w:color w:val="auto"/>
          <w:sz w:val="32"/>
          <w:szCs w:val="32"/>
          <w:lang w:val="en-US" w:eastAsia="zh-CN"/>
        </w:rPr>
        <w:t>1150</w:t>
      </w:r>
      <w:r>
        <w:rPr>
          <w:rFonts w:hint="eastAsia" w:ascii="仿宋" w:hAnsi="仿宋" w:eastAsia="仿宋" w:cs="仿宋"/>
          <w:color w:val="auto"/>
          <w:sz w:val="32"/>
          <w:szCs w:val="32"/>
        </w:rPr>
        <w:t>条，政务微信《峨边在线》刊播稿件</w:t>
      </w:r>
      <w:r>
        <w:rPr>
          <w:rFonts w:hint="eastAsia" w:ascii="仿宋" w:hAnsi="仿宋" w:eastAsia="仿宋" w:cs="仿宋"/>
          <w:color w:val="auto"/>
          <w:sz w:val="32"/>
          <w:szCs w:val="32"/>
          <w:lang w:val="en-US" w:eastAsia="zh-CN"/>
        </w:rPr>
        <w:t>1935</w:t>
      </w:r>
      <w:r>
        <w:rPr>
          <w:rFonts w:hint="eastAsia" w:ascii="仿宋" w:hAnsi="仿宋" w:eastAsia="仿宋" w:cs="仿宋"/>
          <w:color w:val="auto"/>
          <w:sz w:val="32"/>
          <w:szCs w:val="32"/>
        </w:rPr>
        <w:t>条。</w:t>
      </w:r>
    </w:p>
    <w:p>
      <w:pPr>
        <w:pStyle w:val="4"/>
        <w:rPr>
          <w:rStyle w:val="29"/>
          <w:b w:val="0"/>
          <w:bCs w:val="0"/>
          <w:color w:val="auto"/>
          <w:highlight w:val="none"/>
        </w:rPr>
      </w:pPr>
      <w:bookmarkStart w:id="64" w:name="_Toc15242_WPSOffice_Level2"/>
      <w:bookmarkStart w:id="65" w:name="_Toc15377200"/>
      <w:bookmarkStart w:id="66" w:name="_Toc15396601"/>
      <w:r>
        <w:rPr>
          <w:rFonts w:hint="eastAsia" w:ascii="黑体" w:eastAsia="黑体"/>
          <w:b w:val="0"/>
          <w:color w:val="auto"/>
          <w:highlight w:val="none"/>
        </w:rPr>
        <w:t>二、</w:t>
      </w:r>
      <w:r>
        <w:rPr>
          <w:rFonts w:hint="eastAsia" w:ascii="黑体" w:hAnsi="黑体" w:eastAsia="黑体"/>
          <w:b w:val="0"/>
          <w:color w:val="auto"/>
          <w:highlight w:val="none"/>
        </w:rPr>
        <w:t>机</w:t>
      </w:r>
      <w:r>
        <w:rPr>
          <w:rStyle w:val="29"/>
          <w:rFonts w:hint="eastAsia" w:ascii="黑体" w:hAnsi="黑体" w:eastAsia="黑体"/>
          <w:b w:val="0"/>
          <w:bCs w:val="0"/>
          <w:color w:val="auto"/>
          <w:highlight w:val="none"/>
        </w:rPr>
        <w:t>构设置</w:t>
      </w:r>
      <w:bookmarkEnd w:id="64"/>
      <w:bookmarkEnd w:id="65"/>
      <w:bookmarkEnd w:id="66"/>
    </w:p>
    <w:p>
      <w:pPr>
        <w:ind w:firstLine="800" w:firstLineChars="250"/>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峨边彝族自治县文化体育和旅游局</w:t>
      </w:r>
      <w:r>
        <w:rPr>
          <w:rFonts w:hint="eastAsia" w:ascii="仿宋" w:hAnsi="仿宋" w:eastAsia="仿宋"/>
          <w:color w:val="auto"/>
          <w:sz w:val="32"/>
          <w:szCs w:val="32"/>
          <w:highlight w:val="none"/>
        </w:rPr>
        <w:t>下属二级单位</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个，其中行政单位</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个，参照公务员法管理的事业单位</w:t>
      </w:r>
      <w:r>
        <w:rPr>
          <w:rFonts w:hint="eastAsia" w:ascii="仿宋" w:hAnsi="仿宋" w:eastAsia="仿宋"/>
          <w:bCs/>
          <w:color w:val="auto"/>
          <w:sz w:val="32"/>
          <w:szCs w:val="32"/>
          <w:highlight w:val="none"/>
          <w:lang w:val="en-US" w:eastAsia="zh-CN"/>
        </w:rPr>
        <w:t>0</w:t>
      </w:r>
      <w:r>
        <w:rPr>
          <w:rFonts w:hint="eastAsia" w:ascii="仿宋" w:hAnsi="仿宋" w:eastAsia="仿宋"/>
          <w:color w:val="auto"/>
          <w:sz w:val="32"/>
          <w:szCs w:val="32"/>
          <w:highlight w:val="none"/>
        </w:rPr>
        <w:t>个，其他事业单位</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个。</w:t>
      </w:r>
    </w:p>
    <w:p>
      <w:pPr>
        <w:widowControl/>
        <w:jc w:val="left"/>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pPr>
        <w:pStyle w:val="3"/>
        <w:ind w:right="440"/>
        <w:jc w:val="center"/>
        <w:rPr>
          <w:rStyle w:val="28"/>
          <w:rFonts w:ascii="黑体" w:hAnsi="黑体" w:eastAsia="黑体"/>
          <w:b w:val="0"/>
          <w:bCs/>
          <w:color w:val="auto"/>
          <w:highlight w:val="none"/>
        </w:rPr>
      </w:pPr>
      <w:bookmarkStart w:id="67" w:name="_Toc26991_WPSOffice_Level1"/>
      <w:bookmarkStart w:id="68" w:name="_Toc15396602"/>
      <w:bookmarkStart w:id="69" w:name="_Toc15377204"/>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2021年度</w:t>
      </w:r>
      <w:r>
        <w:rPr>
          <w:rStyle w:val="28"/>
          <w:rFonts w:hint="eastAsia" w:ascii="黑体" w:hAnsi="黑体" w:eastAsia="黑体"/>
          <w:b w:val="0"/>
          <w:bCs/>
          <w:color w:val="auto"/>
          <w:highlight w:val="none"/>
        </w:rPr>
        <w:t>部门决算情况说明</w:t>
      </w:r>
      <w:bookmarkEnd w:id="67"/>
      <w:bookmarkEnd w:id="68"/>
      <w:bookmarkEnd w:id="69"/>
    </w:p>
    <w:p>
      <w:pPr>
        <w:rPr>
          <w:color w:val="auto"/>
          <w:highlight w:val="none"/>
        </w:rPr>
      </w:pPr>
    </w:p>
    <w:p>
      <w:pPr>
        <w:pStyle w:val="27"/>
        <w:numPr>
          <w:ilvl w:val="0"/>
          <w:numId w:val="1"/>
        </w:numPr>
        <w:spacing w:line="600" w:lineRule="exact"/>
        <w:ind w:firstLineChars="0"/>
        <w:outlineLvl w:val="1"/>
        <w:rPr>
          <w:rStyle w:val="29"/>
          <w:rFonts w:ascii="黑体" w:hAnsi="黑体" w:eastAsia="黑体"/>
          <w:b w:val="0"/>
          <w:color w:val="auto"/>
          <w:highlight w:val="none"/>
        </w:rPr>
      </w:pPr>
      <w:bookmarkStart w:id="70" w:name="_Toc29716_WPSOffice_Level2"/>
      <w:bookmarkStart w:id="71" w:name="_Toc15396603"/>
      <w:bookmarkStart w:id="72" w:name="_Toc15377205"/>
      <w:r>
        <w:rPr>
          <w:rFonts w:hint="eastAsia" w:ascii="黑体" w:hAnsi="黑体" w:eastAsia="黑体"/>
          <w:color w:val="auto"/>
          <w:sz w:val="32"/>
          <w:szCs w:val="32"/>
          <w:highlight w:val="none"/>
        </w:rPr>
        <w:t>收</w:t>
      </w:r>
      <w:r>
        <w:rPr>
          <w:rStyle w:val="29"/>
          <w:rFonts w:hint="eastAsia" w:ascii="黑体" w:hAnsi="黑体" w:eastAsia="黑体"/>
          <w:b w:val="0"/>
          <w:color w:val="auto"/>
          <w:highlight w:val="none"/>
        </w:rPr>
        <w:t>入支出决算总体情况说明</w:t>
      </w:r>
      <w:bookmarkEnd w:id="70"/>
      <w:bookmarkEnd w:id="71"/>
      <w:bookmarkEnd w:id="72"/>
    </w:p>
    <w:p>
      <w:pP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年度收、支总计</w:t>
      </w:r>
      <w:r>
        <w:rPr>
          <w:rFonts w:hint="default" w:ascii="仿宋" w:hAnsi="仿宋" w:eastAsia="仿宋"/>
          <w:color w:val="auto"/>
          <w:sz w:val="32"/>
          <w:szCs w:val="32"/>
          <w:highlight w:val="none"/>
          <w:lang w:val="en-US"/>
        </w:rPr>
        <w:t>9226.0</w:t>
      </w:r>
      <w:r>
        <w:rPr>
          <w:rFonts w:hint="eastAsia" w:ascii="仿宋" w:hAnsi="仿宋" w:eastAsia="仿宋"/>
          <w:color w:val="auto"/>
          <w:sz w:val="32"/>
          <w:szCs w:val="32"/>
          <w:highlight w:val="none"/>
        </w:rPr>
        <w:t>4万元。与20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年相比，收、支总计各增加</w:t>
      </w:r>
      <w:r>
        <w:rPr>
          <w:rFonts w:hint="default" w:ascii="仿宋" w:hAnsi="仿宋" w:eastAsia="仿宋"/>
          <w:color w:val="auto"/>
          <w:sz w:val="32"/>
          <w:szCs w:val="32"/>
          <w:highlight w:val="none"/>
          <w:lang w:val="en-US"/>
        </w:rPr>
        <w:t>4602.3</w:t>
      </w:r>
      <w:r>
        <w:rPr>
          <w:rFonts w:hint="eastAsia" w:ascii="仿宋" w:hAnsi="仿宋" w:eastAsia="仿宋"/>
          <w:color w:val="auto"/>
          <w:sz w:val="32"/>
          <w:szCs w:val="32"/>
          <w:highlight w:val="none"/>
        </w:rPr>
        <w:t>万元，增长</w:t>
      </w:r>
      <w:r>
        <w:rPr>
          <w:rFonts w:hint="default" w:ascii="仿宋" w:hAnsi="仿宋" w:eastAsia="仿宋"/>
          <w:color w:val="auto"/>
          <w:sz w:val="32"/>
          <w:szCs w:val="32"/>
          <w:highlight w:val="none"/>
          <w:lang w:val="en-US"/>
        </w:rPr>
        <w:t>99.53</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专债项目增加。</w:t>
      </w:r>
    </w:p>
    <w:p>
      <w:pPr>
        <w:spacing w:line="600" w:lineRule="exact"/>
        <w:ind w:firstLine="640" w:firstLineChars="200"/>
        <w:rPr>
          <w:rFonts w:hint="eastAsia" w:ascii="仿宋" w:hAnsi="仿宋" w:eastAsia="仿宋"/>
          <w:color w:val="auto"/>
          <w:sz w:val="32"/>
          <w:szCs w:val="32"/>
          <w:highlight w:val="none"/>
        </w:rPr>
      </w:pPr>
    </w:p>
    <w:p>
      <w:pPr>
        <w:rPr>
          <w:rFonts w:hint="eastAsia" w:ascii="仿宋" w:hAnsi="仿宋" w:eastAsia="仿宋"/>
          <w:color w:val="auto"/>
          <w:sz w:val="32"/>
          <w:szCs w:val="32"/>
          <w:highlight w:val="none"/>
        </w:rPr>
      </w:pPr>
      <w:r>
        <w:rPr>
          <w:rFonts w:hint="default" w:ascii="仿宋" w:hAnsi="仿宋" w:eastAsia="仿宋"/>
          <w:color w:val="auto"/>
          <w:sz w:val="32"/>
          <w:szCs w:val="32"/>
          <w:highlight w:val="none"/>
          <w:lang w:val="en-US"/>
        </w:rPr>
        <w:drawing>
          <wp:inline distT="0" distB="0" distL="114300" distR="114300">
            <wp:extent cx="4476115" cy="2035175"/>
            <wp:effectExtent l="4445" t="5080" r="15240" b="1714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：收、支决算总计变动情况图）（柱状图）</w:t>
      </w: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pStyle w:val="27"/>
        <w:numPr>
          <w:ilvl w:val="0"/>
          <w:numId w:val="1"/>
        </w:numPr>
        <w:spacing w:line="600" w:lineRule="exact"/>
        <w:ind w:firstLineChars="0"/>
        <w:outlineLvl w:val="1"/>
        <w:rPr>
          <w:rStyle w:val="29"/>
          <w:rFonts w:ascii="黑体" w:hAnsi="黑体" w:eastAsia="黑体"/>
          <w:b w:val="0"/>
          <w:color w:val="auto"/>
          <w:highlight w:val="none"/>
        </w:rPr>
      </w:pPr>
      <w:bookmarkStart w:id="73" w:name="_Toc15396604"/>
      <w:bookmarkStart w:id="74" w:name="_Toc15377206"/>
      <w:bookmarkStart w:id="75" w:name="_Toc11088_WPSOffice_Level2"/>
      <w:r>
        <w:rPr>
          <w:rFonts w:hint="eastAsia" w:ascii="黑体" w:hAnsi="黑体" w:eastAsia="黑体"/>
          <w:color w:val="auto"/>
          <w:sz w:val="32"/>
          <w:szCs w:val="32"/>
          <w:highlight w:val="none"/>
        </w:rPr>
        <w:t>收</w:t>
      </w:r>
      <w:r>
        <w:rPr>
          <w:rStyle w:val="29"/>
          <w:rFonts w:hint="eastAsia" w:ascii="黑体" w:hAnsi="黑体" w:eastAsia="黑体"/>
          <w:b w:val="0"/>
          <w:color w:val="auto"/>
          <w:highlight w:val="none"/>
        </w:rPr>
        <w:t>入决算情况说明</w:t>
      </w:r>
      <w:bookmarkEnd w:id="73"/>
      <w:bookmarkEnd w:id="74"/>
      <w:bookmarkEnd w:id="75"/>
    </w:p>
    <w:p>
      <w:pPr>
        <w:spacing w:line="600" w:lineRule="exact"/>
        <w:ind w:firstLine="640" w:firstLineChars="200"/>
        <w:outlineLvl w:val="1"/>
        <w:rPr>
          <w:rFonts w:hint="eastAsia" w:ascii="仿宋" w:hAnsi="仿宋" w:eastAsia="仿宋"/>
          <w:color w:val="auto"/>
          <w:sz w:val="32"/>
          <w:szCs w:val="32"/>
          <w:highlight w:val="none"/>
          <w:lang w:val="en-US"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8851.88</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958.09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10.82</w:t>
      </w:r>
      <w:r>
        <w:rPr>
          <w:rFonts w:ascii="仿宋" w:hAnsi="仿宋" w:eastAsia="仿宋"/>
          <w:color w:val="auto"/>
          <w:sz w:val="32"/>
          <w:szCs w:val="32"/>
          <w:highlight w:val="none"/>
        </w:rPr>
        <w:t>%</w:t>
      </w:r>
      <w:r>
        <w:rPr>
          <w:rFonts w:hint="eastAsia" w:ascii="仿宋" w:hAnsi="仿宋" w:eastAsia="仿宋"/>
          <w:color w:val="auto"/>
          <w:sz w:val="32"/>
          <w:szCs w:val="32"/>
          <w:highlight w:val="none"/>
        </w:rPr>
        <w:t>；政府性基金预算财政拨款收入</w:t>
      </w:r>
      <w:r>
        <w:rPr>
          <w:rFonts w:hint="eastAsia" w:ascii="仿宋" w:hAnsi="仿宋" w:eastAsia="仿宋"/>
          <w:color w:val="auto"/>
          <w:sz w:val="32"/>
          <w:szCs w:val="32"/>
          <w:highlight w:val="none"/>
          <w:lang w:val="en-US" w:eastAsia="zh-CN"/>
        </w:rPr>
        <w:t>7893.79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89.18</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p>
    <w:p>
      <w:pPr>
        <w:spacing w:line="600" w:lineRule="exact"/>
        <w:ind w:firstLine="640" w:firstLineChars="200"/>
        <w:rPr>
          <w:rFonts w:ascii="仿宋_GB2312" w:eastAsia="仿宋_GB2312"/>
          <w:color w:val="auto"/>
          <w:sz w:val="32"/>
          <w:szCs w:val="32"/>
          <w:highlight w:val="none"/>
        </w:rPr>
      </w:pPr>
    </w:p>
    <w:p>
      <w:pPr>
        <w:pStyle w:val="2"/>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drawing>
          <wp:inline distT="0" distB="0" distL="114300" distR="114300">
            <wp:extent cx="5422900" cy="2000885"/>
            <wp:effectExtent l="4445" t="4445" r="20955" b="1397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（图2：收入决算结构图）（饼状图）</w:t>
      </w:r>
    </w:p>
    <w:p>
      <w:pPr>
        <w:rPr>
          <w:rFonts w:hint="eastAsia"/>
          <w:lang w:eastAsia="zh-CN"/>
        </w:rPr>
      </w:pPr>
    </w:p>
    <w:p>
      <w:pPr>
        <w:pStyle w:val="27"/>
        <w:numPr>
          <w:ilvl w:val="0"/>
          <w:numId w:val="1"/>
        </w:numPr>
        <w:spacing w:line="600" w:lineRule="exact"/>
        <w:ind w:firstLineChars="0"/>
        <w:outlineLvl w:val="1"/>
        <w:rPr>
          <w:rStyle w:val="29"/>
          <w:rFonts w:ascii="黑体" w:hAnsi="黑体" w:eastAsia="黑体"/>
          <w:b w:val="0"/>
          <w:color w:val="auto"/>
          <w:highlight w:val="none"/>
        </w:rPr>
      </w:pPr>
      <w:bookmarkStart w:id="76" w:name="_Toc15377207"/>
      <w:bookmarkStart w:id="77" w:name="_Toc15396605"/>
      <w:bookmarkStart w:id="78" w:name="_Toc23231_WPSOffice_Level2"/>
      <w:r>
        <w:rPr>
          <w:rFonts w:hint="eastAsia" w:ascii="黑体" w:hAnsi="黑体" w:eastAsia="黑体"/>
          <w:color w:val="auto"/>
          <w:sz w:val="32"/>
          <w:szCs w:val="32"/>
          <w:highlight w:val="none"/>
        </w:rPr>
        <w:t>支</w:t>
      </w:r>
      <w:r>
        <w:rPr>
          <w:rStyle w:val="29"/>
          <w:rFonts w:hint="eastAsia" w:ascii="黑体" w:hAnsi="黑体" w:eastAsia="黑体"/>
          <w:b w:val="0"/>
          <w:color w:val="auto"/>
          <w:highlight w:val="none"/>
        </w:rPr>
        <w:t>出决算情况说明</w:t>
      </w:r>
      <w:bookmarkEnd w:id="76"/>
      <w:bookmarkEnd w:id="77"/>
      <w:bookmarkEnd w:id="78"/>
    </w:p>
    <w:p>
      <w:pPr>
        <w:spacing w:line="600" w:lineRule="exact"/>
        <w:ind w:firstLine="640" w:firstLineChars="200"/>
        <w:outlineLvl w:val="1"/>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年本年支出合计</w:t>
      </w:r>
      <w:r>
        <w:rPr>
          <w:rFonts w:hint="default" w:ascii="仿宋" w:hAnsi="仿宋" w:eastAsia="仿宋"/>
          <w:color w:val="auto"/>
          <w:sz w:val="32"/>
          <w:szCs w:val="32"/>
          <w:highlight w:val="none"/>
          <w:lang w:val="en-US"/>
        </w:rPr>
        <w:t>9088.54</w:t>
      </w:r>
      <w:r>
        <w:rPr>
          <w:rFonts w:hint="eastAsia" w:ascii="仿宋" w:hAnsi="仿宋" w:eastAsia="仿宋"/>
          <w:color w:val="auto"/>
          <w:sz w:val="32"/>
          <w:szCs w:val="32"/>
          <w:highlight w:val="none"/>
        </w:rPr>
        <w:t>万元，其中：基本支出</w:t>
      </w:r>
      <w:r>
        <w:rPr>
          <w:rFonts w:hint="default" w:ascii="仿宋" w:hAnsi="仿宋" w:eastAsia="仿宋"/>
          <w:color w:val="auto"/>
          <w:sz w:val="32"/>
          <w:szCs w:val="32"/>
          <w:highlight w:val="none"/>
          <w:lang w:val="en-US"/>
        </w:rPr>
        <w:t>617.84</w:t>
      </w:r>
      <w:r>
        <w:rPr>
          <w:rFonts w:hint="eastAsia" w:ascii="仿宋" w:hAnsi="仿宋" w:eastAsia="仿宋"/>
          <w:color w:val="auto"/>
          <w:sz w:val="32"/>
          <w:szCs w:val="32"/>
          <w:highlight w:val="none"/>
        </w:rPr>
        <w:t>万元，占</w:t>
      </w:r>
      <w:r>
        <w:rPr>
          <w:rFonts w:hint="default" w:ascii="仿宋" w:hAnsi="仿宋" w:eastAsia="仿宋"/>
          <w:color w:val="auto"/>
          <w:sz w:val="32"/>
          <w:szCs w:val="32"/>
          <w:highlight w:val="none"/>
          <w:lang w:val="en-US"/>
        </w:rPr>
        <w:t>6.</w:t>
      </w:r>
      <w:r>
        <w:rPr>
          <w:rFonts w:hint="eastAsia" w:ascii="仿宋" w:hAnsi="仿宋" w:eastAsia="仿宋"/>
          <w:color w:val="auto"/>
          <w:sz w:val="32"/>
          <w:szCs w:val="32"/>
          <w:highlight w:val="none"/>
          <w:lang w:val="en-US" w:eastAsia="zh-CN"/>
        </w:rPr>
        <w:t>8</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default" w:ascii="仿宋" w:hAnsi="仿宋" w:eastAsia="仿宋"/>
          <w:color w:val="auto"/>
          <w:sz w:val="32"/>
          <w:szCs w:val="32"/>
          <w:highlight w:val="none"/>
          <w:lang w:val="en-US"/>
        </w:rPr>
        <w:t>8</w:t>
      </w:r>
      <w:r>
        <w:rPr>
          <w:rFonts w:hint="eastAsia" w:ascii="仿宋" w:hAnsi="仿宋" w:eastAsia="仿宋"/>
          <w:color w:val="auto"/>
          <w:sz w:val="32"/>
          <w:szCs w:val="32"/>
          <w:highlight w:val="none"/>
          <w:lang w:val="en-US" w:eastAsia="zh-CN"/>
        </w:rPr>
        <w:t>470.70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93.2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（图3：支出决算结构图）（饼状图）</w:t>
      </w:r>
    </w:p>
    <w:p>
      <w:pPr>
        <w:spacing w:line="600" w:lineRule="exact"/>
        <w:ind w:firstLine="640" w:firstLineChars="200"/>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drawing>
          <wp:inline distT="0" distB="0" distL="114300" distR="114300">
            <wp:extent cx="5022850" cy="2367280"/>
            <wp:effectExtent l="4445" t="4445" r="20955" b="952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2"/>
        <w:rPr>
          <w:rFonts w:ascii="仿宋_GB2312" w:eastAsia="仿宋_GB2312"/>
          <w:color w:val="auto"/>
          <w:sz w:val="32"/>
          <w:szCs w:val="32"/>
          <w:highlight w:val="none"/>
        </w:rPr>
      </w:pPr>
    </w:p>
    <w:p>
      <w:pPr>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spacing w:line="600" w:lineRule="exact"/>
        <w:ind w:firstLine="640" w:firstLineChars="200"/>
        <w:outlineLvl w:val="1"/>
        <w:rPr>
          <w:rStyle w:val="29"/>
          <w:rFonts w:ascii="黑体" w:hAnsi="黑体" w:eastAsia="黑体"/>
          <w:b w:val="0"/>
          <w:color w:val="auto"/>
          <w:highlight w:val="none"/>
        </w:rPr>
      </w:pPr>
      <w:bookmarkStart w:id="79" w:name="_Toc15377208"/>
      <w:bookmarkStart w:id="80" w:name="_Toc15396606"/>
      <w:bookmarkStart w:id="81" w:name="_Toc9726_WPSOffice_Level2"/>
      <w:r>
        <w:rPr>
          <w:rFonts w:hint="eastAsia" w:ascii="黑体" w:hAnsi="黑体" w:eastAsia="黑体"/>
          <w:color w:val="auto"/>
          <w:sz w:val="32"/>
          <w:szCs w:val="32"/>
          <w:highlight w:val="none"/>
        </w:rPr>
        <w:t>四、财</w:t>
      </w:r>
      <w:r>
        <w:rPr>
          <w:rStyle w:val="29"/>
          <w:rFonts w:hint="eastAsia" w:ascii="黑体" w:hAnsi="黑体" w:eastAsia="黑体"/>
          <w:b w:val="0"/>
          <w:color w:val="auto"/>
          <w:highlight w:val="none"/>
        </w:rPr>
        <w:t>政拨款收入支出决算总体情况说明</w:t>
      </w:r>
      <w:bookmarkEnd w:id="79"/>
      <w:bookmarkEnd w:id="80"/>
      <w:bookmarkEnd w:id="81"/>
    </w:p>
    <w:p>
      <w:pPr>
        <w:spacing w:line="600" w:lineRule="exact"/>
        <w:ind w:firstLine="640"/>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年财政拨款收、支总计</w:t>
      </w:r>
      <w:r>
        <w:rPr>
          <w:rFonts w:hint="eastAsia" w:ascii="仿宋" w:hAnsi="仿宋" w:eastAsia="仿宋"/>
          <w:color w:val="auto"/>
          <w:sz w:val="32"/>
          <w:szCs w:val="32"/>
          <w:highlight w:val="none"/>
          <w:lang w:val="en-US" w:eastAsia="zh-CN"/>
        </w:rPr>
        <w:t>9226.04</w:t>
      </w:r>
      <w:r>
        <w:rPr>
          <w:rFonts w:hint="eastAsia" w:ascii="仿宋" w:hAnsi="仿宋" w:eastAsia="仿宋"/>
          <w:color w:val="auto"/>
          <w:sz w:val="32"/>
          <w:szCs w:val="32"/>
          <w:highlight w:val="none"/>
        </w:rPr>
        <w:t>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年相比，财政拨款收、支总计各增加</w:t>
      </w:r>
      <w:r>
        <w:rPr>
          <w:rFonts w:hint="eastAsia" w:ascii="仿宋" w:hAnsi="仿宋" w:eastAsia="仿宋"/>
          <w:color w:val="auto"/>
          <w:sz w:val="32"/>
          <w:szCs w:val="32"/>
          <w:highlight w:val="none"/>
          <w:lang w:val="en-US" w:eastAsia="zh-CN"/>
        </w:rPr>
        <w:t>4602.3</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49.88</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专债项目增加。</w:t>
      </w:r>
    </w:p>
    <w:p>
      <w:pPr>
        <w:rPr>
          <w:rFonts w:ascii="仿宋" w:hAnsi="仿宋" w:eastAsia="仿宋"/>
          <w:color w:val="auto"/>
          <w:sz w:val="32"/>
          <w:szCs w:val="32"/>
          <w:highlight w:val="none"/>
        </w:rPr>
      </w:pPr>
    </w:p>
    <w:p>
      <w:pPr>
        <w:pStyle w:val="2"/>
        <w:rPr>
          <w:rFonts w:hint="eastAsia"/>
          <w:lang w:val="en-US" w:eastAsia="zh-CN"/>
        </w:rPr>
      </w:pPr>
      <w:r>
        <w:rPr>
          <w:rFonts w:hint="eastAsia"/>
          <w:lang w:val="en-US" w:eastAsia="zh-CN"/>
        </w:rPr>
        <w:drawing>
          <wp:inline distT="0" distB="0" distL="114300" distR="114300">
            <wp:extent cx="4994275" cy="2453640"/>
            <wp:effectExtent l="4445" t="4445" r="11430" b="1841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Pr>
          <w:rFonts w:hint="eastAsia"/>
          <w:lang w:val="en-US" w:eastAsia="zh-CN"/>
        </w:rPr>
        <w:t xml:space="preserve"> </w:t>
      </w:r>
    </w:p>
    <w:p>
      <w:pPr>
        <w:rPr>
          <w:rFonts w:hint="eastAsia"/>
          <w:lang w:val="en-US" w:eastAsia="zh-CN"/>
        </w:rPr>
      </w:pP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（图4：财政拨款收、支决算总计变动情况）（柱状图）</w:t>
      </w:r>
    </w:p>
    <w:p>
      <w:pPr>
        <w:spacing w:line="600" w:lineRule="exact"/>
        <w:ind w:firstLine="640"/>
        <w:rPr>
          <w:rFonts w:ascii="仿宋" w:hAnsi="仿宋" w:eastAsia="仿宋"/>
          <w:b/>
          <w:color w:val="auto"/>
          <w:sz w:val="32"/>
          <w:szCs w:val="32"/>
          <w:highlight w:val="none"/>
        </w:rPr>
      </w:pPr>
    </w:p>
    <w:p>
      <w:pPr>
        <w:spacing w:line="600" w:lineRule="exact"/>
        <w:ind w:firstLine="640" w:firstLineChars="200"/>
        <w:outlineLvl w:val="1"/>
        <w:rPr>
          <w:rStyle w:val="29"/>
          <w:rFonts w:ascii="黑体" w:hAnsi="黑体" w:eastAsia="黑体"/>
          <w:b w:val="0"/>
          <w:color w:val="auto"/>
          <w:highlight w:val="none"/>
        </w:rPr>
      </w:pPr>
      <w:bookmarkStart w:id="82" w:name="_Toc15377209"/>
      <w:bookmarkStart w:id="83" w:name="_Toc15396607"/>
      <w:bookmarkStart w:id="84" w:name="_Toc27855_WPSOffice_Level2"/>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9"/>
          <w:rFonts w:hint="eastAsia" w:ascii="黑体" w:hAnsi="黑体" w:eastAsia="黑体"/>
          <w:b w:val="0"/>
          <w:color w:val="auto"/>
          <w:highlight w:val="none"/>
        </w:rPr>
        <w:t>般公共预算财政拨款支出决算情况说明</w:t>
      </w:r>
      <w:bookmarkEnd w:id="82"/>
      <w:bookmarkEnd w:id="83"/>
      <w:bookmarkEnd w:id="84"/>
    </w:p>
    <w:p>
      <w:pPr>
        <w:spacing w:line="600" w:lineRule="exact"/>
        <w:ind w:firstLine="643" w:firstLineChars="200"/>
        <w:outlineLvl w:val="2"/>
        <w:rPr>
          <w:rFonts w:ascii="仿宋" w:hAnsi="仿宋" w:eastAsia="仿宋"/>
          <w:b/>
          <w:color w:val="auto"/>
          <w:sz w:val="32"/>
          <w:szCs w:val="32"/>
          <w:highlight w:val="none"/>
        </w:rPr>
      </w:pPr>
      <w:bookmarkStart w:id="85" w:name="_Toc15377210"/>
      <w:r>
        <w:rPr>
          <w:rFonts w:hint="eastAsia" w:ascii="仿宋" w:hAnsi="仿宋" w:eastAsia="仿宋"/>
          <w:b/>
          <w:color w:val="auto"/>
          <w:sz w:val="32"/>
          <w:szCs w:val="32"/>
          <w:highlight w:val="none"/>
        </w:rPr>
        <w:t>（一）一般公共预算财政拨款支出决算总体情况</w:t>
      </w:r>
      <w:bookmarkEnd w:id="85"/>
    </w:p>
    <w:p>
      <w:pPr>
        <w:spacing w:line="600" w:lineRule="exact"/>
        <w:ind w:firstLine="640" w:firstLineChars="200"/>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1219.81</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13.42</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减少</w:t>
      </w:r>
      <w:r>
        <w:rPr>
          <w:rFonts w:hint="eastAsia" w:ascii="仿宋" w:hAnsi="仿宋" w:eastAsia="仿宋"/>
          <w:color w:val="auto"/>
          <w:sz w:val="32"/>
          <w:szCs w:val="32"/>
          <w:highlight w:val="none"/>
          <w:lang w:val="en-US" w:eastAsia="zh-CN"/>
        </w:rPr>
        <w:t>420.14</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25.62</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w:t>
      </w:r>
      <w:r>
        <w:rPr>
          <w:rFonts w:hint="eastAsia" w:ascii="仿宋" w:hAnsi="仿宋" w:eastAsia="仿宋"/>
          <w:color w:val="auto"/>
          <w:sz w:val="32"/>
          <w:szCs w:val="32"/>
          <w:highlight w:val="none"/>
          <w:lang w:eastAsia="zh-CN"/>
        </w:rPr>
        <w:t>是</w:t>
      </w:r>
    </w:p>
    <w:p>
      <w:pPr>
        <w:spacing w:line="600" w:lineRule="exact"/>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t>一般公共预算项目减少，相关支出减少。</w:t>
      </w:r>
    </w:p>
    <w:p>
      <w:pPr>
        <w:pStyle w:val="2"/>
        <w:rPr>
          <w:rFonts w:hint="eastAsia" w:ascii="仿宋" w:hAnsi="仿宋" w:eastAsia="仿宋"/>
          <w:color w:val="auto"/>
          <w:sz w:val="32"/>
          <w:szCs w:val="32"/>
          <w:highlight w:val="none"/>
          <w:lang w:eastAsia="zh-CN"/>
        </w:rPr>
      </w:pPr>
    </w:p>
    <w:p>
      <w:pPr>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inline distT="0" distB="0" distL="114300" distR="114300">
            <wp:extent cx="5098415" cy="2071370"/>
            <wp:effectExtent l="4445" t="4445" r="21590" b="1968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rPr>
          <w:rFonts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（图5：一般公共预算财政拨款支出决算变动情况）（柱状图）</w:t>
      </w:r>
    </w:p>
    <w:p>
      <w:pPr>
        <w:spacing w:line="600" w:lineRule="exact"/>
        <w:ind w:firstLine="640" w:firstLineChars="200"/>
        <w:rPr>
          <w:rFonts w:ascii="仿宋" w:hAnsi="仿宋" w:eastAsia="仿宋"/>
          <w:color w:val="auto"/>
          <w:sz w:val="32"/>
          <w:szCs w:val="32"/>
          <w:highlight w:val="none"/>
        </w:rPr>
      </w:pPr>
    </w:p>
    <w:p>
      <w:pPr>
        <w:spacing w:line="600" w:lineRule="exact"/>
        <w:ind w:firstLine="643" w:firstLineChars="200"/>
        <w:outlineLvl w:val="2"/>
        <w:rPr>
          <w:rFonts w:ascii="仿宋" w:hAnsi="仿宋" w:eastAsia="仿宋"/>
          <w:b/>
          <w:color w:val="auto"/>
          <w:sz w:val="32"/>
          <w:szCs w:val="32"/>
          <w:highlight w:val="none"/>
        </w:rPr>
      </w:pPr>
      <w:bookmarkStart w:id="86" w:name="_Toc15377211"/>
      <w:r>
        <w:rPr>
          <w:rFonts w:hint="eastAsia" w:ascii="仿宋" w:hAnsi="仿宋" w:eastAsia="仿宋"/>
          <w:b/>
          <w:color w:val="auto"/>
          <w:sz w:val="32"/>
          <w:szCs w:val="32"/>
          <w:highlight w:val="none"/>
        </w:rPr>
        <w:t>（二）一般公共预算财政拨款支出决算结构情况</w:t>
      </w:r>
      <w:bookmarkEnd w:id="86"/>
    </w:p>
    <w:p>
      <w:pPr>
        <w:spacing w:line="600" w:lineRule="exact"/>
        <w:ind w:firstLine="640"/>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1219.81</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文化旅游体育与传媒支出（类）</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1061.09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86.99</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社会保障和就业支出（类）</w:t>
      </w:r>
      <w:r>
        <w:rPr>
          <w:rFonts w:hint="eastAsia" w:ascii="仿宋" w:hAnsi="仿宋" w:eastAsia="仿宋"/>
          <w:b/>
          <w:color w:val="auto"/>
          <w:sz w:val="32"/>
          <w:szCs w:val="32"/>
          <w:highlight w:val="none"/>
          <w:lang w:eastAsia="zh-CN"/>
        </w:rPr>
        <w:t>支出</w:t>
      </w:r>
      <w:r>
        <w:rPr>
          <w:rFonts w:hint="eastAsia" w:ascii="仿宋" w:hAnsi="仿宋" w:eastAsia="仿宋"/>
          <w:b/>
          <w:color w:val="auto"/>
          <w:sz w:val="32"/>
          <w:szCs w:val="32"/>
          <w:highlight w:val="none"/>
          <w:lang w:val="en-US" w:eastAsia="zh-CN"/>
        </w:rPr>
        <w:t>66.26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5.43</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卫生健康支出（类）</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13.58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1.11</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农林水支出（类）支出</w:t>
      </w:r>
      <w:r>
        <w:rPr>
          <w:rFonts w:hint="eastAsia" w:ascii="仿宋" w:hAnsi="仿宋" w:eastAsia="仿宋"/>
          <w:b/>
          <w:bCs/>
          <w:color w:val="auto"/>
          <w:sz w:val="32"/>
          <w:szCs w:val="32"/>
          <w:highlight w:val="none"/>
          <w:lang w:val="en-US" w:eastAsia="zh-CN"/>
        </w:rPr>
        <w:t>47.80</w:t>
      </w:r>
      <w:r>
        <w:rPr>
          <w:rFonts w:hint="eastAsia" w:ascii="仿宋" w:hAnsi="仿宋" w:eastAsia="仿宋"/>
          <w:b/>
          <w:bCs/>
          <w:color w:val="auto"/>
          <w:sz w:val="32"/>
          <w:szCs w:val="32"/>
          <w:highlight w:val="none"/>
        </w:rPr>
        <w:t>万元，占</w:t>
      </w:r>
      <w:r>
        <w:rPr>
          <w:rFonts w:hint="eastAsia" w:ascii="仿宋" w:hAnsi="仿宋" w:eastAsia="仿宋"/>
          <w:b/>
          <w:bCs/>
          <w:color w:val="auto"/>
          <w:sz w:val="32"/>
          <w:szCs w:val="32"/>
          <w:highlight w:val="none"/>
          <w:lang w:val="en-US" w:eastAsia="zh-CN"/>
        </w:rPr>
        <w:t>3.92</w:t>
      </w:r>
      <w:r>
        <w:rPr>
          <w:rFonts w:ascii="仿宋" w:hAnsi="仿宋" w:eastAsia="仿宋"/>
          <w:b/>
          <w:bCs/>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住房保障支出（类）</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31.08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2.55</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p>
    <w:p>
      <w:r>
        <w:rPr>
          <w:rFonts w:hint="eastAsia" w:ascii="仿宋" w:hAnsi="仿宋" w:eastAsia="仿宋"/>
          <w:color w:val="auto"/>
          <w:sz w:val="32"/>
          <w:szCs w:val="32"/>
          <w:highlight w:val="none"/>
          <w:lang w:eastAsia="zh-CN"/>
        </w:rPr>
        <w:drawing>
          <wp:inline distT="0" distB="0" distL="114300" distR="114300">
            <wp:extent cx="5093335" cy="2408555"/>
            <wp:effectExtent l="4445" t="4445" r="7620" b="6350"/>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（图6：一般公共预算财政拨款支出决算结构）（饼状图）</w:t>
      </w:r>
    </w:p>
    <w:p>
      <w:pPr>
        <w:spacing w:line="600" w:lineRule="exact"/>
        <w:ind w:firstLine="640" w:firstLineChars="200"/>
        <w:rPr>
          <w:rFonts w:ascii="仿宋" w:hAnsi="仿宋" w:eastAsia="仿宋"/>
          <w:color w:val="auto"/>
          <w:sz w:val="32"/>
          <w:szCs w:val="32"/>
          <w:highlight w:val="none"/>
        </w:rPr>
      </w:pPr>
    </w:p>
    <w:p>
      <w:pPr>
        <w:spacing w:line="600" w:lineRule="exact"/>
        <w:ind w:firstLine="643" w:firstLineChars="200"/>
        <w:outlineLvl w:val="2"/>
        <w:rPr>
          <w:rFonts w:ascii="仿宋" w:hAnsi="仿宋" w:eastAsia="仿宋"/>
          <w:b/>
          <w:color w:val="auto"/>
          <w:sz w:val="32"/>
          <w:szCs w:val="32"/>
          <w:highlight w:val="none"/>
        </w:rPr>
      </w:pPr>
      <w:bookmarkStart w:id="87" w:name="_Toc15377212"/>
      <w:r>
        <w:rPr>
          <w:rFonts w:hint="eastAsia" w:ascii="仿宋" w:hAnsi="仿宋" w:eastAsia="仿宋"/>
          <w:b/>
          <w:color w:val="auto"/>
          <w:sz w:val="32"/>
          <w:szCs w:val="32"/>
          <w:highlight w:val="none"/>
        </w:rPr>
        <w:t>（三）一般公共预算财政拨款支出决算具体情况</w:t>
      </w:r>
      <w:bookmarkEnd w:id="87"/>
    </w:p>
    <w:p>
      <w:pPr>
        <w:spacing w:line="600" w:lineRule="exact"/>
        <w:ind w:firstLine="643" w:firstLineChars="200"/>
        <w:outlineLvl w:val="2"/>
        <w:rPr>
          <w:rFonts w:ascii="仿宋" w:hAnsi="仿宋" w:eastAsia="仿宋"/>
          <w:color w:val="auto"/>
          <w:sz w:val="32"/>
          <w:szCs w:val="32"/>
          <w:highlight w:val="none"/>
        </w:rPr>
      </w:pPr>
      <w:bookmarkStart w:id="88" w:name="_Toc15377444"/>
      <w:bookmarkStart w:id="89" w:name="_Toc15378460"/>
      <w:bookmarkStart w:id="90" w:name="_Toc15377213"/>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21</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1219.81</w:t>
      </w:r>
      <w:r>
        <w:rPr>
          <w:rFonts w:hint="eastAsia" w:ascii="仿宋" w:hAnsi="仿宋" w:eastAsia="仿宋"/>
          <w:color w:val="auto"/>
          <w:sz w:val="32"/>
          <w:szCs w:val="32"/>
          <w:highlight w:val="none"/>
        </w:rPr>
        <w:t>万元，</w:t>
      </w:r>
      <w:r>
        <w:rPr>
          <w:rStyle w:val="18"/>
          <w:rFonts w:hint="eastAsia" w:ascii="仿宋" w:hAnsi="仿宋" w:eastAsia="仿宋"/>
          <w:bCs/>
          <w:color w:val="auto"/>
          <w:sz w:val="32"/>
          <w:szCs w:val="32"/>
          <w:highlight w:val="none"/>
        </w:rPr>
        <w:t>完成预算</w:t>
      </w:r>
      <w:r>
        <w:rPr>
          <w:rStyle w:val="18"/>
          <w:rFonts w:hint="eastAsia" w:ascii="仿宋" w:hAnsi="仿宋" w:eastAsia="仿宋"/>
          <w:bCs/>
          <w:color w:val="auto"/>
          <w:sz w:val="32"/>
          <w:szCs w:val="32"/>
          <w:highlight w:val="none"/>
          <w:lang w:val="en-US" w:eastAsia="zh-CN"/>
        </w:rPr>
        <w:t>92.04</w:t>
      </w:r>
      <w:r>
        <w:rPr>
          <w:rStyle w:val="18"/>
          <w:rFonts w:ascii="仿宋" w:hAnsi="仿宋" w:eastAsia="仿宋"/>
          <w:bCs/>
          <w:color w:val="auto"/>
          <w:sz w:val="32"/>
          <w:szCs w:val="32"/>
          <w:highlight w:val="none"/>
        </w:rPr>
        <w:t>%</w:t>
      </w:r>
      <w:r>
        <w:rPr>
          <w:rStyle w:val="18"/>
          <w:rFonts w:hint="eastAsia" w:ascii="仿宋" w:hAnsi="仿宋" w:eastAsia="仿宋"/>
          <w:bCs/>
          <w:color w:val="auto"/>
          <w:sz w:val="32"/>
          <w:szCs w:val="32"/>
          <w:highlight w:val="none"/>
        </w:rPr>
        <w:t>。</w:t>
      </w:r>
      <w:r>
        <w:rPr>
          <w:rStyle w:val="18"/>
          <w:rFonts w:hint="eastAsia" w:ascii="仿宋" w:hAnsi="仿宋" w:eastAsia="仿宋"/>
          <w:bCs/>
          <w:color w:val="auto"/>
          <w:sz w:val="32"/>
          <w:szCs w:val="32"/>
          <w:highlight w:val="none"/>
          <w:lang w:eastAsia="zh-CN"/>
        </w:rPr>
        <w:t>决算数小于预算数的原因是部分项目未完工，资金结转下年使用。</w:t>
      </w:r>
      <w:r>
        <w:rPr>
          <w:rStyle w:val="18"/>
          <w:rFonts w:hint="eastAsia" w:ascii="仿宋" w:hAnsi="仿宋" w:eastAsia="仿宋"/>
          <w:bCs/>
          <w:color w:val="auto"/>
          <w:sz w:val="32"/>
          <w:szCs w:val="32"/>
          <w:highlight w:val="none"/>
        </w:rPr>
        <w:t>其中：</w:t>
      </w:r>
      <w:bookmarkEnd w:id="88"/>
      <w:bookmarkEnd w:id="89"/>
      <w:bookmarkEnd w:id="90"/>
    </w:p>
    <w:p>
      <w:pPr>
        <w:spacing w:line="600" w:lineRule="exact"/>
        <w:ind w:firstLine="643" w:firstLineChars="200"/>
        <w:rPr>
          <w:rFonts w:ascii="仿宋" w:hAnsi="仿宋" w:eastAsia="仿宋"/>
          <w:b/>
          <w:color w:val="auto"/>
          <w:sz w:val="32"/>
          <w:szCs w:val="32"/>
          <w:highlight w:val="none"/>
        </w:rPr>
      </w:pPr>
      <w:r>
        <w:rPr>
          <w:rStyle w:val="18"/>
          <w:rFonts w:ascii="仿宋" w:hAnsi="仿宋" w:eastAsia="仿宋"/>
          <w:bCs/>
          <w:color w:val="auto"/>
          <w:sz w:val="32"/>
          <w:szCs w:val="32"/>
          <w:highlight w:val="none"/>
        </w:rPr>
        <w:t>1.</w:t>
      </w:r>
      <w:r>
        <w:rPr>
          <w:rStyle w:val="18"/>
          <w:rFonts w:hint="eastAsia" w:ascii="仿宋" w:hAnsi="仿宋" w:eastAsia="仿宋"/>
          <w:bCs/>
          <w:color w:val="auto"/>
          <w:sz w:val="32"/>
          <w:szCs w:val="32"/>
          <w:highlight w:val="none"/>
        </w:rPr>
        <w:t>一般公共服务文化旅游体育与传媒支出（类）文化和旅游（款）行政运行（项）</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506.92</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pPr>
        <w:spacing w:line="600" w:lineRule="exact"/>
        <w:ind w:firstLine="643" w:firstLineChars="200"/>
        <w:rPr>
          <w:rFonts w:ascii="仿宋" w:hAnsi="仿宋" w:eastAsia="仿宋"/>
          <w:b/>
          <w:color w:val="auto"/>
          <w:sz w:val="32"/>
          <w:szCs w:val="32"/>
          <w:highlight w:val="none"/>
        </w:rPr>
      </w:pPr>
      <w:r>
        <w:rPr>
          <w:rStyle w:val="18"/>
          <w:rFonts w:ascii="仿宋" w:hAnsi="仿宋" w:eastAsia="仿宋"/>
          <w:bCs/>
          <w:color w:val="auto"/>
          <w:sz w:val="32"/>
          <w:szCs w:val="32"/>
          <w:highlight w:val="none"/>
        </w:rPr>
        <w:t>2.</w:t>
      </w:r>
      <w:r>
        <w:rPr>
          <w:rStyle w:val="18"/>
          <w:rFonts w:hint="eastAsia" w:ascii="仿宋" w:hAnsi="仿宋" w:eastAsia="仿宋"/>
          <w:bCs/>
          <w:color w:val="auto"/>
          <w:sz w:val="32"/>
          <w:szCs w:val="32"/>
          <w:highlight w:val="none"/>
        </w:rPr>
        <w:t>文化旅游体育与传媒（类）文化和旅游（款）文化创作与保护（项）</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29.5</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pPr>
        <w:spacing w:line="600" w:lineRule="exact"/>
        <w:ind w:firstLine="643" w:firstLineChars="200"/>
        <w:rPr>
          <w:rFonts w:ascii="仿宋" w:hAnsi="仿宋" w:eastAsia="仿宋"/>
          <w:b/>
          <w:color w:val="auto"/>
          <w:sz w:val="32"/>
          <w:szCs w:val="32"/>
          <w:highlight w:val="none"/>
        </w:rPr>
      </w:pPr>
      <w:r>
        <w:rPr>
          <w:rStyle w:val="18"/>
          <w:rFonts w:ascii="仿宋" w:hAnsi="仿宋" w:eastAsia="仿宋"/>
          <w:bCs/>
          <w:color w:val="auto"/>
          <w:sz w:val="32"/>
          <w:szCs w:val="32"/>
          <w:highlight w:val="none"/>
        </w:rPr>
        <w:t>3.</w:t>
      </w:r>
      <w:r>
        <w:rPr>
          <w:rStyle w:val="18"/>
          <w:rFonts w:hint="eastAsia" w:ascii="仿宋" w:hAnsi="仿宋" w:eastAsia="仿宋"/>
          <w:bCs/>
          <w:color w:val="auto"/>
          <w:sz w:val="32"/>
          <w:szCs w:val="32"/>
          <w:highlight w:val="none"/>
        </w:rPr>
        <w:t>文化旅游体育与传媒（类）文化和旅游（款）其他文化和旅游支出（项）</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25.89</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51.90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lang w:eastAsia="zh-CN"/>
        </w:rPr>
        <w:t>，决算数小于预算数的原因是项目未完工，资金结转下年使用</w:t>
      </w:r>
      <w:r>
        <w:rPr>
          <w:rStyle w:val="18"/>
          <w:rFonts w:hint="eastAsia" w:ascii="仿宋" w:hAnsi="仿宋" w:eastAsia="仿宋"/>
          <w:b w:val="0"/>
          <w:bCs/>
          <w:color w:val="auto"/>
          <w:sz w:val="32"/>
          <w:szCs w:val="32"/>
          <w:highlight w:val="none"/>
        </w:rPr>
        <w:t>。</w:t>
      </w:r>
    </w:p>
    <w:p>
      <w:pPr>
        <w:spacing w:line="600" w:lineRule="exact"/>
        <w:ind w:firstLine="643" w:firstLineChars="200"/>
        <w:rPr>
          <w:rFonts w:ascii="仿宋" w:hAnsi="仿宋" w:eastAsia="仿宋"/>
          <w:b/>
          <w:color w:val="auto"/>
          <w:sz w:val="32"/>
          <w:szCs w:val="32"/>
          <w:highlight w:val="none"/>
        </w:rPr>
      </w:pPr>
      <w:r>
        <w:rPr>
          <w:rStyle w:val="18"/>
          <w:rFonts w:ascii="仿宋" w:hAnsi="仿宋" w:eastAsia="仿宋"/>
          <w:bCs/>
          <w:color w:val="auto"/>
          <w:sz w:val="32"/>
          <w:szCs w:val="32"/>
          <w:highlight w:val="none"/>
        </w:rPr>
        <w:t>4.</w:t>
      </w:r>
      <w:r>
        <w:rPr>
          <w:rStyle w:val="18"/>
          <w:rFonts w:hint="eastAsia" w:ascii="仿宋" w:hAnsi="仿宋" w:eastAsia="仿宋"/>
          <w:bCs/>
          <w:color w:val="auto"/>
          <w:sz w:val="32"/>
          <w:szCs w:val="32"/>
          <w:highlight w:val="none"/>
        </w:rPr>
        <w:t>文化旅游体育与传媒（类）体育（款）其他体育支出（项）</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0.48</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pPr>
        <w:spacing w:line="600" w:lineRule="exact"/>
        <w:ind w:firstLine="643" w:firstLineChars="200"/>
        <w:rPr>
          <w:rFonts w:ascii="仿宋" w:hAnsi="仿宋" w:eastAsia="仿宋"/>
          <w:b/>
          <w:color w:val="auto"/>
          <w:sz w:val="32"/>
          <w:szCs w:val="32"/>
          <w:highlight w:val="none"/>
        </w:rPr>
      </w:pPr>
      <w:r>
        <w:rPr>
          <w:rStyle w:val="18"/>
          <w:rFonts w:ascii="仿宋" w:hAnsi="仿宋" w:eastAsia="仿宋"/>
          <w:bCs/>
          <w:color w:val="auto"/>
          <w:sz w:val="32"/>
          <w:szCs w:val="32"/>
          <w:highlight w:val="none"/>
        </w:rPr>
        <w:t>5.</w:t>
      </w:r>
      <w:r>
        <w:rPr>
          <w:rStyle w:val="18"/>
          <w:rFonts w:hint="eastAsia" w:ascii="仿宋" w:hAnsi="仿宋" w:eastAsia="仿宋"/>
          <w:bCs/>
          <w:color w:val="auto"/>
          <w:sz w:val="32"/>
          <w:szCs w:val="32"/>
          <w:highlight w:val="none"/>
        </w:rPr>
        <w:t>文化旅游体育与传媒（类）</w:t>
      </w:r>
      <w:r>
        <w:rPr>
          <w:rStyle w:val="18"/>
          <w:rFonts w:hint="eastAsia" w:ascii="仿宋" w:hAnsi="仿宋" w:eastAsia="仿宋"/>
          <w:bCs/>
          <w:color w:val="auto"/>
          <w:sz w:val="32"/>
          <w:szCs w:val="32"/>
          <w:highlight w:val="none"/>
          <w:lang w:eastAsia="zh-CN"/>
        </w:rPr>
        <w:t>广播电视</w:t>
      </w:r>
      <w:r>
        <w:rPr>
          <w:rStyle w:val="18"/>
          <w:rFonts w:hint="eastAsia" w:ascii="仿宋" w:hAnsi="仿宋" w:eastAsia="仿宋"/>
          <w:bCs/>
          <w:color w:val="auto"/>
          <w:sz w:val="32"/>
          <w:szCs w:val="32"/>
          <w:highlight w:val="none"/>
        </w:rPr>
        <w:t>（款）其他广播电视支出（项）</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227.87</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84.92</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lang w:eastAsia="zh-CN"/>
        </w:rPr>
        <w:t>，决算数小于预算数的原因是项目未完工，资金结转下年使用</w:t>
      </w:r>
      <w:r>
        <w:rPr>
          <w:rStyle w:val="18"/>
          <w:rFonts w:hint="eastAsia" w:ascii="仿宋" w:hAnsi="仿宋" w:eastAsia="仿宋"/>
          <w:b w:val="0"/>
          <w:bCs/>
          <w:color w:val="auto"/>
          <w:sz w:val="32"/>
          <w:szCs w:val="32"/>
          <w:highlight w:val="none"/>
        </w:rPr>
        <w:t>。</w:t>
      </w:r>
    </w:p>
    <w:p>
      <w:pPr>
        <w:spacing w:line="600" w:lineRule="exact"/>
        <w:ind w:firstLine="643" w:firstLineChars="200"/>
        <w:rPr>
          <w:rStyle w:val="18"/>
          <w:rFonts w:hint="eastAsia" w:ascii="仿宋" w:hAnsi="仿宋" w:eastAsia="仿宋"/>
          <w:b w:val="0"/>
          <w:bCs/>
          <w:color w:val="auto"/>
          <w:sz w:val="32"/>
          <w:szCs w:val="32"/>
          <w:highlight w:val="none"/>
          <w:lang w:eastAsia="zh-CN"/>
        </w:rPr>
      </w:pPr>
      <w:r>
        <w:rPr>
          <w:rStyle w:val="18"/>
          <w:rFonts w:ascii="仿宋" w:hAnsi="仿宋" w:eastAsia="仿宋"/>
          <w:bCs/>
          <w:color w:val="auto"/>
          <w:sz w:val="32"/>
          <w:szCs w:val="32"/>
          <w:highlight w:val="none"/>
        </w:rPr>
        <w:t>6.</w:t>
      </w:r>
      <w:r>
        <w:rPr>
          <w:rFonts w:hint="eastAsia" w:ascii="仿宋" w:hAnsi="仿宋" w:eastAsia="仿宋"/>
          <w:b/>
          <w:bCs/>
          <w:color w:val="auto"/>
          <w:sz w:val="32"/>
          <w:szCs w:val="32"/>
          <w:highlight w:val="none"/>
        </w:rPr>
        <w:t>文化旅游体育与传媒支出</w:t>
      </w:r>
      <w:r>
        <w:rPr>
          <w:rStyle w:val="18"/>
          <w:rFonts w:hint="eastAsia" w:ascii="仿宋" w:hAnsi="仿宋" w:eastAsia="仿宋"/>
          <w:bCs/>
          <w:color w:val="auto"/>
          <w:sz w:val="32"/>
          <w:szCs w:val="32"/>
          <w:highlight w:val="none"/>
        </w:rPr>
        <w:t>（类）其他文化旅游体育与传媒支出（款）其他文化旅游体育与传媒支出（项）</w:t>
      </w:r>
      <w:r>
        <w:rPr>
          <w:rStyle w:val="18"/>
          <w:rFonts w:ascii="仿宋" w:hAnsi="仿宋" w:eastAsia="仿宋"/>
          <w:bCs/>
          <w:color w:val="auto"/>
          <w:sz w:val="32"/>
          <w:szCs w:val="32"/>
          <w:highlight w:val="none"/>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270.43</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hint="eastAsia" w:ascii="仿宋" w:hAnsi="仿宋" w:eastAsia="仿宋"/>
          <w:b w:val="0"/>
          <w:bCs/>
          <w:color w:val="auto"/>
          <w:sz w:val="32"/>
          <w:szCs w:val="32"/>
          <w:highlight w:val="none"/>
        </w:rPr>
        <w:t>。</w:t>
      </w:r>
    </w:p>
    <w:p>
      <w:pPr>
        <w:spacing w:line="600" w:lineRule="exact"/>
        <w:ind w:firstLine="643" w:firstLineChars="200"/>
        <w:rPr>
          <w:rStyle w:val="18"/>
          <w:rFonts w:hint="eastAsia" w:ascii="仿宋" w:hAnsi="仿宋" w:eastAsia="仿宋"/>
          <w:b w:val="0"/>
          <w:bCs/>
          <w:color w:val="auto"/>
          <w:sz w:val="32"/>
          <w:szCs w:val="32"/>
          <w:highlight w:val="none"/>
        </w:rPr>
      </w:pPr>
      <w:r>
        <w:rPr>
          <w:rStyle w:val="18"/>
          <w:rFonts w:hint="eastAsia" w:ascii="仿宋" w:hAnsi="仿宋" w:eastAsia="仿宋"/>
          <w:bCs/>
          <w:color w:val="auto"/>
          <w:sz w:val="32"/>
          <w:szCs w:val="32"/>
          <w:highlight w:val="none"/>
          <w:lang w:val="en-US" w:eastAsia="zh-CN"/>
        </w:rPr>
        <w:t>7</w:t>
      </w:r>
      <w:r>
        <w:rPr>
          <w:rStyle w:val="18"/>
          <w:rFonts w:ascii="仿宋" w:hAnsi="仿宋" w:eastAsia="仿宋"/>
          <w:bCs/>
          <w:color w:val="auto"/>
          <w:sz w:val="32"/>
          <w:szCs w:val="32"/>
          <w:highlight w:val="none"/>
        </w:rPr>
        <w:t>.</w:t>
      </w:r>
      <w:r>
        <w:rPr>
          <w:rFonts w:hint="eastAsia" w:ascii="仿宋" w:hAnsi="仿宋" w:eastAsia="仿宋"/>
          <w:b/>
          <w:color w:val="auto"/>
          <w:sz w:val="32"/>
          <w:szCs w:val="32"/>
          <w:highlight w:val="none"/>
        </w:rPr>
        <w:t>社会保障和就业支出</w:t>
      </w:r>
      <w:r>
        <w:rPr>
          <w:rStyle w:val="18"/>
          <w:rFonts w:hint="eastAsia" w:ascii="仿宋" w:hAnsi="仿宋" w:eastAsia="仿宋"/>
          <w:bCs/>
          <w:color w:val="auto"/>
          <w:sz w:val="32"/>
          <w:szCs w:val="32"/>
          <w:highlight w:val="none"/>
        </w:rPr>
        <w:t>（类）行政事业单位养老支出（款）行政事业单位养老支出（项）</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46.68</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pPr>
        <w:pStyle w:val="7"/>
        <w:ind w:firstLine="643" w:firstLineChars="200"/>
        <w:rPr>
          <w:rStyle w:val="18"/>
          <w:rFonts w:hint="eastAsia" w:ascii="仿宋" w:hAnsi="仿宋" w:eastAsia="仿宋"/>
          <w:b w:val="0"/>
          <w:bCs/>
          <w:color w:val="auto"/>
          <w:sz w:val="32"/>
          <w:szCs w:val="32"/>
          <w:highlight w:val="none"/>
        </w:rPr>
      </w:pPr>
      <w:r>
        <w:rPr>
          <w:rStyle w:val="18"/>
          <w:rFonts w:hint="eastAsia" w:ascii="仿宋" w:hAnsi="仿宋" w:eastAsia="仿宋"/>
          <w:bCs/>
          <w:color w:val="auto"/>
          <w:sz w:val="32"/>
          <w:szCs w:val="32"/>
          <w:highlight w:val="none"/>
          <w:lang w:val="en-US" w:eastAsia="zh-CN"/>
        </w:rPr>
        <w:t>8</w:t>
      </w:r>
      <w:r>
        <w:rPr>
          <w:rStyle w:val="18"/>
          <w:rFonts w:ascii="仿宋" w:hAnsi="仿宋" w:eastAsia="仿宋"/>
          <w:bCs/>
          <w:color w:val="auto"/>
          <w:sz w:val="32"/>
          <w:szCs w:val="32"/>
          <w:highlight w:val="none"/>
        </w:rPr>
        <w:t>.</w:t>
      </w:r>
      <w:r>
        <w:rPr>
          <w:rFonts w:hint="eastAsia" w:ascii="仿宋" w:hAnsi="仿宋" w:eastAsia="仿宋"/>
          <w:b/>
          <w:color w:val="auto"/>
          <w:sz w:val="32"/>
          <w:szCs w:val="32"/>
          <w:highlight w:val="none"/>
        </w:rPr>
        <w:t>社会保障和就业支出</w:t>
      </w:r>
      <w:r>
        <w:rPr>
          <w:rStyle w:val="18"/>
          <w:rFonts w:hint="eastAsia" w:ascii="仿宋" w:hAnsi="仿宋" w:eastAsia="仿宋"/>
          <w:bCs/>
          <w:color w:val="auto"/>
          <w:sz w:val="32"/>
          <w:szCs w:val="32"/>
          <w:highlight w:val="none"/>
        </w:rPr>
        <w:t>（类）行政事业单位养老支出（款）机关事业单位基本养老保险缴费支出（项）</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30.72</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pPr>
        <w:pStyle w:val="7"/>
        <w:ind w:firstLine="640" w:firstLineChars="200"/>
        <w:rPr>
          <w:rStyle w:val="18"/>
          <w:rFonts w:hint="eastAsia" w:ascii="仿宋" w:hAnsi="仿宋" w:eastAsia="仿宋"/>
          <w:b w:val="0"/>
          <w:bCs/>
          <w:color w:val="auto"/>
          <w:sz w:val="32"/>
          <w:szCs w:val="32"/>
          <w:highlight w:val="none"/>
        </w:rPr>
      </w:pPr>
      <w:r>
        <w:rPr>
          <w:rStyle w:val="18"/>
          <w:rFonts w:hint="eastAsia" w:ascii="仿宋" w:hAnsi="仿宋" w:eastAsia="仿宋"/>
          <w:b w:val="0"/>
          <w:bCs/>
          <w:color w:val="auto"/>
          <w:sz w:val="32"/>
          <w:szCs w:val="32"/>
          <w:highlight w:val="none"/>
          <w:lang w:val="en-US" w:eastAsia="zh-CN"/>
        </w:rPr>
        <w:t>9.</w:t>
      </w:r>
      <w:r>
        <w:rPr>
          <w:rFonts w:hint="eastAsia" w:ascii="仿宋" w:hAnsi="仿宋" w:eastAsia="仿宋"/>
          <w:b/>
          <w:color w:val="auto"/>
          <w:sz w:val="32"/>
          <w:szCs w:val="32"/>
          <w:highlight w:val="none"/>
        </w:rPr>
        <w:t>社会保障和就业支出</w:t>
      </w:r>
      <w:r>
        <w:rPr>
          <w:rStyle w:val="18"/>
          <w:rFonts w:hint="eastAsia" w:ascii="仿宋" w:hAnsi="仿宋" w:eastAsia="仿宋"/>
          <w:bCs/>
          <w:color w:val="auto"/>
          <w:sz w:val="32"/>
          <w:szCs w:val="32"/>
          <w:highlight w:val="none"/>
        </w:rPr>
        <w:t>（类）行政事业单位养老支出（款）机关事业单位职业年金缴费支出</w:t>
      </w:r>
      <w:r>
        <w:rPr>
          <w:rStyle w:val="18"/>
          <w:rFonts w:hint="eastAsia" w:ascii="仿宋" w:hAnsi="仿宋" w:eastAsia="仿宋"/>
          <w:bCs/>
          <w:color w:val="auto"/>
          <w:sz w:val="32"/>
          <w:szCs w:val="32"/>
          <w:highlight w:val="none"/>
          <w:lang w:eastAsia="zh-CN"/>
        </w:rPr>
        <w:t>（</w:t>
      </w:r>
      <w:r>
        <w:rPr>
          <w:rStyle w:val="18"/>
          <w:rFonts w:hint="eastAsia" w:ascii="仿宋" w:hAnsi="仿宋" w:eastAsia="仿宋"/>
          <w:bCs/>
          <w:color w:val="auto"/>
          <w:sz w:val="32"/>
          <w:szCs w:val="32"/>
          <w:highlight w:val="none"/>
        </w:rPr>
        <w:t>项）</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15.96</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pPr>
        <w:pStyle w:val="7"/>
        <w:ind w:firstLine="643" w:firstLineChars="200"/>
        <w:rPr>
          <w:rStyle w:val="18"/>
          <w:rFonts w:hint="eastAsia" w:ascii="仿宋" w:hAnsi="仿宋" w:eastAsia="仿宋"/>
          <w:b w:val="0"/>
          <w:bCs/>
          <w:color w:val="auto"/>
          <w:sz w:val="32"/>
          <w:szCs w:val="32"/>
          <w:highlight w:val="none"/>
        </w:rPr>
      </w:pPr>
      <w:r>
        <w:rPr>
          <w:rFonts w:hint="eastAsia" w:ascii="仿宋" w:hAnsi="仿宋" w:eastAsia="仿宋"/>
          <w:b/>
          <w:color w:val="auto"/>
          <w:sz w:val="32"/>
          <w:szCs w:val="32"/>
          <w:highlight w:val="none"/>
          <w:lang w:val="en-US" w:eastAsia="zh-CN"/>
        </w:rPr>
        <w:t>10.</w:t>
      </w:r>
      <w:r>
        <w:rPr>
          <w:rFonts w:hint="eastAsia" w:ascii="仿宋" w:hAnsi="仿宋" w:eastAsia="仿宋"/>
          <w:b/>
          <w:color w:val="auto"/>
          <w:sz w:val="32"/>
          <w:szCs w:val="32"/>
          <w:highlight w:val="none"/>
        </w:rPr>
        <w:t>社会保障和就业支出</w:t>
      </w:r>
      <w:r>
        <w:rPr>
          <w:rStyle w:val="18"/>
          <w:rFonts w:hint="eastAsia" w:ascii="仿宋" w:hAnsi="仿宋" w:eastAsia="仿宋"/>
          <w:bCs/>
          <w:color w:val="auto"/>
          <w:sz w:val="32"/>
          <w:szCs w:val="32"/>
          <w:highlight w:val="none"/>
        </w:rPr>
        <w:t>（类）抚恤（款） 死亡抚恤（项）</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6.87</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pPr>
        <w:pStyle w:val="7"/>
        <w:ind w:firstLine="643" w:firstLineChars="200"/>
        <w:rPr>
          <w:rStyle w:val="18"/>
          <w:rFonts w:hint="eastAsia" w:ascii="仿宋" w:hAnsi="仿宋" w:eastAsia="仿宋"/>
          <w:b w:val="0"/>
          <w:bCs/>
          <w:color w:val="auto"/>
          <w:sz w:val="32"/>
          <w:szCs w:val="32"/>
          <w:highlight w:val="none"/>
        </w:rPr>
      </w:pPr>
      <w:r>
        <w:rPr>
          <w:rFonts w:hint="eastAsia" w:ascii="仿宋" w:hAnsi="仿宋" w:eastAsia="仿宋"/>
          <w:b/>
          <w:color w:val="auto"/>
          <w:sz w:val="32"/>
          <w:szCs w:val="32"/>
          <w:highlight w:val="none"/>
          <w:lang w:val="en-US" w:eastAsia="zh-CN"/>
        </w:rPr>
        <w:t>11.</w:t>
      </w:r>
      <w:r>
        <w:rPr>
          <w:rFonts w:hint="eastAsia" w:ascii="仿宋" w:hAnsi="仿宋" w:eastAsia="仿宋"/>
          <w:b/>
          <w:color w:val="auto"/>
          <w:sz w:val="32"/>
          <w:szCs w:val="32"/>
          <w:highlight w:val="none"/>
        </w:rPr>
        <w:t>社会保障和就业支出</w:t>
      </w:r>
      <w:r>
        <w:rPr>
          <w:rStyle w:val="18"/>
          <w:rFonts w:hint="eastAsia" w:ascii="仿宋" w:hAnsi="仿宋" w:eastAsia="仿宋"/>
          <w:bCs/>
          <w:color w:val="auto"/>
          <w:sz w:val="32"/>
          <w:szCs w:val="32"/>
          <w:highlight w:val="none"/>
        </w:rPr>
        <w:t>（类）其他社会保障和就业支出（款）其他社会保障和就业支出</w:t>
      </w:r>
      <w:r>
        <w:rPr>
          <w:rStyle w:val="18"/>
          <w:rFonts w:hint="eastAsia" w:ascii="仿宋" w:hAnsi="仿宋" w:eastAsia="仿宋"/>
          <w:bCs/>
          <w:color w:val="auto"/>
          <w:sz w:val="32"/>
          <w:szCs w:val="32"/>
          <w:highlight w:val="none"/>
          <w:lang w:eastAsia="zh-CN"/>
        </w:rPr>
        <w:t>（</w:t>
      </w:r>
      <w:r>
        <w:rPr>
          <w:rStyle w:val="18"/>
          <w:rFonts w:hint="eastAsia" w:ascii="仿宋" w:hAnsi="仿宋" w:eastAsia="仿宋"/>
          <w:bCs/>
          <w:color w:val="auto"/>
          <w:sz w:val="32"/>
          <w:szCs w:val="32"/>
          <w:highlight w:val="none"/>
        </w:rPr>
        <w:t>项）</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12.71</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pPr>
        <w:pStyle w:val="7"/>
        <w:ind w:firstLine="643" w:firstLineChars="200"/>
        <w:rPr>
          <w:rStyle w:val="18"/>
          <w:rFonts w:hint="eastAsia" w:ascii="仿宋" w:hAnsi="仿宋" w:eastAsia="仿宋"/>
          <w:b w:val="0"/>
          <w:bCs/>
          <w:color w:val="auto"/>
          <w:sz w:val="32"/>
          <w:szCs w:val="32"/>
          <w:highlight w:val="none"/>
        </w:rPr>
      </w:pPr>
      <w:r>
        <w:rPr>
          <w:rFonts w:hint="eastAsia" w:ascii="仿宋" w:hAnsi="仿宋" w:eastAsia="仿宋"/>
          <w:b/>
          <w:color w:val="auto"/>
          <w:sz w:val="32"/>
          <w:szCs w:val="32"/>
          <w:highlight w:val="none"/>
          <w:lang w:val="en-US" w:eastAsia="zh-CN"/>
        </w:rPr>
        <w:t>12.</w:t>
      </w:r>
      <w:r>
        <w:rPr>
          <w:rFonts w:hint="eastAsia" w:ascii="仿宋" w:hAnsi="仿宋" w:eastAsia="仿宋"/>
          <w:b/>
          <w:color w:val="auto"/>
          <w:sz w:val="32"/>
          <w:szCs w:val="32"/>
          <w:highlight w:val="none"/>
        </w:rPr>
        <w:t>卫生健康支出</w:t>
      </w:r>
      <w:r>
        <w:rPr>
          <w:rStyle w:val="18"/>
          <w:rFonts w:hint="eastAsia" w:ascii="仿宋" w:hAnsi="仿宋" w:eastAsia="仿宋"/>
          <w:bCs/>
          <w:color w:val="auto"/>
          <w:sz w:val="32"/>
          <w:szCs w:val="32"/>
          <w:highlight w:val="none"/>
        </w:rPr>
        <w:t>（类）行政事业单位医疗支出（款） 行政单位医疗支出</w:t>
      </w:r>
      <w:r>
        <w:rPr>
          <w:rStyle w:val="18"/>
          <w:rFonts w:hint="eastAsia" w:ascii="仿宋" w:hAnsi="仿宋" w:eastAsia="仿宋"/>
          <w:bCs/>
          <w:color w:val="auto"/>
          <w:sz w:val="32"/>
          <w:szCs w:val="32"/>
          <w:highlight w:val="none"/>
          <w:lang w:eastAsia="zh-CN"/>
        </w:rPr>
        <w:t>（</w:t>
      </w:r>
      <w:r>
        <w:rPr>
          <w:rStyle w:val="18"/>
          <w:rFonts w:hint="eastAsia" w:ascii="仿宋" w:hAnsi="仿宋" w:eastAsia="仿宋"/>
          <w:bCs/>
          <w:color w:val="auto"/>
          <w:sz w:val="32"/>
          <w:szCs w:val="32"/>
          <w:highlight w:val="none"/>
        </w:rPr>
        <w:t>项）</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11.36</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pPr>
        <w:pStyle w:val="7"/>
        <w:ind w:firstLine="643" w:firstLineChars="200"/>
        <w:rPr>
          <w:rStyle w:val="18"/>
          <w:rFonts w:hint="eastAsia" w:ascii="仿宋" w:hAnsi="仿宋" w:eastAsia="仿宋"/>
          <w:b w:val="0"/>
          <w:bCs/>
          <w:color w:val="auto"/>
          <w:sz w:val="32"/>
          <w:szCs w:val="32"/>
          <w:highlight w:val="none"/>
        </w:rPr>
      </w:pPr>
      <w:r>
        <w:rPr>
          <w:rFonts w:hint="eastAsia" w:ascii="仿宋" w:hAnsi="仿宋" w:eastAsia="仿宋"/>
          <w:b/>
          <w:color w:val="auto"/>
          <w:sz w:val="32"/>
          <w:szCs w:val="32"/>
          <w:highlight w:val="none"/>
          <w:lang w:val="en-US" w:eastAsia="zh-CN"/>
        </w:rPr>
        <w:t>1</w:t>
      </w:r>
      <w:r>
        <w:rPr>
          <w:rFonts w:hint="default" w:ascii="仿宋" w:hAnsi="仿宋" w:eastAsia="仿宋"/>
          <w:b/>
          <w:color w:val="auto"/>
          <w:sz w:val="32"/>
          <w:szCs w:val="32"/>
          <w:highlight w:val="none"/>
          <w:lang w:eastAsia="zh-CN"/>
        </w:rPr>
        <w:t>3</w:t>
      </w:r>
      <w:r>
        <w:rPr>
          <w:rFonts w:hint="eastAsia" w:ascii="仿宋" w:hAnsi="仿宋" w:eastAsia="仿宋"/>
          <w:b/>
          <w:color w:val="auto"/>
          <w:sz w:val="32"/>
          <w:szCs w:val="32"/>
          <w:highlight w:val="none"/>
          <w:lang w:val="en-US" w:eastAsia="zh-CN"/>
        </w:rPr>
        <w:t>.</w:t>
      </w:r>
      <w:r>
        <w:rPr>
          <w:rFonts w:hint="eastAsia" w:ascii="仿宋" w:hAnsi="仿宋" w:eastAsia="仿宋"/>
          <w:b/>
          <w:color w:val="auto"/>
          <w:sz w:val="32"/>
          <w:szCs w:val="32"/>
          <w:highlight w:val="none"/>
        </w:rPr>
        <w:t>卫生健康支出</w:t>
      </w:r>
      <w:r>
        <w:rPr>
          <w:rStyle w:val="18"/>
          <w:rFonts w:hint="eastAsia" w:ascii="仿宋" w:hAnsi="仿宋" w:eastAsia="仿宋"/>
          <w:bCs/>
          <w:color w:val="auto"/>
          <w:sz w:val="32"/>
          <w:szCs w:val="32"/>
          <w:highlight w:val="none"/>
        </w:rPr>
        <w:t>（类）行政事业单位医疗支出（款） 公务员医疗补助支出</w:t>
      </w:r>
      <w:r>
        <w:rPr>
          <w:rStyle w:val="18"/>
          <w:rFonts w:hint="eastAsia" w:ascii="仿宋" w:hAnsi="仿宋" w:eastAsia="仿宋"/>
          <w:bCs/>
          <w:color w:val="auto"/>
          <w:sz w:val="32"/>
          <w:szCs w:val="32"/>
          <w:highlight w:val="none"/>
          <w:lang w:eastAsia="zh-CN"/>
        </w:rPr>
        <w:t>（</w:t>
      </w:r>
      <w:r>
        <w:rPr>
          <w:rStyle w:val="18"/>
          <w:rFonts w:hint="eastAsia" w:ascii="仿宋" w:hAnsi="仿宋" w:eastAsia="仿宋"/>
          <w:bCs/>
          <w:color w:val="auto"/>
          <w:sz w:val="32"/>
          <w:szCs w:val="32"/>
          <w:highlight w:val="none"/>
        </w:rPr>
        <w:t>项）</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default" w:ascii="仿宋" w:hAnsi="仿宋" w:eastAsia="仿宋"/>
          <w:b w:val="0"/>
          <w:bCs/>
          <w:color w:val="auto"/>
          <w:sz w:val="32"/>
          <w:szCs w:val="32"/>
          <w:highlight w:val="none"/>
          <w:lang w:eastAsia="zh-CN"/>
        </w:rPr>
        <w:t>2.22</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pPr>
        <w:pStyle w:val="7"/>
        <w:ind w:firstLine="643" w:firstLineChars="200"/>
        <w:rPr>
          <w:rStyle w:val="18"/>
          <w:rFonts w:hint="eastAsia" w:ascii="仿宋" w:hAnsi="仿宋" w:eastAsia="仿宋"/>
          <w:b w:val="0"/>
          <w:bCs/>
          <w:color w:val="auto"/>
          <w:sz w:val="32"/>
          <w:szCs w:val="32"/>
          <w:highlight w:val="none"/>
        </w:rPr>
      </w:pPr>
      <w:r>
        <w:rPr>
          <w:rFonts w:hint="eastAsia" w:ascii="仿宋" w:hAnsi="仿宋" w:eastAsia="仿宋"/>
          <w:b/>
          <w:color w:val="auto"/>
          <w:sz w:val="32"/>
          <w:szCs w:val="32"/>
          <w:highlight w:val="none"/>
          <w:lang w:val="en-US" w:eastAsia="zh-CN"/>
        </w:rPr>
        <w:t>1</w:t>
      </w:r>
      <w:r>
        <w:rPr>
          <w:rFonts w:hint="default" w:ascii="仿宋" w:hAnsi="仿宋" w:eastAsia="仿宋"/>
          <w:b/>
          <w:color w:val="auto"/>
          <w:sz w:val="32"/>
          <w:szCs w:val="32"/>
          <w:highlight w:val="none"/>
          <w:lang w:eastAsia="zh-CN"/>
        </w:rPr>
        <w:t>4</w:t>
      </w:r>
      <w:r>
        <w:rPr>
          <w:rFonts w:hint="eastAsia" w:ascii="仿宋" w:hAnsi="仿宋" w:eastAsia="仿宋"/>
          <w:b/>
          <w:color w:val="auto"/>
          <w:sz w:val="32"/>
          <w:szCs w:val="32"/>
          <w:highlight w:val="none"/>
          <w:lang w:val="en-US" w:eastAsia="zh-CN"/>
        </w:rPr>
        <w:t>.农林水</w:t>
      </w:r>
      <w:r>
        <w:rPr>
          <w:rFonts w:hint="eastAsia" w:ascii="仿宋" w:hAnsi="仿宋" w:eastAsia="仿宋"/>
          <w:b/>
          <w:color w:val="auto"/>
          <w:sz w:val="32"/>
          <w:szCs w:val="32"/>
          <w:highlight w:val="none"/>
        </w:rPr>
        <w:t>支出</w:t>
      </w:r>
      <w:r>
        <w:rPr>
          <w:rStyle w:val="18"/>
          <w:rFonts w:hint="eastAsia" w:ascii="仿宋" w:hAnsi="仿宋" w:eastAsia="仿宋"/>
          <w:bCs/>
          <w:color w:val="auto"/>
          <w:sz w:val="32"/>
          <w:szCs w:val="32"/>
          <w:highlight w:val="none"/>
        </w:rPr>
        <w:t>（类）扶贫支出（款）其他扶贫支出</w:t>
      </w:r>
      <w:r>
        <w:rPr>
          <w:rStyle w:val="18"/>
          <w:rFonts w:hint="eastAsia" w:ascii="仿宋" w:hAnsi="仿宋" w:eastAsia="仿宋"/>
          <w:bCs/>
          <w:color w:val="auto"/>
          <w:sz w:val="32"/>
          <w:szCs w:val="32"/>
          <w:highlight w:val="none"/>
          <w:lang w:eastAsia="zh-CN"/>
        </w:rPr>
        <w:t>（</w:t>
      </w:r>
      <w:r>
        <w:rPr>
          <w:rStyle w:val="18"/>
          <w:rFonts w:hint="eastAsia" w:ascii="仿宋" w:hAnsi="仿宋" w:eastAsia="仿宋"/>
          <w:bCs/>
          <w:color w:val="auto"/>
          <w:sz w:val="32"/>
          <w:szCs w:val="32"/>
          <w:highlight w:val="none"/>
        </w:rPr>
        <w:t>项）</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default" w:ascii="仿宋" w:hAnsi="仿宋" w:eastAsia="仿宋"/>
          <w:b w:val="0"/>
          <w:bCs/>
          <w:color w:val="auto"/>
          <w:sz w:val="32"/>
          <w:szCs w:val="32"/>
          <w:highlight w:val="none"/>
          <w:lang w:eastAsia="zh-CN"/>
        </w:rPr>
        <w:t>47.8</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pPr>
        <w:pStyle w:val="7"/>
        <w:ind w:firstLine="643" w:firstLineChars="200"/>
        <w:rPr>
          <w:rStyle w:val="18"/>
          <w:rFonts w:hint="eastAsia" w:ascii="仿宋" w:hAnsi="仿宋" w:eastAsia="仿宋"/>
          <w:b w:val="0"/>
          <w:bCs/>
          <w:color w:val="auto"/>
          <w:sz w:val="32"/>
          <w:szCs w:val="32"/>
          <w:highlight w:val="none"/>
        </w:rPr>
      </w:pPr>
      <w:r>
        <w:rPr>
          <w:rFonts w:hint="default" w:ascii="仿宋" w:hAnsi="仿宋" w:eastAsia="仿宋"/>
          <w:b/>
          <w:color w:val="auto"/>
          <w:sz w:val="32"/>
          <w:szCs w:val="32"/>
          <w:highlight w:val="none"/>
          <w:lang w:eastAsia="zh-CN"/>
        </w:rPr>
        <w:t>15</w:t>
      </w:r>
      <w:r>
        <w:rPr>
          <w:rFonts w:hint="eastAsia" w:ascii="仿宋" w:hAnsi="仿宋" w:eastAsia="仿宋"/>
          <w:b/>
          <w:color w:val="auto"/>
          <w:sz w:val="32"/>
          <w:szCs w:val="32"/>
          <w:highlight w:val="none"/>
          <w:lang w:val="en-US" w:eastAsia="zh-CN"/>
        </w:rPr>
        <w:t>.住房保障支出</w:t>
      </w:r>
      <w:r>
        <w:rPr>
          <w:rStyle w:val="18"/>
          <w:rFonts w:hint="eastAsia" w:ascii="仿宋" w:hAnsi="仿宋" w:eastAsia="仿宋"/>
          <w:bCs/>
          <w:color w:val="auto"/>
          <w:sz w:val="32"/>
          <w:szCs w:val="32"/>
          <w:highlight w:val="none"/>
        </w:rPr>
        <w:t>（类）住房改革支出（款） 住房公积金支出</w:t>
      </w:r>
      <w:r>
        <w:rPr>
          <w:rStyle w:val="18"/>
          <w:rFonts w:hint="eastAsia" w:ascii="仿宋" w:hAnsi="仿宋" w:eastAsia="仿宋"/>
          <w:bCs/>
          <w:color w:val="auto"/>
          <w:sz w:val="32"/>
          <w:szCs w:val="32"/>
          <w:highlight w:val="none"/>
          <w:lang w:eastAsia="zh-CN"/>
        </w:rPr>
        <w:t>（</w:t>
      </w:r>
      <w:r>
        <w:rPr>
          <w:rStyle w:val="18"/>
          <w:rFonts w:hint="eastAsia" w:ascii="仿宋" w:hAnsi="仿宋" w:eastAsia="仿宋"/>
          <w:bCs/>
          <w:color w:val="auto"/>
          <w:sz w:val="32"/>
          <w:szCs w:val="32"/>
          <w:highlight w:val="none"/>
        </w:rPr>
        <w:t>项）</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default" w:ascii="仿宋" w:hAnsi="仿宋" w:eastAsia="仿宋"/>
          <w:b w:val="0"/>
          <w:bCs/>
          <w:color w:val="auto"/>
          <w:sz w:val="32"/>
          <w:szCs w:val="32"/>
          <w:highlight w:val="none"/>
          <w:lang w:eastAsia="zh-CN"/>
        </w:rPr>
        <w:t>31</w:t>
      </w:r>
      <w:r>
        <w:rPr>
          <w:rStyle w:val="18"/>
          <w:rFonts w:hint="eastAsia" w:ascii="仿宋" w:hAnsi="仿宋" w:eastAsia="仿宋"/>
          <w:b w:val="0"/>
          <w:bCs/>
          <w:color w:val="auto"/>
          <w:sz w:val="32"/>
          <w:szCs w:val="32"/>
          <w:highlight w:val="none"/>
          <w:lang w:val="en-US" w:eastAsia="zh-CN"/>
        </w:rPr>
        <w:t>.</w:t>
      </w:r>
      <w:r>
        <w:rPr>
          <w:rStyle w:val="18"/>
          <w:rFonts w:hint="default" w:ascii="仿宋" w:hAnsi="仿宋" w:eastAsia="仿宋"/>
          <w:b w:val="0"/>
          <w:bCs/>
          <w:color w:val="auto"/>
          <w:sz w:val="32"/>
          <w:szCs w:val="32"/>
          <w:highlight w:val="none"/>
          <w:lang w:eastAsia="zh-CN"/>
        </w:rPr>
        <w:t>0</w:t>
      </w:r>
      <w:r>
        <w:rPr>
          <w:rStyle w:val="18"/>
          <w:rFonts w:hint="eastAsia" w:ascii="仿宋" w:hAnsi="仿宋" w:eastAsia="仿宋"/>
          <w:b w:val="0"/>
          <w:bCs/>
          <w:color w:val="auto"/>
          <w:sz w:val="32"/>
          <w:szCs w:val="32"/>
          <w:highlight w:val="none"/>
          <w:lang w:val="en-US" w:eastAsia="zh-CN"/>
        </w:rPr>
        <w:t>8</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pPr>
        <w:spacing w:line="600" w:lineRule="exact"/>
        <w:ind w:firstLine="640"/>
        <w:rPr>
          <w:rFonts w:ascii="仿宋" w:hAnsi="仿宋" w:eastAsia="仿宋"/>
          <w:b/>
          <w:color w:val="auto"/>
          <w:sz w:val="32"/>
          <w:szCs w:val="32"/>
          <w:highlight w:val="none"/>
        </w:rPr>
      </w:pPr>
    </w:p>
    <w:p>
      <w:pPr>
        <w:tabs>
          <w:tab w:val="right" w:pos="8306"/>
        </w:tabs>
        <w:spacing w:line="600" w:lineRule="exact"/>
        <w:ind w:firstLine="640"/>
        <w:outlineLvl w:val="1"/>
        <w:rPr>
          <w:rStyle w:val="29"/>
          <w:color w:val="auto"/>
          <w:highlight w:val="none"/>
        </w:rPr>
      </w:pPr>
      <w:bookmarkStart w:id="91" w:name="_Toc15396608"/>
      <w:bookmarkStart w:id="92" w:name="_Toc15377214"/>
      <w:bookmarkStart w:id="93" w:name="_Toc16163_WPSOffice_Level2"/>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9"/>
          <w:rFonts w:hint="eastAsia" w:ascii="黑体" w:hAnsi="黑体" w:eastAsia="黑体"/>
          <w:b w:val="0"/>
          <w:color w:val="auto"/>
          <w:highlight w:val="none"/>
        </w:rPr>
        <w:t>般公共预算财政拨款基本支出决算情况说明</w:t>
      </w:r>
      <w:bookmarkEnd w:id="91"/>
      <w:bookmarkEnd w:id="92"/>
      <w:bookmarkEnd w:id="93"/>
      <w:r>
        <w:rPr>
          <w:rStyle w:val="29"/>
          <w:rFonts w:ascii="黑体" w:hAnsi="黑体" w:eastAsia="黑体"/>
          <w:b w:val="0"/>
          <w:color w:val="auto"/>
          <w:highlight w:val="none"/>
        </w:rPr>
        <w:tab/>
      </w:r>
    </w:p>
    <w:p>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年一般公共预算财政拨款基本支出</w:t>
      </w:r>
      <w:r>
        <w:rPr>
          <w:rFonts w:hint="default" w:ascii="仿宋" w:hAnsi="仿宋" w:eastAsia="仿宋"/>
          <w:color w:val="auto"/>
          <w:sz w:val="32"/>
          <w:szCs w:val="32"/>
          <w:highlight w:val="none"/>
        </w:rPr>
        <w:t xml:space="preserve"> </w:t>
      </w:r>
      <w:r>
        <w:rPr>
          <w:rFonts w:hint="eastAsia" w:ascii="仿宋" w:hAnsi="仿宋" w:eastAsia="仿宋"/>
          <w:color w:val="auto"/>
          <w:sz w:val="32"/>
          <w:szCs w:val="32"/>
          <w:highlight w:val="none"/>
          <w:lang w:val="en-US" w:eastAsia="zh-CN"/>
        </w:rPr>
        <w:t>1219.18</w:t>
      </w:r>
      <w:r>
        <w:rPr>
          <w:rFonts w:hint="eastAsia" w:ascii="仿宋" w:hAnsi="仿宋" w:eastAsia="仿宋"/>
          <w:color w:val="auto"/>
          <w:sz w:val="32"/>
          <w:szCs w:val="32"/>
          <w:highlight w:val="none"/>
        </w:rPr>
        <w:t>万元，其中：</w:t>
      </w:r>
    </w:p>
    <w:p>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458.25</w:t>
      </w:r>
      <w:r>
        <w:rPr>
          <w:rFonts w:hint="eastAsia" w:ascii="仿宋" w:hAnsi="仿宋" w:eastAsia="仿宋"/>
          <w:color w:val="auto"/>
          <w:sz w:val="32"/>
          <w:szCs w:val="32"/>
          <w:highlight w:val="none"/>
        </w:rPr>
        <w:t>万元，主要包括：基本工资、津贴补贴、奖金、伙食补助费、机关事业单位基本养老保险缴费、职业年金缴费、职工基本医疗保险缴费</w:t>
      </w:r>
      <w:r>
        <w:rPr>
          <w:rFonts w:hint="eastAsia" w:ascii="仿宋" w:hAnsi="仿宋" w:eastAsia="仿宋"/>
          <w:color w:val="auto"/>
          <w:sz w:val="32"/>
          <w:szCs w:val="32"/>
          <w:highlight w:val="none"/>
          <w:lang w:eastAsia="zh-CN"/>
        </w:rPr>
        <w:t>、公务员医疗补助缴费、</w:t>
      </w:r>
      <w:r>
        <w:rPr>
          <w:rFonts w:hint="eastAsia" w:ascii="仿宋" w:hAnsi="仿宋" w:eastAsia="仿宋"/>
          <w:color w:val="auto"/>
          <w:sz w:val="32"/>
          <w:szCs w:val="32"/>
          <w:highlight w:val="none"/>
        </w:rPr>
        <w:t>其他社会保障缴费、住房公积金</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其他工资福利支出。</w:t>
      </w:r>
      <w:r>
        <w:rPr>
          <w:rFonts w:ascii="仿宋" w:hAnsi="仿宋" w:eastAsia="仿宋"/>
          <w:color w:val="auto"/>
          <w:sz w:val="32"/>
          <w:szCs w:val="32"/>
          <w:highlight w:val="none"/>
        </w:rPr>
        <w:br w:type="textWrapping"/>
      </w:r>
      <w:r>
        <w:rPr>
          <w:rFonts w:hint="eastAsia" w:ascii="仿宋" w:hAnsi="仿宋" w:eastAsia="仿宋"/>
          <w:color w:val="auto"/>
          <w:sz w:val="32"/>
          <w:szCs w:val="32"/>
          <w:highlight w:val="none"/>
        </w:rPr>
        <w:t>　　公用经费</w:t>
      </w:r>
      <w:r>
        <w:rPr>
          <w:rFonts w:hint="eastAsia" w:ascii="仿宋" w:hAnsi="仿宋" w:eastAsia="仿宋"/>
          <w:color w:val="auto"/>
          <w:sz w:val="32"/>
          <w:szCs w:val="32"/>
          <w:highlight w:val="none"/>
          <w:lang w:val="en-US" w:eastAsia="zh-CN"/>
        </w:rPr>
        <w:t>696.4</w:t>
      </w:r>
      <w:r>
        <w:rPr>
          <w:rFonts w:hint="eastAsia" w:ascii="仿宋" w:hAnsi="仿宋" w:eastAsia="仿宋"/>
          <w:color w:val="auto"/>
          <w:sz w:val="32"/>
          <w:szCs w:val="32"/>
          <w:highlight w:val="none"/>
        </w:rPr>
        <w:t>万元，主要包括：办公费、印刷费、水费、电费、邮电费、差旅费、维修（护）费、公务接待费、劳务费、委托业务费、工会经费、福利费</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其他交通费。</w:t>
      </w:r>
    </w:p>
    <w:p>
      <w:pPr>
        <w:spacing w:line="600" w:lineRule="exact"/>
        <w:ind w:firstLine="640"/>
        <w:rPr>
          <w:rFonts w:ascii="仿宋" w:hAnsi="仿宋" w:eastAsia="仿宋"/>
          <w:b/>
          <w:color w:val="auto"/>
          <w:sz w:val="32"/>
          <w:szCs w:val="32"/>
          <w:highlight w:val="none"/>
        </w:rPr>
      </w:pPr>
    </w:p>
    <w:p>
      <w:pPr>
        <w:spacing w:line="600" w:lineRule="exact"/>
        <w:ind w:firstLine="640"/>
        <w:outlineLvl w:val="1"/>
        <w:rPr>
          <w:rStyle w:val="29"/>
          <w:rFonts w:ascii="黑体" w:hAnsi="黑体" w:eastAsia="黑体"/>
          <w:b w:val="0"/>
          <w:color w:val="auto"/>
          <w:highlight w:val="none"/>
        </w:rPr>
      </w:pPr>
      <w:bookmarkStart w:id="94" w:name="_Toc15396609"/>
      <w:bookmarkStart w:id="95" w:name="_Toc15377215"/>
      <w:bookmarkStart w:id="96" w:name="_Toc12927_WPSOffice_Level2"/>
      <w:r>
        <w:rPr>
          <w:rFonts w:hint="eastAsia" w:ascii="黑体" w:eastAsia="黑体"/>
          <w:color w:val="auto"/>
          <w:sz w:val="32"/>
          <w:szCs w:val="32"/>
          <w:highlight w:val="none"/>
        </w:rPr>
        <w:t>七、</w:t>
      </w:r>
      <w:r>
        <w:rPr>
          <w:rStyle w:val="29"/>
          <w:rFonts w:hint="eastAsia" w:ascii="黑体" w:hAnsi="黑体" w:eastAsia="黑体"/>
          <w:color w:val="auto"/>
          <w:highlight w:val="none"/>
        </w:rPr>
        <w:t>“</w:t>
      </w:r>
      <w:r>
        <w:rPr>
          <w:rStyle w:val="29"/>
          <w:rFonts w:hint="eastAsia" w:ascii="黑体" w:hAnsi="黑体" w:eastAsia="黑体"/>
          <w:b w:val="0"/>
          <w:color w:val="auto"/>
          <w:highlight w:val="none"/>
        </w:rPr>
        <w:t>三公”经费财政拨款支出决算情况说明</w:t>
      </w:r>
      <w:bookmarkEnd w:id="94"/>
      <w:bookmarkEnd w:id="95"/>
      <w:bookmarkEnd w:id="96"/>
    </w:p>
    <w:p>
      <w:pPr>
        <w:spacing w:line="600" w:lineRule="exact"/>
        <w:ind w:firstLine="640"/>
        <w:outlineLvl w:val="2"/>
        <w:rPr>
          <w:rFonts w:ascii="仿宋" w:hAnsi="仿宋" w:eastAsia="仿宋"/>
          <w:b/>
          <w:color w:val="auto"/>
          <w:sz w:val="32"/>
          <w:szCs w:val="32"/>
          <w:highlight w:val="none"/>
        </w:rPr>
      </w:pPr>
      <w:bookmarkStart w:id="97" w:name="_Toc15377216"/>
      <w:r>
        <w:rPr>
          <w:rFonts w:hint="eastAsia" w:ascii="仿宋" w:hAnsi="仿宋" w:eastAsia="仿宋"/>
          <w:b/>
          <w:color w:val="auto"/>
          <w:sz w:val="32"/>
          <w:szCs w:val="32"/>
          <w:highlight w:val="none"/>
        </w:rPr>
        <w:t>（一）“三公”经费财政拨款支出决算总体情况说明</w:t>
      </w:r>
      <w:bookmarkEnd w:id="97"/>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年“三公”经费财政拨款支出决算为</w:t>
      </w:r>
      <w:r>
        <w:rPr>
          <w:rFonts w:hint="default" w:ascii="仿宋" w:hAnsi="仿宋" w:eastAsia="仿宋"/>
          <w:color w:val="auto"/>
          <w:sz w:val="32"/>
          <w:szCs w:val="32"/>
          <w:highlight w:val="none"/>
          <w:lang w:val="en-US"/>
        </w:rPr>
        <w:t>2.07</w:t>
      </w:r>
      <w:r>
        <w:rPr>
          <w:rFonts w:hint="eastAsia" w:ascii="仿宋" w:hAnsi="仿宋" w:eastAsia="仿宋"/>
          <w:color w:val="auto"/>
          <w:sz w:val="32"/>
          <w:szCs w:val="32"/>
          <w:highlight w:val="none"/>
        </w:rPr>
        <w:t>万元，完成预算</w:t>
      </w:r>
      <w:r>
        <w:rPr>
          <w:rFonts w:hint="default" w:ascii="仿宋" w:hAnsi="仿宋" w:eastAsia="仿宋"/>
          <w:color w:val="auto"/>
          <w:sz w:val="32"/>
          <w:szCs w:val="32"/>
          <w:highlight w:val="none"/>
          <w:lang w:val="en-US"/>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ind w:firstLine="640"/>
        <w:rPr>
          <w:rFonts w:ascii="仿宋" w:hAnsi="仿宋" w:eastAsia="仿宋"/>
          <w:b/>
          <w:color w:val="auto"/>
          <w:sz w:val="32"/>
          <w:szCs w:val="32"/>
          <w:highlight w:val="none"/>
        </w:rPr>
      </w:pPr>
      <w:r>
        <w:rPr>
          <w:rFonts w:hint="eastAsia" w:ascii="仿宋" w:hAnsi="仿宋" w:eastAsia="仿宋"/>
          <w:b/>
          <w:color w:val="auto"/>
          <w:sz w:val="32"/>
          <w:szCs w:val="32"/>
          <w:highlight w:val="none"/>
        </w:rPr>
        <w:t>（注：上述“预算”口径为调整预算数。）</w:t>
      </w:r>
    </w:p>
    <w:p>
      <w:pPr>
        <w:spacing w:line="600" w:lineRule="exact"/>
        <w:ind w:firstLine="640"/>
        <w:outlineLvl w:val="2"/>
        <w:rPr>
          <w:rFonts w:ascii="仿宋" w:hAnsi="仿宋" w:eastAsia="仿宋"/>
          <w:b/>
          <w:color w:val="auto"/>
          <w:sz w:val="32"/>
          <w:szCs w:val="32"/>
          <w:highlight w:val="none"/>
        </w:rPr>
      </w:pPr>
      <w:bookmarkStart w:id="98" w:name="_Toc15377217"/>
      <w:r>
        <w:rPr>
          <w:rFonts w:hint="eastAsia" w:ascii="仿宋" w:hAnsi="仿宋" w:eastAsia="仿宋"/>
          <w:b/>
          <w:color w:val="auto"/>
          <w:sz w:val="32"/>
          <w:szCs w:val="32"/>
          <w:highlight w:val="none"/>
        </w:rPr>
        <w:t>（二）“三公”经费财政拨款支出决算具体情况说明</w:t>
      </w:r>
      <w:bookmarkEnd w:id="98"/>
    </w:p>
    <w:p>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年“三公”经费财政拨款支出决算中，因公出国（境）费支出决算</w:t>
      </w:r>
      <w:r>
        <w:rPr>
          <w:rFonts w:hint="default" w:ascii="仿宋" w:hAnsi="仿宋" w:eastAsia="仿宋"/>
          <w:color w:val="auto"/>
          <w:sz w:val="32"/>
          <w:szCs w:val="32"/>
          <w:highlight w:val="none"/>
          <w:lang w:val="en-US"/>
        </w:rPr>
        <w:t>0</w:t>
      </w:r>
      <w:r>
        <w:rPr>
          <w:rFonts w:hint="eastAsia" w:ascii="仿宋" w:hAnsi="仿宋" w:eastAsia="仿宋"/>
          <w:color w:val="auto"/>
          <w:sz w:val="32"/>
          <w:szCs w:val="32"/>
          <w:highlight w:val="none"/>
        </w:rPr>
        <w:t>万元，占</w:t>
      </w:r>
      <w:r>
        <w:rPr>
          <w:rFonts w:hint="default" w:ascii="仿宋" w:hAnsi="仿宋" w:eastAsia="仿宋"/>
          <w:color w:val="auto"/>
          <w:sz w:val="32"/>
          <w:szCs w:val="32"/>
          <w:highlight w:val="none"/>
          <w:lang w:val="en-US"/>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；公务用车购置及运行维护费支出决算万元，占</w:t>
      </w:r>
      <w:r>
        <w:rPr>
          <w:rFonts w:hint="default" w:ascii="仿宋" w:hAnsi="仿宋" w:eastAsia="仿宋"/>
          <w:color w:val="auto"/>
          <w:sz w:val="32"/>
          <w:szCs w:val="32"/>
          <w:highlight w:val="none"/>
          <w:lang w:val="en-US"/>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default" w:ascii="仿宋" w:hAnsi="仿宋" w:eastAsia="仿宋"/>
          <w:color w:val="auto"/>
          <w:sz w:val="32"/>
          <w:szCs w:val="32"/>
          <w:highlight w:val="none"/>
          <w:lang w:val="en-US"/>
        </w:rPr>
        <w:t>2.07</w:t>
      </w:r>
      <w:r>
        <w:rPr>
          <w:rFonts w:hint="eastAsia" w:ascii="仿宋" w:hAnsi="仿宋" w:eastAsia="仿宋"/>
          <w:color w:val="auto"/>
          <w:sz w:val="32"/>
          <w:szCs w:val="32"/>
          <w:highlight w:val="none"/>
        </w:rPr>
        <w:t>万元，占</w:t>
      </w:r>
      <w:r>
        <w:rPr>
          <w:rFonts w:hint="default" w:ascii="仿宋" w:hAnsi="仿宋" w:eastAsia="仿宋"/>
          <w:color w:val="auto"/>
          <w:sz w:val="32"/>
          <w:szCs w:val="32"/>
          <w:highlight w:val="none"/>
          <w:lang w:val="en-US"/>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pStyle w:val="2"/>
        <w:rPr>
          <w:rFonts w:hint="eastAsia" w:ascii="仿宋" w:hAnsi="仿宋" w:eastAsia="仿宋"/>
          <w:color w:val="auto"/>
          <w:sz w:val="32"/>
          <w:szCs w:val="32"/>
          <w:highlight w:val="none"/>
        </w:rPr>
      </w:pPr>
    </w:p>
    <w:p>
      <w:pPr>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inline distT="0" distB="0" distL="114300" distR="114300">
            <wp:extent cx="4991100" cy="2776220"/>
            <wp:effectExtent l="4445" t="4445" r="14605" b="19685"/>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
      <w:pPr>
        <w:spacing w:line="60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（图7：“三公”经费财政拨款支出结构）（饼状图）</w:t>
      </w:r>
    </w:p>
    <w:p>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default" w:ascii="仿宋_GB2312" w:eastAsia="仿宋_GB2312"/>
          <w:color w:val="auto"/>
          <w:sz w:val="32"/>
          <w:szCs w:val="32"/>
          <w:highlight w:val="none"/>
          <w:lang w:val="en-US"/>
        </w:rPr>
        <w:t>0</w:t>
      </w:r>
      <w:r>
        <w:rPr>
          <w:rFonts w:hint="eastAsia" w:ascii="仿宋_GB2312" w:eastAsia="仿宋_GB2312"/>
          <w:color w:val="auto"/>
          <w:sz w:val="32"/>
          <w:szCs w:val="32"/>
          <w:highlight w:val="none"/>
        </w:rPr>
        <w:t>万元，</w:t>
      </w:r>
      <w:r>
        <w:rPr>
          <w:rStyle w:val="18"/>
          <w:rFonts w:hint="eastAsia" w:ascii="仿宋" w:hAnsi="仿宋" w:eastAsia="仿宋"/>
          <w:b w:val="0"/>
          <w:bCs/>
          <w:color w:val="auto"/>
          <w:sz w:val="32"/>
          <w:szCs w:val="32"/>
          <w:highlight w:val="none"/>
        </w:rPr>
        <w:t>完成预算</w:t>
      </w:r>
      <w:r>
        <w:rPr>
          <w:rStyle w:val="18"/>
          <w:rFonts w:hint="default" w:ascii="仿宋" w:hAnsi="仿宋" w:eastAsia="仿宋"/>
          <w:b w:val="0"/>
          <w:bCs/>
          <w:color w:val="auto"/>
          <w:sz w:val="32"/>
          <w:szCs w:val="32"/>
          <w:highlight w:val="none"/>
          <w:lang w:val="en-US"/>
        </w:rPr>
        <w:t>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全年安排因公出国（境）团组</w:t>
      </w:r>
      <w:r>
        <w:rPr>
          <w:rFonts w:hint="default" w:ascii="仿宋_GB2312" w:eastAsia="仿宋_GB2312"/>
          <w:color w:val="auto"/>
          <w:sz w:val="32"/>
          <w:szCs w:val="32"/>
          <w:highlight w:val="none"/>
          <w:lang w:val="en-US"/>
        </w:rPr>
        <w:t>0</w:t>
      </w:r>
      <w:r>
        <w:rPr>
          <w:rFonts w:hint="eastAsia" w:ascii="仿宋_GB2312" w:eastAsia="仿宋_GB2312"/>
          <w:color w:val="auto"/>
          <w:sz w:val="32"/>
          <w:szCs w:val="32"/>
          <w:highlight w:val="none"/>
        </w:rPr>
        <w:t>次，出国（境）</w:t>
      </w:r>
      <w:r>
        <w:rPr>
          <w:rFonts w:hint="default" w:ascii="仿宋_GB2312" w:eastAsia="仿宋_GB2312"/>
          <w:color w:val="auto"/>
          <w:sz w:val="32"/>
          <w:szCs w:val="32"/>
          <w:highlight w:val="none"/>
          <w:lang w:val="en-US"/>
        </w:rPr>
        <w:t>0</w:t>
      </w:r>
      <w:r>
        <w:rPr>
          <w:rFonts w:hint="eastAsia" w:ascii="仿宋_GB2312" w:eastAsia="仿宋_GB2312"/>
          <w:color w:val="auto"/>
          <w:sz w:val="32"/>
          <w:szCs w:val="32"/>
          <w:highlight w:val="none"/>
        </w:rPr>
        <w:t>人。因公出国（境）支出决算</w:t>
      </w:r>
      <w:r>
        <w:rPr>
          <w:rFonts w:hint="eastAsia" w:ascii="仿宋_GB2312" w:eastAsia="仿宋_GB2312"/>
          <w:color w:val="auto"/>
          <w:sz w:val="32"/>
          <w:szCs w:val="32"/>
          <w:highlight w:val="none"/>
          <w:lang w:eastAsia="zh-CN"/>
        </w:rPr>
        <w:t>与</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持平。</w:t>
      </w:r>
    </w:p>
    <w:p>
      <w:pPr>
        <w:pStyle w:val="7"/>
        <w:bidi w:val="0"/>
        <w:ind w:firstLine="643" w:firstLineChars="20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default" w:ascii="仿宋_GB2312" w:eastAsia="仿宋_GB2312"/>
          <w:b/>
          <w:color w:val="auto"/>
          <w:sz w:val="32"/>
          <w:szCs w:val="32"/>
          <w:highlight w:val="none"/>
          <w:lang w:val="en-US"/>
        </w:rPr>
        <w:t>0</w:t>
      </w:r>
      <w:r>
        <w:rPr>
          <w:rFonts w:hint="eastAsia" w:ascii="仿宋_GB2312" w:eastAsia="仿宋_GB2312"/>
          <w:color w:val="auto"/>
          <w:sz w:val="32"/>
          <w:szCs w:val="32"/>
          <w:highlight w:val="none"/>
        </w:rPr>
        <w:t>万元,</w:t>
      </w:r>
      <w:r>
        <w:rPr>
          <w:rStyle w:val="18"/>
          <w:rFonts w:hint="eastAsia" w:ascii="仿宋" w:hAnsi="仿宋" w:eastAsia="仿宋"/>
          <w:b w:val="0"/>
          <w:bCs/>
          <w:color w:val="auto"/>
          <w:sz w:val="32"/>
          <w:szCs w:val="32"/>
          <w:highlight w:val="none"/>
        </w:rPr>
        <w:t>完成预算</w:t>
      </w:r>
      <w:r>
        <w:rPr>
          <w:rStyle w:val="18"/>
          <w:rFonts w:hint="default" w:ascii="仿宋" w:hAnsi="仿宋" w:eastAsia="仿宋"/>
          <w:b w:val="0"/>
          <w:bCs/>
          <w:color w:val="auto"/>
          <w:sz w:val="32"/>
          <w:szCs w:val="32"/>
          <w:highlight w:val="none"/>
          <w:lang w:val="en-US"/>
        </w:rPr>
        <w:t>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w:t>
      </w:r>
      <w:r>
        <w:rPr>
          <w:rFonts w:hint="eastAsia" w:ascii="仿宋_GB2312" w:eastAsia="仿宋_GB2312"/>
          <w:color w:val="auto"/>
          <w:sz w:val="32"/>
          <w:szCs w:val="32"/>
          <w:highlight w:val="none"/>
          <w:lang w:eastAsia="zh-CN"/>
        </w:rPr>
        <w:t>与</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持平</w:t>
      </w:r>
      <w:r>
        <w:rPr>
          <w:rFonts w:hint="eastAsia" w:ascii="仿宋_GB2312" w:eastAsia="仿宋_GB2312"/>
          <w:color w:val="auto"/>
          <w:sz w:val="32"/>
          <w:szCs w:val="32"/>
          <w:highlight w:val="none"/>
        </w:rPr>
        <w:t>。</w:t>
      </w:r>
    </w:p>
    <w:p>
      <w:pPr>
        <w:spacing w:line="60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default" w:ascii="仿宋_GB2312" w:eastAsia="仿宋_GB2312"/>
          <w:b/>
          <w:color w:val="auto"/>
          <w:sz w:val="32"/>
          <w:szCs w:val="32"/>
          <w:highlight w:val="none"/>
          <w:lang w:val="en-US"/>
        </w:rPr>
        <w:t>0</w:t>
      </w:r>
      <w:r>
        <w:rPr>
          <w:rFonts w:hint="eastAsia" w:ascii="仿宋_GB2312" w:eastAsia="仿宋_GB2312"/>
          <w:color w:val="auto"/>
          <w:sz w:val="32"/>
          <w:szCs w:val="32"/>
          <w:highlight w:val="none"/>
        </w:rPr>
        <w:t>万元。全年按规定更新购置公务用车</w:t>
      </w:r>
      <w:r>
        <w:rPr>
          <w:rFonts w:hint="default" w:ascii="仿宋_GB2312" w:eastAsia="仿宋_GB2312"/>
          <w:color w:val="auto"/>
          <w:sz w:val="32"/>
          <w:szCs w:val="32"/>
          <w:highlight w:val="none"/>
          <w:lang w:val="en-US"/>
        </w:rPr>
        <w:t>0</w:t>
      </w:r>
      <w:r>
        <w:rPr>
          <w:rFonts w:hint="eastAsia" w:ascii="仿宋_GB2312" w:eastAsia="仿宋_GB2312"/>
          <w:color w:val="auto"/>
          <w:sz w:val="32"/>
          <w:szCs w:val="32"/>
          <w:highlight w:val="none"/>
        </w:rPr>
        <w:t>辆，其中：轿车</w:t>
      </w:r>
      <w:r>
        <w:rPr>
          <w:rFonts w:hint="default" w:ascii="仿宋_GB2312" w:eastAsia="仿宋_GB2312"/>
          <w:color w:val="auto"/>
          <w:sz w:val="32"/>
          <w:szCs w:val="32"/>
          <w:highlight w:val="none"/>
          <w:lang w:val="en-US"/>
        </w:rPr>
        <w:t>0</w:t>
      </w:r>
      <w:r>
        <w:rPr>
          <w:rFonts w:hint="eastAsia" w:ascii="仿宋_GB2312" w:eastAsia="仿宋_GB2312"/>
          <w:color w:val="auto"/>
          <w:sz w:val="32"/>
          <w:szCs w:val="32"/>
          <w:highlight w:val="none"/>
        </w:rPr>
        <w:t>辆、金额</w:t>
      </w:r>
      <w:r>
        <w:rPr>
          <w:rFonts w:hint="default" w:ascii="仿宋_GB2312" w:eastAsia="仿宋_GB2312"/>
          <w:color w:val="auto"/>
          <w:sz w:val="32"/>
          <w:szCs w:val="32"/>
          <w:highlight w:val="none"/>
          <w:lang w:val="en-US"/>
        </w:rPr>
        <w:t>0</w:t>
      </w:r>
      <w:r>
        <w:rPr>
          <w:rFonts w:hint="eastAsia" w:ascii="仿宋_GB2312" w:eastAsia="仿宋_GB2312"/>
          <w:color w:val="auto"/>
          <w:sz w:val="32"/>
          <w:szCs w:val="32"/>
          <w:highlight w:val="none"/>
        </w:rPr>
        <w:t>万元，越野车</w:t>
      </w:r>
      <w:r>
        <w:rPr>
          <w:rFonts w:hint="default" w:ascii="仿宋_GB2312" w:eastAsia="仿宋_GB2312"/>
          <w:color w:val="auto"/>
          <w:sz w:val="32"/>
          <w:szCs w:val="32"/>
          <w:highlight w:val="none"/>
          <w:lang w:val="en-US"/>
        </w:rPr>
        <w:t>0</w:t>
      </w:r>
      <w:r>
        <w:rPr>
          <w:rFonts w:hint="eastAsia" w:ascii="仿宋_GB2312" w:eastAsia="仿宋_GB2312"/>
          <w:color w:val="auto"/>
          <w:sz w:val="32"/>
          <w:szCs w:val="32"/>
          <w:highlight w:val="none"/>
        </w:rPr>
        <w:t>辆、金额</w:t>
      </w:r>
      <w:r>
        <w:rPr>
          <w:rFonts w:hint="default" w:ascii="仿宋_GB2312" w:eastAsia="仿宋_GB2312"/>
          <w:color w:val="auto"/>
          <w:sz w:val="32"/>
          <w:szCs w:val="32"/>
          <w:highlight w:val="none"/>
          <w:lang w:val="en-US"/>
        </w:rPr>
        <w:t>0</w:t>
      </w:r>
      <w:r>
        <w:rPr>
          <w:rFonts w:hint="eastAsia" w:ascii="仿宋_GB2312" w:eastAsia="仿宋_GB2312"/>
          <w:color w:val="auto"/>
          <w:sz w:val="32"/>
          <w:szCs w:val="32"/>
          <w:highlight w:val="none"/>
        </w:rPr>
        <w:t>万元，载客汽车</w:t>
      </w:r>
      <w:r>
        <w:rPr>
          <w:rFonts w:hint="default" w:ascii="仿宋_GB2312" w:eastAsia="仿宋_GB2312"/>
          <w:color w:val="auto"/>
          <w:sz w:val="32"/>
          <w:szCs w:val="32"/>
          <w:highlight w:val="none"/>
          <w:lang w:val="en-US"/>
        </w:rPr>
        <w:t>0</w:t>
      </w:r>
      <w:r>
        <w:rPr>
          <w:rFonts w:hint="eastAsia" w:ascii="仿宋_GB2312" w:eastAsia="仿宋_GB2312"/>
          <w:color w:val="auto"/>
          <w:sz w:val="32"/>
          <w:szCs w:val="32"/>
          <w:highlight w:val="none"/>
        </w:rPr>
        <w:t>辆、金额</w:t>
      </w:r>
      <w:r>
        <w:rPr>
          <w:rFonts w:hint="default" w:ascii="仿宋_GB2312" w:eastAsia="仿宋_GB2312"/>
          <w:color w:val="auto"/>
          <w:sz w:val="32"/>
          <w:szCs w:val="32"/>
          <w:highlight w:val="none"/>
          <w:lang w:val="en-US"/>
        </w:rPr>
        <w:t>0</w:t>
      </w:r>
      <w:r>
        <w:rPr>
          <w:rFonts w:hint="eastAsia" w:ascii="仿宋_GB2312" w:eastAsia="仿宋_GB2312"/>
          <w:color w:val="auto"/>
          <w:sz w:val="32"/>
          <w:szCs w:val="32"/>
          <w:highlight w:val="none"/>
        </w:rPr>
        <w:t>万元。截至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default" w:ascii="仿宋_GB2312" w:eastAsia="仿宋_GB2312"/>
          <w:color w:val="auto"/>
          <w:sz w:val="32"/>
          <w:szCs w:val="32"/>
          <w:highlight w:val="none"/>
          <w:lang w:val="en-US"/>
        </w:rPr>
        <w:t>0</w:t>
      </w:r>
      <w:r>
        <w:rPr>
          <w:rFonts w:hint="eastAsia" w:ascii="仿宋_GB2312" w:eastAsia="仿宋_GB2312"/>
          <w:color w:val="auto"/>
          <w:sz w:val="32"/>
          <w:szCs w:val="32"/>
          <w:highlight w:val="none"/>
        </w:rPr>
        <w:t>辆，其中：轿车</w:t>
      </w:r>
      <w:r>
        <w:rPr>
          <w:rFonts w:hint="default" w:ascii="仿宋_GB2312" w:eastAsia="仿宋_GB2312"/>
          <w:color w:val="auto"/>
          <w:sz w:val="32"/>
          <w:szCs w:val="32"/>
          <w:highlight w:val="none"/>
          <w:lang w:val="en-US"/>
        </w:rPr>
        <w:t>0</w:t>
      </w:r>
      <w:r>
        <w:rPr>
          <w:rFonts w:hint="eastAsia" w:ascii="仿宋_GB2312" w:eastAsia="仿宋_GB2312"/>
          <w:color w:val="auto"/>
          <w:sz w:val="32"/>
          <w:szCs w:val="32"/>
          <w:highlight w:val="none"/>
        </w:rPr>
        <w:t>辆、越野车</w:t>
      </w:r>
      <w:r>
        <w:rPr>
          <w:rFonts w:hint="default" w:ascii="仿宋_GB2312" w:eastAsia="仿宋_GB2312"/>
          <w:color w:val="auto"/>
          <w:sz w:val="32"/>
          <w:szCs w:val="32"/>
          <w:highlight w:val="none"/>
          <w:lang w:val="en-US"/>
        </w:rPr>
        <w:t>0</w:t>
      </w:r>
      <w:r>
        <w:rPr>
          <w:rFonts w:hint="eastAsia" w:ascii="仿宋_GB2312" w:eastAsia="仿宋_GB2312"/>
          <w:color w:val="auto"/>
          <w:sz w:val="32"/>
          <w:szCs w:val="32"/>
          <w:highlight w:val="none"/>
        </w:rPr>
        <w:t>辆、载客汽车</w:t>
      </w:r>
      <w:r>
        <w:rPr>
          <w:rFonts w:hint="default" w:ascii="仿宋_GB2312" w:eastAsia="仿宋_GB2312"/>
          <w:color w:val="auto"/>
          <w:sz w:val="32"/>
          <w:szCs w:val="32"/>
          <w:highlight w:val="none"/>
          <w:lang w:val="en-US"/>
        </w:rPr>
        <w:t>0</w:t>
      </w:r>
      <w:r>
        <w:rPr>
          <w:rFonts w:hint="eastAsia" w:ascii="仿宋_GB2312" w:eastAsia="仿宋_GB2312"/>
          <w:color w:val="auto"/>
          <w:sz w:val="32"/>
          <w:szCs w:val="32"/>
          <w:highlight w:val="none"/>
        </w:rPr>
        <w:t>辆。</w:t>
      </w:r>
    </w:p>
    <w:p>
      <w:pPr>
        <w:spacing w:line="600" w:lineRule="exact"/>
        <w:ind w:firstLine="640"/>
        <w:rPr>
          <w:rFonts w:hint="eastAsia" w:ascii="仿宋_GB2312" w:eastAsia="仿宋_GB2312"/>
          <w:color w:val="auto"/>
          <w:sz w:val="32"/>
          <w:szCs w:val="32"/>
          <w:highlight w:val="none"/>
          <w:lang w:eastAsia="zh-CN"/>
        </w:rPr>
      </w:pPr>
      <w:r>
        <w:rPr>
          <w:rFonts w:hint="eastAsia" w:ascii="仿宋_GB2312" w:eastAsia="仿宋_GB2312"/>
          <w:b/>
          <w:color w:val="auto"/>
          <w:sz w:val="32"/>
          <w:szCs w:val="32"/>
          <w:highlight w:val="none"/>
        </w:rPr>
        <w:t>公务用车运行维护费支出</w:t>
      </w:r>
      <w:r>
        <w:rPr>
          <w:rFonts w:hint="default" w:ascii="仿宋_GB2312" w:eastAsia="仿宋_GB2312"/>
          <w:b/>
          <w:color w:val="auto"/>
          <w:sz w:val="32"/>
          <w:szCs w:val="32"/>
          <w:highlight w:val="none"/>
          <w:lang w:val="en-US"/>
        </w:rPr>
        <w:t>0</w:t>
      </w:r>
      <w:r>
        <w:rPr>
          <w:rFonts w:hint="eastAsia" w:ascii="仿宋_GB2312" w:eastAsia="仿宋_GB2312"/>
          <w:color w:val="auto"/>
          <w:sz w:val="32"/>
          <w:szCs w:val="32"/>
          <w:highlight w:val="none"/>
        </w:rPr>
        <w:t>万元。</w:t>
      </w:r>
    </w:p>
    <w:p>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default" w:ascii="仿宋_GB2312" w:eastAsia="仿宋_GB2312"/>
          <w:color w:val="auto"/>
          <w:sz w:val="32"/>
          <w:szCs w:val="32"/>
          <w:highlight w:val="none"/>
          <w:lang w:val="en-US"/>
        </w:rPr>
        <w:t>2.07</w:t>
      </w:r>
      <w:r>
        <w:rPr>
          <w:rFonts w:hint="eastAsia" w:ascii="仿宋_GB2312" w:eastAsia="仿宋_GB2312"/>
          <w:color w:val="auto"/>
          <w:sz w:val="32"/>
          <w:szCs w:val="32"/>
          <w:highlight w:val="none"/>
        </w:rPr>
        <w:t>万元，</w:t>
      </w:r>
      <w:r>
        <w:rPr>
          <w:rStyle w:val="18"/>
          <w:rFonts w:hint="eastAsia" w:ascii="仿宋" w:hAnsi="仿宋" w:eastAsia="仿宋"/>
          <w:b w:val="0"/>
          <w:bCs/>
          <w:color w:val="auto"/>
          <w:sz w:val="32"/>
          <w:szCs w:val="32"/>
          <w:highlight w:val="none"/>
        </w:rPr>
        <w:t>完成预算</w:t>
      </w:r>
      <w:r>
        <w:rPr>
          <w:rStyle w:val="18"/>
          <w:rFonts w:hint="default" w:ascii="仿宋" w:hAnsi="仿宋" w:eastAsia="仿宋"/>
          <w:b w:val="0"/>
          <w:bCs/>
          <w:color w:val="auto"/>
          <w:sz w:val="32"/>
          <w:szCs w:val="32"/>
          <w:highlight w:val="none"/>
          <w:lang w:val="en-US"/>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1.13</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121.24</w:t>
      </w:r>
      <w:r>
        <w:rPr>
          <w:rFonts w:ascii="仿宋_GB2312" w:eastAsia="仿宋_GB2312"/>
          <w:color w:val="auto"/>
          <w:sz w:val="32"/>
          <w:szCs w:val="32"/>
          <w:highlight w:val="none"/>
        </w:rPr>
        <w:t>%</w:t>
      </w:r>
      <w:r>
        <w:rPr>
          <w:rFonts w:hint="eastAsia" w:ascii="仿宋_GB2312" w:eastAsia="仿宋_GB2312"/>
          <w:color w:val="auto"/>
          <w:sz w:val="32"/>
          <w:szCs w:val="32"/>
          <w:highlight w:val="none"/>
          <w:lang w:eastAsia="zh-CN"/>
        </w:rPr>
        <w:t>，增长原因主要是接受上级部门调研和区县部门交流次数增加</w:t>
      </w:r>
      <w:r>
        <w:rPr>
          <w:rFonts w:hint="eastAsia" w:ascii="仿宋_GB2312" w:eastAsia="仿宋_GB2312"/>
          <w:color w:val="auto"/>
          <w:sz w:val="32"/>
          <w:szCs w:val="32"/>
          <w:highlight w:val="none"/>
        </w:rPr>
        <w:t>。其中：</w:t>
      </w:r>
    </w:p>
    <w:p>
      <w:pPr>
        <w:spacing w:line="600" w:lineRule="exact"/>
        <w:ind w:firstLine="640"/>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default" w:ascii="仿宋" w:hAnsi="仿宋" w:eastAsia="仿宋"/>
          <w:color w:val="auto"/>
          <w:sz w:val="32"/>
          <w:szCs w:val="32"/>
          <w:highlight w:val="none"/>
          <w:lang w:val="en-US"/>
        </w:rPr>
        <w:t>2.07</w:t>
      </w:r>
      <w:r>
        <w:rPr>
          <w:rFonts w:hint="eastAsia" w:ascii="仿宋_GB2312" w:eastAsia="仿宋_GB2312"/>
          <w:color w:val="auto"/>
          <w:sz w:val="32"/>
          <w:szCs w:val="32"/>
          <w:highlight w:val="none"/>
        </w:rPr>
        <w:t>万元，主要用于开展业务活动开支的交通费、住宿费、用餐费等。国内公务接待</w:t>
      </w:r>
      <w:r>
        <w:rPr>
          <w:rFonts w:hint="default" w:ascii="仿宋_GB2312" w:eastAsia="仿宋_GB2312"/>
          <w:color w:val="auto"/>
          <w:sz w:val="32"/>
          <w:szCs w:val="32"/>
          <w:highlight w:val="none"/>
          <w:lang w:val="en-US"/>
        </w:rPr>
        <w:t xml:space="preserve"> </w:t>
      </w:r>
      <w:r>
        <w:rPr>
          <w:rFonts w:hint="eastAsia" w:ascii="仿宋_GB2312" w:eastAsia="仿宋_GB2312"/>
          <w:color w:val="auto"/>
          <w:sz w:val="32"/>
          <w:szCs w:val="32"/>
          <w:highlight w:val="none"/>
          <w:lang w:val="en-US" w:eastAsia="zh-CN"/>
        </w:rPr>
        <w:t>8</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200</w:t>
      </w:r>
      <w:r>
        <w:rPr>
          <w:rFonts w:hint="eastAsia" w:ascii="仿宋_GB2312" w:eastAsia="仿宋_GB2312"/>
          <w:color w:val="auto"/>
          <w:sz w:val="32"/>
          <w:szCs w:val="32"/>
          <w:highlight w:val="none"/>
        </w:rPr>
        <w:t>人次（不包括陪同人员），共计支出</w:t>
      </w:r>
      <w:r>
        <w:rPr>
          <w:rFonts w:hint="default" w:ascii="仿宋_GB2312" w:eastAsia="仿宋_GB2312"/>
          <w:color w:val="auto"/>
          <w:sz w:val="32"/>
          <w:szCs w:val="32"/>
          <w:highlight w:val="none"/>
          <w:lang w:val="en-US"/>
        </w:rPr>
        <w:t>2.07</w:t>
      </w:r>
      <w:r>
        <w:rPr>
          <w:rFonts w:hint="eastAsia" w:ascii="仿宋_GB2312" w:eastAsia="仿宋_GB2312"/>
          <w:color w:val="auto"/>
          <w:sz w:val="32"/>
          <w:szCs w:val="32"/>
          <w:highlight w:val="none"/>
        </w:rPr>
        <w:t>万元，具体内容包括：</w:t>
      </w:r>
      <w:r>
        <w:rPr>
          <w:rFonts w:hint="eastAsia" w:ascii="仿宋_GB2312" w:eastAsia="仿宋_GB2312"/>
          <w:color w:val="auto"/>
          <w:sz w:val="32"/>
          <w:szCs w:val="32"/>
          <w:highlight w:val="none"/>
          <w:lang w:eastAsia="zh-CN"/>
        </w:rPr>
        <w:t>接待市文广旅局春节前文化和旅游市场调研、接待市广播局非遗工作调研、沙湾区文旅局建党</w:t>
      </w:r>
      <w:r>
        <w:rPr>
          <w:rFonts w:hint="eastAsia" w:ascii="仿宋_GB2312" w:eastAsia="仿宋_GB2312"/>
          <w:color w:val="auto"/>
          <w:sz w:val="32"/>
          <w:szCs w:val="32"/>
          <w:highlight w:val="none"/>
          <w:lang w:val="en-US" w:eastAsia="zh-CN"/>
        </w:rPr>
        <w:t>100年、接待市局开展体育安全检查、广播电视重点惠民工程、开展十三五中省投资检查公共服务项目、接待市旅游局乡村旅游项目调研、接待彝家民间文学资料库建设</w:t>
      </w:r>
      <w:r>
        <w:rPr>
          <w:rFonts w:hint="eastAsia" w:ascii="仿宋_GB2312" w:eastAsia="仿宋_GB2312"/>
          <w:color w:val="auto"/>
          <w:sz w:val="32"/>
          <w:szCs w:val="32"/>
          <w:highlight w:val="none"/>
        </w:rPr>
        <w:t>。</w:t>
      </w:r>
    </w:p>
    <w:p>
      <w:pPr>
        <w:spacing w:line="600" w:lineRule="exact"/>
        <w:ind w:firstLine="640"/>
        <w:outlineLvl w:val="1"/>
        <w:rPr>
          <w:rFonts w:hint="default" w:ascii="仿宋_GB2312" w:eastAsia="仿宋_GB2312"/>
          <w:color w:val="auto"/>
          <w:sz w:val="32"/>
          <w:szCs w:val="32"/>
          <w:highlight w:val="none"/>
          <w:lang w:val="en-US"/>
        </w:rPr>
      </w:pPr>
      <w:r>
        <w:rPr>
          <w:rFonts w:hint="eastAsia" w:ascii="仿宋" w:hAnsi="仿宋" w:eastAsia="仿宋"/>
          <w:b/>
          <w:color w:val="auto"/>
          <w:sz w:val="32"/>
          <w:szCs w:val="32"/>
          <w:highlight w:val="none"/>
        </w:rPr>
        <w:t>外事接待支出</w:t>
      </w:r>
      <w:r>
        <w:rPr>
          <w:rFonts w:hint="default" w:ascii="仿宋" w:hAnsi="仿宋" w:eastAsia="仿宋"/>
          <w:b/>
          <w:color w:val="auto"/>
          <w:sz w:val="32"/>
          <w:szCs w:val="32"/>
          <w:highlight w:val="none"/>
          <w:lang w:val="en-US"/>
        </w:rPr>
        <w:t>0</w:t>
      </w:r>
      <w:r>
        <w:rPr>
          <w:rFonts w:hint="eastAsia" w:ascii="仿宋_GB2312" w:eastAsia="仿宋_GB2312"/>
          <w:color w:val="auto"/>
          <w:sz w:val="32"/>
          <w:szCs w:val="32"/>
          <w:highlight w:val="none"/>
        </w:rPr>
        <w:t>万元，外事接待</w:t>
      </w:r>
      <w:r>
        <w:rPr>
          <w:rFonts w:hint="default" w:ascii="仿宋_GB2312" w:eastAsia="仿宋_GB2312"/>
          <w:color w:val="auto"/>
          <w:sz w:val="32"/>
          <w:szCs w:val="32"/>
          <w:highlight w:val="none"/>
          <w:lang w:val="en-US"/>
        </w:rPr>
        <w:t>0</w:t>
      </w:r>
      <w:r>
        <w:rPr>
          <w:rFonts w:hint="eastAsia" w:ascii="仿宋_GB2312" w:eastAsia="仿宋_GB2312"/>
          <w:color w:val="auto"/>
          <w:sz w:val="32"/>
          <w:szCs w:val="32"/>
          <w:highlight w:val="none"/>
        </w:rPr>
        <w:t>批次，</w:t>
      </w:r>
      <w:r>
        <w:rPr>
          <w:rFonts w:hint="default" w:ascii="仿宋_GB2312" w:eastAsia="仿宋_GB2312"/>
          <w:color w:val="auto"/>
          <w:sz w:val="32"/>
          <w:szCs w:val="32"/>
          <w:highlight w:val="none"/>
          <w:lang w:val="en-US"/>
        </w:rPr>
        <w:t>0</w:t>
      </w:r>
      <w:r>
        <w:rPr>
          <w:rFonts w:hint="eastAsia" w:ascii="仿宋_GB2312" w:eastAsia="仿宋_GB2312"/>
          <w:color w:val="auto"/>
          <w:sz w:val="32"/>
          <w:szCs w:val="32"/>
          <w:highlight w:val="none"/>
        </w:rPr>
        <w:t>人，共计支出</w:t>
      </w:r>
      <w:r>
        <w:rPr>
          <w:rFonts w:hint="default" w:ascii="仿宋_GB2312" w:eastAsia="仿宋_GB2312"/>
          <w:color w:val="auto"/>
          <w:sz w:val="32"/>
          <w:szCs w:val="32"/>
          <w:highlight w:val="none"/>
          <w:lang w:val="en-US"/>
        </w:rPr>
        <w:t>0</w:t>
      </w:r>
      <w:r>
        <w:rPr>
          <w:rFonts w:hint="eastAsia" w:ascii="仿宋_GB2312" w:eastAsia="仿宋_GB2312"/>
          <w:color w:val="auto"/>
          <w:sz w:val="32"/>
          <w:szCs w:val="32"/>
          <w:highlight w:val="none"/>
        </w:rPr>
        <w:t>万元</w:t>
      </w:r>
      <w:bookmarkStart w:id="99" w:name="_Toc15377218"/>
      <w:bookmarkStart w:id="100" w:name="_Toc15396610"/>
      <w:r>
        <w:rPr>
          <w:rFonts w:hint="default" w:ascii="仿宋_GB2312" w:eastAsia="仿宋_GB2312"/>
          <w:color w:val="auto"/>
          <w:sz w:val="32"/>
          <w:szCs w:val="32"/>
          <w:highlight w:val="none"/>
          <w:lang w:val="en-US"/>
        </w:rPr>
        <w:t>.</w:t>
      </w:r>
    </w:p>
    <w:p>
      <w:pPr>
        <w:spacing w:line="600" w:lineRule="exact"/>
        <w:ind w:firstLine="640"/>
        <w:outlineLvl w:val="1"/>
        <w:rPr>
          <w:rStyle w:val="29"/>
          <w:rFonts w:ascii="黑体" w:hAnsi="黑体" w:eastAsia="黑体"/>
          <w:color w:val="auto"/>
          <w:highlight w:val="none"/>
        </w:rPr>
      </w:pPr>
      <w:bookmarkStart w:id="101" w:name="_Toc15697_WPSOffice_Level2"/>
      <w:r>
        <w:rPr>
          <w:rFonts w:hint="eastAsia" w:ascii="黑体" w:eastAsia="黑体"/>
          <w:color w:val="auto"/>
          <w:sz w:val="32"/>
          <w:szCs w:val="32"/>
          <w:highlight w:val="none"/>
        </w:rPr>
        <w:t>八、</w:t>
      </w:r>
      <w:r>
        <w:rPr>
          <w:rStyle w:val="29"/>
          <w:rFonts w:hint="eastAsia" w:ascii="黑体" w:hAnsi="黑体" w:eastAsia="黑体"/>
          <w:b w:val="0"/>
          <w:color w:val="auto"/>
          <w:highlight w:val="none"/>
        </w:rPr>
        <w:t>政府性基金预算支出决算情况说明</w:t>
      </w:r>
      <w:bookmarkEnd w:id="99"/>
      <w:bookmarkEnd w:id="100"/>
      <w:bookmarkEnd w:id="101"/>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default" w:ascii="仿宋_GB2312" w:eastAsia="仿宋_GB2312"/>
          <w:color w:val="auto"/>
          <w:sz w:val="32"/>
          <w:szCs w:val="32"/>
          <w:highlight w:val="none"/>
          <w:lang w:val="en-US"/>
        </w:rPr>
        <w:t>7868.74</w:t>
      </w:r>
      <w:r>
        <w:rPr>
          <w:rFonts w:hint="eastAsia" w:ascii="仿宋_GB2312" w:eastAsia="仿宋_GB2312"/>
          <w:color w:val="auto"/>
          <w:sz w:val="32"/>
          <w:szCs w:val="32"/>
          <w:highlight w:val="none"/>
        </w:rPr>
        <w:t>万元。</w:t>
      </w:r>
    </w:p>
    <w:p>
      <w:pPr>
        <w:numPr>
          <w:ilvl w:val="0"/>
          <w:numId w:val="2"/>
        </w:numPr>
        <w:spacing w:line="600" w:lineRule="exact"/>
        <w:ind w:firstLine="640"/>
        <w:outlineLvl w:val="1"/>
        <w:rPr>
          <w:rStyle w:val="29"/>
          <w:rFonts w:ascii="黑体" w:hAnsi="黑体" w:eastAsia="黑体"/>
          <w:b w:val="0"/>
          <w:color w:val="auto"/>
          <w:highlight w:val="none"/>
        </w:rPr>
      </w:pPr>
      <w:bookmarkStart w:id="102" w:name="_Toc15396611"/>
      <w:bookmarkStart w:id="103" w:name="_Toc15377219"/>
      <w:bookmarkStart w:id="104" w:name="_Toc16983_WPSOffice_Level2"/>
      <w:r>
        <w:rPr>
          <w:rStyle w:val="29"/>
          <w:rFonts w:hint="eastAsia" w:ascii="黑体" w:hAnsi="黑体" w:eastAsia="黑体"/>
          <w:b w:val="0"/>
          <w:color w:val="auto"/>
          <w:highlight w:val="none"/>
        </w:rPr>
        <w:t>国有资本经营预算支出决算情况说明</w:t>
      </w:r>
      <w:bookmarkEnd w:id="102"/>
      <w:bookmarkEnd w:id="103"/>
      <w:bookmarkEnd w:id="104"/>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default" w:ascii="仿宋_GB2312" w:eastAsia="仿宋_GB2312"/>
          <w:color w:val="auto"/>
          <w:sz w:val="32"/>
          <w:szCs w:val="32"/>
          <w:highlight w:val="none"/>
          <w:lang w:val="en-US"/>
        </w:rPr>
        <w:t>0</w:t>
      </w:r>
      <w:r>
        <w:rPr>
          <w:rFonts w:hint="eastAsia" w:ascii="仿宋_GB2312" w:eastAsia="仿宋_GB2312"/>
          <w:color w:val="auto"/>
          <w:sz w:val="32"/>
          <w:szCs w:val="32"/>
          <w:highlight w:val="none"/>
        </w:rPr>
        <w:t>万元。</w:t>
      </w:r>
    </w:p>
    <w:p>
      <w:pPr>
        <w:numPr>
          <w:ilvl w:val="0"/>
          <w:numId w:val="2"/>
        </w:numPr>
        <w:spacing w:line="600" w:lineRule="exact"/>
        <w:ind w:firstLine="640"/>
        <w:outlineLvl w:val="1"/>
        <w:rPr>
          <w:rStyle w:val="29"/>
          <w:rFonts w:hint="eastAsia" w:ascii="黑体" w:hAnsi="黑体" w:eastAsia="黑体"/>
          <w:b w:val="0"/>
          <w:color w:val="auto"/>
          <w:highlight w:val="none"/>
        </w:rPr>
      </w:pPr>
      <w:bookmarkStart w:id="105" w:name="_Toc15396612"/>
      <w:bookmarkStart w:id="106" w:name="_Toc15377221"/>
      <w:bookmarkStart w:id="107" w:name="_Toc1607_WPSOffice_Level2"/>
      <w:r>
        <w:rPr>
          <w:rStyle w:val="29"/>
          <w:rFonts w:hint="eastAsia" w:ascii="黑体" w:hAnsi="黑体" w:eastAsia="黑体"/>
          <w:b w:val="0"/>
          <w:color w:val="auto"/>
          <w:highlight w:val="none"/>
        </w:rPr>
        <w:t>其他重要事项的情况说明</w:t>
      </w:r>
      <w:bookmarkEnd w:id="105"/>
      <w:bookmarkEnd w:id="106"/>
      <w:bookmarkEnd w:id="107"/>
    </w:p>
    <w:p>
      <w:pPr>
        <w:spacing w:line="600" w:lineRule="exact"/>
        <w:ind w:firstLine="643" w:firstLineChars="200"/>
        <w:outlineLvl w:val="2"/>
        <w:rPr>
          <w:rFonts w:ascii="仿宋" w:hAnsi="仿宋" w:eastAsia="仿宋"/>
          <w:color w:val="auto"/>
          <w:sz w:val="32"/>
          <w:szCs w:val="32"/>
          <w:highlight w:val="none"/>
        </w:rPr>
      </w:pPr>
      <w:bookmarkStart w:id="108" w:name="_Toc15377222"/>
      <w:r>
        <w:rPr>
          <w:rFonts w:hint="eastAsia" w:ascii="仿宋" w:hAnsi="仿宋" w:eastAsia="仿宋"/>
          <w:b/>
          <w:color w:val="auto"/>
          <w:sz w:val="32"/>
          <w:szCs w:val="32"/>
          <w:highlight w:val="none"/>
        </w:rPr>
        <w:t>（一）机关运行经费支出情况</w:t>
      </w:r>
      <w:bookmarkEnd w:id="108"/>
    </w:p>
    <w:p>
      <w:pPr>
        <w:spacing w:line="600" w:lineRule="exact"/>
        <w:ind w:firstLine="640" w:firstLineChars="200"/>
        <w:rPr>
          <w:rFonts w:hint="eastAsia" w:ascii="仿宋_GB2312" w:eastAsia="仿宋_GB2312"/>
          <w:color w:val="auto"/>
          <w:sz w:val="32"/>
          <w:szCs w:val="32"/>
          <w:highlight w:val="none"/>
          <w:lang w:val="en-US"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县文体旅局</w:t>
      </w:r>
      <w:r>
        <w:rPr>
          <w:rFonts w:hint="eastAsia" w:ascii="仿宋_GB2312" w:eastAsia="仿宋_GB2312"/>
          <w:color w:val="auto"/>
          <w:sz w:val="32"/>
          <w:szCs w:val="32"/>
          <w:highlight w:val="none"/>
        </w:rPr>
        <w:t>机关运行经费支出</w:t>
      </w:r>
      <w:r>
        <w:rPr>
          <w:rFonts w:hint="default" w:ascii="仿宋_GB2312" w:eastAsia="仿宋_GB2312"/>
          <w:color w:val="auto"/>
          <w:sz w:val="32"/>
          <w:szCs w:val="32"/>
          <w:highlight w:val="none"/>
          <w:lang w:val="en-US"/>
        </w:rPr>
        <w:t>121.71</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年增加</w:t>
      </w:r>
      <w:r>
        <w:rPr>
          <w:rFonts w:hint="default" w:ascii="仿宋_GB2312" w:eastAsia="仿宋_GB2312"/>
          <w:color w:val="auto"/>
          <w:sz w:val="32"/>
          <w:szCs w:val="32"/>
          <w:highlight w:val="none"/>
          <w:lang w:val="en-US"/>
        </w:rPr>
        <w:t>43.57</w:t>
      </w:r>
      <w:r>
        <w:rPr>
          <w:rFonts w:hint="eastAsia" w:ascii="仿宋_GB2312" w:eastAsia="仿宋_GB2312"/>
          <w:color w:val="auto"/>
          <w:sz w:val="32"/>
          <w:szCs w:val="32"/>
          <w:highlight w:val="none"/>
        </w:rPr>
        <w:t>万元，增长</w:t>
      </w:r>
      <w:r>
        <w:rPr>
          <w:rFonts w:hint="default" w:ascii="仿宋_GB2312" w:eastAsia="仿宋_GB2312"/>
          <w:color w:val="auto"/>
          <w:sz w:val="32"/>
          <w:szCs w:val="32"/>
          <w:highlight w:val="none"/>
          <w:lang w:val="en-US"/>
        </w:rPr>
        <w:t>55.76</w:t>
      </w:r>
      <w:r>
        <w:rPr>
          <w:rFonts w:ascii="仿宋_GB2312" w:eastAsia="仿宋_GB2312"/>
          <w:color w:val="auto"/>
          <w:sz w:val="32"/>
          <w:szCs w:val="32"/>
          <w:highlight w:val="none"/>
        </w:rPr>
        <w:t>%</w:t>
      </w:r>
      <w:r>
        <w:rPr>
          <w:rFonts w:hint="default"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机构改革，人员增加。</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109" w:name="_Toc15377223"/>
      <w:r>
        <w:rPr>
          <w:rFonts w:hint="eastAsia" w:ascii="仿宋" w:hAnsi="仿宋" w:eastAsia="仿宋"/>
          <w:b/>
          <w:color w:val="auto"/>
          <w:sz w:val="32"/>
          <w:szCs w:val="32"/>
          <w:highlight w:val="none"/>
        </w:rPr>
        <w:t>（二）政府采购支出情况</w:t>
      </w:r>
      <w:bookmarkEnd w:id="109"/>
    </w:p>
    <w:p>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年，政府采购支出总额</w:t>
      </w:r>
      <w:r>
        <w:rPr>
          <w:rFonts w:hint="eastAsia" w:ascii="仿宋_GB2312" w:eastAsia="仿宋_GB2312"/>
          <w:color w:val="auto"/>
          <w:sz w:val="32"/>
          <w:szCs w:val="32"/>
          <w:highlight w:val="none"/>
          <w:lang w:val="en-US" w:eastAsia="zh-CN"/>
        </w:rPr>
        <w:t>454.53</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0.33</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454.2</w:t>
      </w:r>
      <w:r>
        <w:rPr>
          <w:rFonts w:hint="eastAsia" w:ascii="仿宋_GB2312" w:eastAsia="仿宋_GB2312"/>
          <w:color w:val="auto"/>
          <w:sz w:val="32"/>
          <w:szCs w:val="32"/>
          <w:highlight w:val="none"/>
        </w:rPr>
        <w:t>万元。主要用于</w:t>
      </w:r>
      <w:r>
        <w:rPr>
          <w:rFonts w:hint="eastAsia" w:ascii="仿宋_GB2312" w:eastAsia="仿宋_GB2312"/>
          <w:color w:val="auto"/>
          <w:sz w:val="32"/>
          <w:szCs w:val="32"/>
          <w:highlight w:val="none"/>
          <w:lang w:eastAsia="zh-CN"/>
        </w:rPr>
        <w:t>村文化室建设、市级非遗项目申报、体育设施采购，制播能力提升改造，甘嫫阿妞音乐剧演出、户户通村村响运行维护、彝历年系列文艺演出等</w:t>
      </w:r>
      <w:r>
        <w:rPr>
          <w:rFonts w:hint="eastAsia" w:ascii="仿宋_GB2312" w:eastAsia="仿宋_GB2312"/>
          <w:color w:val="auto"/>
          <w:sz w:val="32"/>
          <w:szCs w:val="32"/>
          <w:highlight w:val="none"/>
        </w:rPr>
        <w:t>。授予中小企业合同金额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110" w:name="_Toc15377224"/>
      <w:r>
        <w:rPr>
          <w:rFonts w:hint="eastAsia" w:ascii="仿宋" w:hAnsi="仿宋" w:eastAsia="仿宋"/>
          <w:b/>
          <w:color w:val="auto"/>
          <w:sz w:val="32"/>
          <w:szCs w:val="32"/>
          <w:highlight w:val="none"/>
        </w:rPr>
        <w:t>（三）国有资产占有使用情况</w:t>
      </w:r>
      <w:bookmarkEnd w:id="110"/>
    </w:p>
    <w:p>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eastAsia="zh-CN"/>
        </w:rPr>
        <w:t>峨边彝族自治县文化体育和旅游局</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辆、其他用车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50</w:t>
      </w:r>
      <w:r>
        <w:rPr>
          <w:rFonts w:hint="eastAsia" w:ascii="仿宋_GB2312" w:eastAsia="仿宋_GB2312"/>
          <w:color w:val="auto"/>
          <w:sz w:val="32"/>
          <w:szCs w:val="32"/>
          <w:highlight w:val="none"/>
        </w:rPr>
        <w:t>万元以上通用设备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（四）预算绩效管理情况</w:t>
      </w:r>
    </w:p>
    <w:p>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根据预算绩效管理要求，本部门在</w:t>
      </w:r>
      <w:r>
        <w:rPr>
          <w:rFonts w:hint="eastAsia" w:ascii="仿宋_GB2312" w:hAnsi="仿宋_GB2312" w:eastAsia="仿宋_GB2312" w:cs="仿宋_GB2312"/>
          <w:color w:val="auto"/>
          <w:sz w:val="32"/>
          <w:szCs w:val="32"/>
          <w:highlight w:val="none"/>
          <w:lang w:val="en-US" w:eastAsia="zh-CN"/>
        </w:rPr>
        <w:t>2021年度</w:t>
      </w:r>
      <w:r>
        <w:rPr>
          <w:rFonts w:hint="eastAsia" w:ascii="仿宋_GB2312" w:hAnsi="仿宋_GB2312" w:eastAsia="仿宋_GB2312" w:cs="仿宋_GB2312"/>
          <w:color w:val="auto"/>
          <w:sz w:val="32"/>
          <w:szCs w:val="32"/>
          <w:highlight w:val="none"/>
        </w:rPr>
        <w:t>预算编制阶段，组织对</w:t>
      </w:r>
      <w:r>
        <w:rPr>
          <w:rFonts w:hint="eastAsia" w:ascii="仿宋_GB2312" w:hAnsi="仿宋_GB2312" w:eastAsia="仿宋_GB2312" w:cs="仿宋_GB2312"/>
          <w:color w:val="auto"/>
          <w:sz w:val="32"/>
          <w:szCs w:val="32"/>
          <w:highlight w:val="none"/>
          <w:lang w:eastAsia="zh-CN"/>
        </w:rPr>
        <w:t>地面数字，体育场所规划管理和宣传，小凉山彝文化等</w:t>
      </w:r>
      <w:r>
        <w:rPr>
          <w:rFonts w:hint="eastAsia" w:ascii="仿宋_GB2312" w:hAnsi="仿宋_GB2312" w:eastAsia="仿宋_GB2312" w:cs="仿宋_GB2312"/>
          <w:color w:val="auto"/>
          <w:sz w:val="32"/>
          <w:szCs w:val="32"/>
          <w:highlight w:val="none"/>
          <w:lang w:val="en-US" w:eastAsia="zh-CN"/>
        </w:rPr>
        <w:t>8个项目</w:t>
      </w:r>
      <w:r>
        <w:rPr>
          <w:rFonts w:hint="eastAsia" w:ascii="仿宋_GB2312" w:hAnsi="仿宋_GB2312" w:eastAsia="仿宋_GB2312" w:cs="仿宋_GB2312"/>
          <w:color w:val="auto"/>
          <w:sz w:val="32"/>
          <w:szCs w:val="32"/>
          <w:highlight w:val="none"/>
        </w:rPr>
        <w:t>开展了预算事前绩效评估，对</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个项目开展绩效监控，年终执行完毕后，对</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个项目开展了绩效自评</w:t>
      </w:r>
      <w:r>
        <w:rPr>
          <w:rFonts w:hint="eastAsia" w:ascii="仿宋_GB2312" w:hAnsi="仿宋_GB2312" w:eastAsia="仿宋_GB2312" w:cs="仿宋_GB2312"/>
          <w:color w:val="auto"/>
          <w:sz w:val="32"/>
          <w:szCs w:val="32"/>
          <w:highlight w:val="none"/>
          <w:lang w:eastAsia="zh-CN"/>
        </w:rPr>
        <w:t>。同时，</w:t>
      </w:r>
      <w:r>
        <w:rPr>
          <w:rFonts w:hint="eastAsia" w:ascii="仿宋_GB2312" w:hAnsi="仿宋_GB2312" w:eastAsia="仿宋_GB2312" w:cs="仿宋_GB2312"/>
          <w:color w:val="auto"/>
          <w:sz w:val="32"/>
          <w:szCs w:val="32"/>
          <w:highlight w:val="none"/>
        </w:rPr>
        <w:t>本部门对20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年部门整体开展绩效自评，《202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年部门整体绩效评价报告》见附件（</w:t>
      </w:r>
      <w:r>
        <w:rPr>
          <w:rFonts w:hint="eastAsia" w:ascii="仿宋_GB2312" w:hAnsi="仿宋_GB2312" w:eastAsia="仿宋_GB2312" w:cs="仿宋_GB2312"/>
          <w:color w:val="auto"/>
          <w:sz w:val="32"/>
          <w:szCs w:val="32"/>
          <w:highlight w:val="none"/>
          <w:lang w:eastAsia="zh-CN"/>
        </w:rPr>
        <w:t>第四部分</w:t>
      </w:r>
      <w:r>
        <w:rPr>
          <w:rFonts w:hint="eastAsia" w:ascii="仿宋_GB2312" w:hAnsi="仿宋_GB2312" w:eastAsia="仿宋_GB2312" w:cs="仿宋_GB2312"/>
          <w:color w:val="auto"/>
          <w:sz w:val="32"/>
          <w:szCs w:val="32"/>
          <w:highlight w:val="none"/>
        </w:rPr>
        <w:t>）。</w:t>
      </w:r>
    </w:p>
    <w:p>
      <w:pPr>
        <w:widowControl/>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pPr>
        <w:numPr>
          <w:ilvl w:val="0"/>
          <w:numId w:val="3"/>
        </w:numPr>
        <w:spacing w:line="600" w:lineRule="exact"/>
        <w:ind w:firstLine="660" w:firstLineChars="150"/>
        <w:jc w:val="center"/>
        <w:outlineLvl w:val="0"/>
        <w:rPr>
          <w:rStyle w:val="28"/>
          <w:rFonts w:ascii="黑体" w:hAnsi="黑体" w:eastAsia="黑体"/>
          <w:b w:val="0"/>
          <w:color w:val="auto"/>
          <w:highlight w:val="none"/>
        </w:rPr>
      </w:pPr>
      <w:bookmarkStart w:id="111" w:name="_Toc15242_WPSOffice_Level1"/>
      <w:bookmarkStart w:id="112" w:name="_Toc15377225"/>
      <w:bookmarkStart w:id="113" w:name="_Toc15396613"/>
      <w:r>
        <w:rPr>
          <w:rFonts w:hint="eastAsia" w:ascii="黑体" w:hAnsi="黑体" w:eastAsia="黑体"/>
          <w:color w:val="auto"/>
          <w:sz w:val="44"/>
          <w:szCs w:val="44"/>
          <w:highlight w:val="none"/>
        </w:rPr>
        <w:t>名</w:t>
      </w:r>
      <w:r>
        <w:rPr>
          <w:rStyle w:val="28"/>
          <w:rFonts w:hint="eastAsia" w:ascii="黑体" w:hAnsi="黑体" w:eastAsia="黑体"/>
          <w:b w:val="0"/>
          <w:color w:val="auto"/>
          <w:highlight w:val="none"/>
        </w:rPr>
        <w:t>词解释</w:t>
      </w:r>
      <w:bookmarkEnd w:id="111"/>
      <w:bookmarkEnd w:id="112"/>
      <w:bookmarkEnd w:id="113"/>
    </w:p>
    <w:p>
      <w:pPr>
        <w:spacing w:line="600" w:lineRule="exact"/>
        <w:jc w:val="left"/>
        <w:rPr>
          <w:rFonts w:ascii="宋体"/>
          <w:b/>
          <w:color w:val="auto"/>
          <w:sz w:val="44"/>
          <w:szCs w:val="44"/>
          <w:highlight w:val="none"/>
        </w:rPr>
      </w:pPr>
    </w:p>
    <w:p>
      <w:pPr>
        <w:pStyle w:val="26"/>
        <w:spacing w:line="560" w:lineRule="exact"/>
        <w:ind w:firstLine="640" w:firstLineChars="200"/>
        <w:rPr>
          <w:rFonts w:ascii="仿宋_GB2312" w:eastAsia="仿宋_GB2312"/>
          <w:sz w:val="32"/>
          <w:szCs w:val="32"/>
        </w:rPr>
      </w:pPr>
      <w:r>
        <w:rPr>
          <w:rFonts w:ascii="仿宋_GB2312" w:eastAsia="仿宋_GB2312"/>
          <w:color w:val="auto"/>
          <w:sz w:val="32"/>
          <w:szCs w:val="32"/>
          <w:highlight w:val="none"/>
        </w:rPr>
        <w:t>1.</w:t>
      </w: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6"/>
        <w:spacing w:line="560" w:lineRule="exact"/>
        <w:ind w:firstLine="640" w:firstLineChars="200"/>
        <w:rPr>
          <w:rFonts w:hint="eastAsia"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26"/>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pPr>
        <w:pStyle w:val="26"/>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r>
        <w:rPr>
          <w:rFonts w:ascii="仿宋_GB2312" w:eastAsia="仿宋_GB2312"/>
          <w:sz w:val="32"/>
          <w:szCs w:val="32"/>
        </w:rPr>
        <w:t xml:space="preserve"> </w:t>
      </w:r>
    </w:p>
    <w:p>
      <w:pPr>
        <w:pStyle w:val="26"/>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pPr>
        <w:pStyle w:val="26"/>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6"/>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pStyle w:val="26"/>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eastAsia" w:ascii="仿宋" w:hAnsi="仿宋" w:eastAsia="仿宋" w:cs="仿宋"/>
          <w:i w:val="0"/>
          <w:caps w:val="0"/>
          <w:color w:val="000000"/>
          <w:spacing w:val="0"/>
          <w:sz w:val="32"/>
          <w:szCs w:val="32"/>
          <w:shd w:val="clear" w:color="auto" w:fill="FFFFFF"/>
        </w:rPr>
      </w:pPr>
      <w:r>
        <w:rPr>
          <w:rFonts w:ascii="仿宋_GB2312" w:eastAsia="仿宋_GB2312"/>
          <w:color w:val="000000"/>
          <w:sz w:val="32"/>
          <w:szCs w:val="32"/>
        </w:rPr>
        <w:t>9.</w:t>
      </w:r>
      <w:r>
        <w:rPr>
          <w:rFonts w:hint="eastAsia" w:ascii="仿宋" w:hAnsi="仿宋" w:eastAsia="仿宋" w:cs="仿宋"/>
          <w:i w:val="0"/>
          <w:caps w:val="0"/>
          <w:color w:val="000000"/>
          <w:spacing w:val="0"/>
          <w:sz w:val="32"/>
          <w:szCs w:val="32"/>
          <w:shd w:val="clear" w:color="auto" w:fill="FFFFFF"/>
        </w:rPr>
        <w:t>社会保障和就业支出（类）</w:t>
      </w:r>
      <w:r>
        <w:rPr>
          <w:rFonts w:hint="eastAsia" w:ascii="仿宋" w:hAnsi="仿宋" w:eastAsia="仿宋" w:cs="仿宋"/>
          <w:i w:val="0"/>
          <w:caps w:val="0"/>
          <w:color w:val="000000"/>
          <w:spacing w:val="0"/>
          <w:sz w:val="32"/>
          <w:szCs w:val="32"/>
          <w:shd w:val="clear" w:color="auto" w:fill="FFFFFF"/>
          <w:lang w:eastAsia="zh-CN"/>
        </w:rPr>
        <w:t>行政事业单位养老支出</w:t>
      </w:r>
      <w:r>
        <w:rPr>
          <w:rFonts w:hint="eastAsia" w:ascii="仿宋" w:hAnsi="仿宋" w:eastAsia="仿宋" w:cs="仿宋"/>
          <w:i w:val="0"/>
          <w:caps w:val="0"/>
          <w:color w:val="000000"/>
          <w:spacing w:val="0"/>
          <w:sz w:val="32"/>
          <w:szCs w:val="32"/>
          <w:shd w:val="clear" w:color="auto" w:fill="FFFFFF"/>
        </w:rPr>
        <w:t xml:space="preserve">（款） </w:t>
      </w:r>
      <w:r>
        <w:rPr>
          <w:rFonts w:hint="eastAsia" w:ascii="仿宋" w:hAnsi="仿宋" w:eastAsia="仿宋" w:cs="仿宋"/>
          <w:i w:val="0"/>
          <w:caps w:val="0"/>
          <w:color w:val="000000"/>
          <w:spacing w:val="0"/>
          <w:sz w:val="32"/>
          <w:szCs w:val="32"/>
          <w:shd w:val="clear" w:color="auto" w:fill="FFFFFF"/>
          <w:lang w:eastAsia="zh-CN"/>
        </w:rPr>
        <w:t>机关事业单位基本养老保险缴费支出</w:t>
      </w:r>
      <w:r>
        <w:rPr>
          <w:rFonts w:hint="eastAsia" w:ascii="仿宋" w:hAnsi="仿宋" w:eastAsia="仿宋" w:cs="仿宋"/>
          <w:i w:val="0"/>
          <w:caps w:val="0"/>
          <w:color w:val="000000"/>
          <w:spacing w:val="0"/>
          <w:sz w:val="32"/>
          <w:szCs w:val="32"/>
          <w:shd w:val="clear" w:color="auto" w:fill="FFFFFF"/>
        </w:rPr>
        <w:t>（项）:指反映部门及所属事业单位实施养老保险制度由单位缴纳的基本养老保险费支出。</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eastAsia" w:ascii="仿宋" w:hAnsi="仿宋" w:eastAsia="仿宋" w:cs="仿宋"/>
          <w:i w:val="0"/>
          <w:caps w:val="0"/>
          <w:color w:val="000000"/>
          <w:spacing w:val="0"/>
          <w:sz w:val="32"/>
          <w:szCs w:val="32"/>
          <w:shd w:val="clear" w:color="auto" w:fill="FFFFFF"/>
          <w:lang w:val="en-US" w:eastAsia="zh-CN"/>
        </w:rPr>
      </w:pPr>
      <w:r>
        <w:rPr>
          <w:rFonts w:hint="eastAsia" w:ascii="仿宋" w:hAnsi="仿宋" w:eastAsia="仿宋" w:cs="仿宋"/>
          <w:i w:val="0"/>
          <w:caps w:val="0"/>
          <w:color w:val="000000"/>
          <w:spacing w:val="0"/>
          <w:sz w:val="32"/>
          <w:szCs w:val="32"/>
          <w:shd w:val="clear" w:color="auto" w:fill="FFFFFF"/>
          <w:lang w:val="en-US" w:eastAsia="zh-CN"/>
        </w:rPr>
        <w:t>10.</w:t>
      </w:r>
      <w:r>
        <w:rPr>
          <w:rFonts w:hint="eastAsia" w:ascii="仿宋" w:hAnsi="仿宋" w:eastAsia="仿宋" w:cs="仿宋"/>
          <w:i w:val="0"/>
          <w:caps w:val="0"/>
          <w:color w:val="000000"/>
          <w:spacing w:val="0"/>
          <w:sz w:val="32"/>
          <w:szCs w:val="32"/>
          <w:shd w:val="clear" w:color="auto" w:fill="FFFFFF"/>
        </w:rPr>
        <w:t>社会保障和就业支出（类）</w:t>
      </w:r>
      <w:r>
        <w:rPr>
          <w:rFonts w:hint="eastAsia" w:ascii="仿宋" w:hAnsi="仿宋" w:eastAsia="仿宋" w:cs="仿宋"/>
          <w:i w:val="0"/>
          <w:caps w:val="0"/>
          <w:color w:val="000000"/>
          <w:spacing w:val="0"/>
          <w:sz w:val="32"/>
          <w:szCs w:val="32"/>
          <w:shd w:val="clear" w:color="auto" w:fill="FFFFFF"/>
          <w:lang w:eastAsia="zh-CN"/>
        </w:rPr>
        <w:t>行政事业单位养老支出</w:t>
      </w:r>
      <w:r>
        <w:rPr>
          <w:rFonts w:hint="eastAsia" w:ascii="仿宋" w:hAnsi="仿宋" w:eastAsia="仿宋" w:cs="仿宋"/>
          <w:i w:val="0"/>
          <w:caps w:val="0"/>
          <w:color w:val="000000"/>
          <w:spacing w:val="0"/>
          <w:sz w:val="32"/>
          <w:szCs w:val="32"/>
          <w:shd w:val="clear" w:color="auto" w:fill="FFFFFF"/>
        </w:rPr>
        <w:t>（款）机关事业单位</w:t>
      </w:r>
      <w:r>
        <w:rPr>
          <w:rFonts w:hint="eastAsia" w:ascii="仿宋" w:hAnsi="仿宋" w:eastAsia="仿宋" w:cs="仿宋"/>
          <w:i w:val="0"/>
          <w:caps w:val="0"/>
          <w:color w:val="000000"/>
          <w:spacing w:val="0"/>
          <w:sz w:val="32"/>
          <w:szCs w:val="32"/>
          <w:shd w:val="clear" w:color="auto" w:fill="FFFFFF"/>
          <w:lang w:eastAsia="zh-CN"/>
        </w:rPr>
        <w:t>职业年金</w:t>
      </w:r>
      <w:r>
        <w:rPr>
          <w:rFonts w:hint="eastAsia" w:ascii="仿宋" w:hAnsi="仿宋" w:eastAsia="仿宋" w:cs="仿宋"/>
          <w:i w:val="0"/>
          <w:caps w:val="0"/>
          <w:color w:val="000000"/>
          <w:spacing w:val="0"/>
          <w:sz w:val="32"/>
          <w:szCs w:val="32"/>
          <w:shd w:val="clear" w:color="auto" w:fill="FFFFFF"/>
        </w:rPr>
        <w:t>缴费支出（项）:</w:t>
      </w:r>
      <w:r>
        <w:rPr>
          <w:rFonts w:hint="eastAsia" w:ascii="仿宋" w:hAnsi="仿宋" w:eastAsia="仿宋" w:cs="仿宋"/>
          <w:i w:val="0"/>
          <w:caps w:val="0"/>
          <w:color w:val="000000"/>
          <w:spacing w:val="0"/>
          <w:sz w:val="32"/>
          <w:szCs w:val="32"/>
          <w:shd w:val="clear" w:color="auto" w:fill="FFFFFF"/>
          <w:lang w:eastAsia="zh-CN"/>
        </w:rPr>
        <w:t>反映机关事业单位实施养老制度由单位实际缴纳的职业年金支出。</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eastAsia" w:ascii="仿宋" w:hAnsi="仿宋" w:eastAsia="仿宋" w:cs="仿宋"/>
          <w:i w:val="0"/>
          <w:caps w:val="0"/>
          <w:color w:val="000000"/>
          <w:spacing w:val="0"/>
          <w:sz w:val="32"/>
          <w:szCs w:val="32"/>
          <w:shd w:val="clear" w:color="auto" w:fill="FFFFFF"/>
        </w:rPr>
      </w:pPr>
      <w:r>
        <w:rPr>
          <w:rFonts w:hint="eastAsia" w:ascii="仿宋" w:hAnsi="仿宋" w:eastAsia="仿宋" w:cs="仿宋"/>
          <w:i w:val="0"/>
          <w:caps w:val="0"/>
          <w:color w:val="000000"/>
          <w:spacing w:val="0"/>
          <w:sz w:val="32"/>
          <w:szCs w:val="32"/>
          <w:shd w:val="clear" w:color="auto" w:fill="FFFFFF"/>
          <w:lang w:val="en-US" w:eastAsia="zh-CN"/>
        </w:rPr>
        <w:t>11.</w:t>
      </w:r>
      <w:r>
        <w:rPr>
          <w:rFonts w:hint="eastAsia" w:ascii="仿宋" w:hAnsi="仿宋" w:eastAsia="仿宋" w:cs="仿宋"/>
          <w:i w:val="0"/>
          <w:caps w:val="0"/>
          <w:color w:val="000000"/>
          <w:spacing w:val="0"/>
          <w:sz w:val="32"/>
          <w:szCs w:val="32"/>
          <w:shd w:val="clear" w:color="auto" w:fill="FFFFFF"/>
        </w:rPr>
        <w:t>医疗卫生与计划生育（类）行政事业单位医疗（款）事业单位医疗（项）：指反映财政部门安排的</w:t>
      </w:r>
      <w:r>
        <w:rPr>
          <w:rFonts w:hint="eastAsia" w:ascii="仿宋" w:hAnsi="仿宋" w:eastAsia="仿宋" w:cs="仿宋"/>
          <w:i w:val="0"/>
          <w:caps w:val="0"/>
          <w:color w:val="000000"/>
          <w:spacing w:val="0"/>
          <w:sz w:val="32"/>
          <w:szCs w:val="32"/>
          <w:shd w:val="clear" w:color="auto" w:fill="FFFFFF"/>
          <w:lang w:eastAsia="zh-CN"/>
        </w:rPr>
        <w:t>事业</w:t>
      </w:r>
      <w:r>
        <w:rPr>
          <w:rFonts w:hint="eastAsia" w:ascii="仿宋" w:hAnsi="仿宋" w:eastAsia="仿宋" w:cs="仿宋"/>
          <w:i w:val="0"/>
          <w:caps w:val="0"/>
          <w:color w:val="000000"/>
          <w:spacing w:val="0"/>
          <w:sz w:val="32"/>
          <w:szCs w:val="32"/>
          <w:shd w:val="clear" w:color="auto" w:fill="FFFFFF"/>
        </w:rPr>
        <w:t>单位基本医疗保险缴费经费，未参加医疗保险的</w:t>
      </w:r>
      <w:r>
        <w:rPr>
          <w:rFonts w:hint="eastAsia" w:ascii="仿宋" w:hAnsi="仿宋" w:eastAsia="仿宋" w:cs="仿宋"/>
          <w:i w:val="0"/>
          <w:caps w:val="0"/>
          <w:color w:val="000000"/>
          <w:spacing w:val="0"/>
          <w:sz w:val="32"/>
          <w:szCs w:val="32"/>
          <w:shd w:val="clear" w:color="auto" w:fill="FFFFFF"/>
          <w:lang w:eastAsia="zh-CN"/>
        </w:rPr>
        <w:t>事业</w:t>
      </w:r>
      <w:r>
        <w:rPr>
          <w:rFonts w:hint="eastAsia" w:ascii="仿宋" w:hAnsi="仿宋" w:eastAsia="仿宋" w:cs="仿宋"/>
          <w:i w:val="0"/>
          <w:caps w:val="0"/>
          <w:color w:val="000000"/>
          <w:spacing w:val="0"/>
          <w:sz w:val="32"/>
          <w:szCs w:val="32"/>
          <w:shd w:val="clear" w:color="auto" w:fill="FFFFFF"/>
        </w:rPr>
        <w:t>单位的公费医疗经费，按国家规定享受离休人员待遇的医疗经费。</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eastAsia" w:ascii="仿宋" w:hAnsi="仿宋" w:eastAsia="仿宋" w:cs="仿宋"/>
          <w:i w:val="0"/>
          <w:caps w:val="0"/>
          <w:color w:val="000000"/>
          <w:spacing w:val="0"/>
          <w:sz w:val="32"/>
          <w:szCs w:val="32"/>
          <w:shd w:val="clear" w:color="auto" w:fill="FFFFFF"/>
          <w:lang w:eastAsia="zh-CN"/>
        </w:rPr>
      </w:pPr>
      <w:r>
        <w:rPr>
          <w:rFonts w:hint="eastAsia" w:ascii="仿宋" w:hAnsi="仿宋" w:eastAsia="仿宋" w:cs="仿宋"/>
          <w:i w:val="0"/>
          <w:caps w:val="0"/>
          <w:color w:val="000000"/>
          <w:spacing w:val="0"/>
          <w:sz w:val="32"/>
          <w:szCs w:val="32"/>
          <w:shd w:val="clear" w:color="auto" w:fill="FFFFFF"/>
          <w:lang w:val="en-US" w:eastAsia="zh-CN"/>
        </w:rPr>
        <w:t>12.</w:t>
      </w:r>
      <w:r>
        <w:rPr>
          <w:rFonts w:hint="eastAsia" w:ascii="仿宋" w:hAnsi="仿宋" w:eastAsia="仿宋" w:cs="仿宋"/>
          <w:i w:val="0"/>
          <w:caps w:val="0"/>
          <w:color w:val="000000"/>
          <w:spacing w:val="0"/>
          <w:sz w:val="32"/>
          <w:szCs w:val="32"/>
          <w:shd w:val="clear" w:color="auto" w:fill="FFFFFF"/>
        </w:rPr>
        <w:t xml:space="preserve">文化旅游体育与传媒支出（类）文化和旅游（款） </w:t>
      </w:r>
      <w:r>
        <w:rPr>
          <w:rFonts w:hint="eastAsia" w:ascii="仿宋" w:hAnsi="仿宋" w:eastAsia="仿宋" w:cs="仿宋"/>
          <w:i w:val="0"/>
          <w:caps w:val="0"/>
          <w:color w:val="000000"/>
          <w:spacing w:val="0"/>
          <w:sz w:val="32"/>
          <w:szCs w:val="32"/>
          <w:shd w:val="clear" w:color="auto" w:fill="FFFFFF"/>
          <w:lang w:eastAsia="zh-CN"/>
        </w:rPr>
        <w:t xml:space="preserve">  行政运行</w:t>
      </w:r>
      <w:r>
        <w:rPr>
          <w:rFonts w:hint="eastAsia" w:ascii="仿宋" w:hAnsi="仿宋" w:eastAsia="仿宋" w:cs="仿宋"/>
          <w:i w:val="0"/>
          <w:caps w:val="0"/>
          <w:color w:val="000000"/>
          <w:spacing w:val="0"/>
          <w:sz w:val="32"/>
          <w:szCs w:val="32"/>
          <w:shd w:val="clear" w:color="auto" w:fill="FFFFFF"/>
        </w:rPr>
        <w:t>（项）:指反映</w:t>
      </w:r>
      <w:r>
        <w:rPr>
          <w:rFonts w:hint="eastAsia" w:ascii="仿宋" w:hAnsi="仿宋" w:eastAsia="仿宋" w:cs="仿宋"/>
          <w:i w:val="0"/>
          <w:caps w:val="0"/>
          <w:color w:val="000000"/>
          <w:spacing w:val="0"/>
          <w:sz w:val="32"/>
          <w:szCs w:val="32"/>
          <w:shd w:val="clear" w:color="auto" w:fill="FFFFFF"/>
          <w:lang w:eastAsia="zh-CN"/>
        </w:rPr>
        <w:t>行政单位的基本支出。</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eastAsia" w:ascii="仿宋" w:hAnsi="仿宋" w:eastAsia="仿宋" w:cs="仿宋"/>
          <w:i w:val="0"/>
          <w:caps w:val="0"/>
          <w:color w:val="000000"/>
          <w:spacing w:val="0"/>
          <w:sz w:val="32"/>
          <w:szCs w:val="32"/>
          <w:shd w:val="clear" w:color="auto" w:fill="FFFFFF"/>
          <w:lang w:eastAsia="zh-CN"/>
        </w:rPr>
      </w:pPr>
      <w:r>
        <w:rPr>
          <w:rFonts w:hint="eastAsia" w:ascii="仿宋" w:hAnsi="仿宋" w:eastAsia="仿宋" w:cs="仿宋"/>
          <w:i w:val="0"/>
          <w:caps w:val="0"/>
          <w:color w:val="000000"/>
          <w:spacing w:val="0"/>
          <w:sz w:val="32"/>
          <w:szCs w:val="32"/>
          <w:shd w:val="clear" w:color="auto" w:fill="FFFFFF"/>
          <w:lang w:val="en-US" w:eastAsia="zh-CN"/>
        </w:rPr>
        <w:t>13.</w:t>
      </w:r>
      <w:r>
        <w:rPr>
          <w:rFonts w:hint="eastAsia" w:ascii="仿宋" w:hAnsi="仿宋" w:eastAsia="仿宋" w:cs="仿宋"/>
          <w:i w:val="0"/>
          <w:caps w:val="0"/>
          <w:color w:val="000000"/>
          <w:spacing w:val="0"/>
          <w:sz w:val="32"/>
          <w:szCs w:val="32"/>
          <w:shd w:val="clear" w:color="auto" w:fill="FFFFFF"/>
        </w:rPr>
        <w:t xml:space="preserve">文化旅游体育与传媒支出（类）文化和旅游（款） </w:t>
      </w:r>
      <w:r>
        <w:rPr>
          <w:rFonts w:hint="eastAsia" w:ascii="仿宋" w:hAnsi="仿宋" w:eastAsia="仿宋" w:cs="仿宋"/>
          <w:i w:val="0"/>
          <w:caps w:val="0"/>
          <w:color w:val="000000"/>
          <w:spacing w:val="0"/>
          <w:sz w:val="32"/>
          <w:szCs w:val="32"/>
          <w:shd w:val="clear" w:color="auto" w:fill="FFFFFF"/>
          <w:lang w:eastAsia="zh-CN"/>
        </w:rPr>
        <w:t xml:space="preserve">  </w:t>
      </w:r>
      <w:r>
        <w:rPr>
          <w:rFonts w:hint="eastAsia" w:ascii="仿宋" w:hAnsi="仿宋" w:eastAsia="仿宋" w:cs="仿宋"/>
          <w:i w:val="0"/>
          <w:caps w:val="0"/>
          <w:color w:val="000000"/>
          <w:spacing w:val="0"/>
          <w:sz w:val="32"/>
          <w:szCs w:val="32"/>
          <w:shd w:val="clear" w:color="auto" w:fill="FFFFFF"/>
          <w:lang w:val="en-US" w:eastAsia="zh-CN"/>
        </w:rPr>
        <w:t xml:space="preserve">  文化创作与保护</w:t>
      </w:r>
      <w:r>
        <w:rPr>
          <w:rFonts w:hint="eastAsia" w:ascii="仿宋" w:hAnsi="仿宋" w:eastAsia="仿宋" w:cs="仿宋"/>
          <w:i w:val="0"/>
          <w:caps w:val="0"/>
          <w:color w:val="000000"/>
          <w:spacing w:val="0"/>
          <w:sz w:val="32"/>
          <w:szCs w:val="32"/>
          <w:shd w:val="clear" w:color="auto" w:fill="FFFFFF"/>
        </w:rPr>
        <w:t>（项）:</w:t>
      </w:r>
      <w:r>
        <w:rPr>
          <w:rFonts w:hint="eastAsia" w:ascii="仿宋" w:hAnsi="仿宋" w:eastAsia="仿宋" w:cs="仿宋"/>
          <w:i w:val="0"/>
          <w:caps w:val="0"/>
          <w:color w:val="000000"/>
          <w:spacing w:val="0"/>
          <w:sz w:val="32"/>
          <w:szCs w:val="32"/>
          <w:shd w:val="clear" w:color="auto" w:fill="FFFFFF"/>
          <w:lang w:eastAsia="zh-CN"/>
        </w:rPr>
        <w:t>反映鼓励文学、艺术创作和优秀传统文化保护方面的支出。</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default" w:ascii="仿宋" w:hAnsi="仿宋" w:eastAsia="仿宋" w:cs="仿宋"/>
          <w:i w:val="0"/>
          <w:caps w:val="0"/>
          <w:color w:val="000000"/>
          <w:spacing w:val="0"/>
          <w:sz w:val="32"/>
          <w:szCs w:val="32"/>
          <w:shd w:val="clear" w:color="auto" w:fill="FFFFFF"/>
          <w:lang w:val="en-US" w:eastAsia="zh-CN"/>
        </w:rPr>
      </w:pPr>
      <w:r>
        <w:rPr>
          <w:rFonts w:hint="eastAsia" w:ascii="仿宋" w:hAnsi="仿宋" w:eastAsia="仿宋" w:cs="仿宋"/>
          <w:i w:val="0"/>
          <w:caps w:val="0"/>
          <w:color w:val="000000"/>
          <w:spacing w:val="0"/>
          <w:sz w:val="32"/>
          <w:szCs w:val="32"/>
          <w:shd w:val="clear" w:color="auto" w:fill="FFFFFF"/>
          <w:lang w:val="en-US" w:eastAsia="zh-CN"/>
        </w:rPr>
        <w:t>14.</w:t>
      </w:r>
      <w:r>
        <w:rPr>
          <w:rFonts w:hint="eastAsia" w:ascii="仿宋" w:hAnsi="仿宋" w:eastAsia="仿宋" w:cs="仿宋"/>
          <w:i w:val="0"/>
          <w:caps w:val="0"/>
          <w:color w:val="000000"/>
          <w:spacing w:val="0"/>
          <w:sz w:val="32"/>
          <w:szCs w:val="32"/>
          <w:shd w:val="clear" w:color="auto" w:fill="FFFFFF"/>
        </w:rPr>
        <w:t>商业服务业等支出（类）旅游业管理与服务支出（款） 其他旅游业管理与服务支出（项）:指反映除行政运行、一般行政管理事务、机关服务、旅游宣传、旅游行业业务管理等以外其他旅游管理与服务方面的支出。</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default" w:ascii="Times New Roman" w:hAnsi="Times New Roman" w:cs="Times New Roman"/>
          <w:i w:val="0"/>
          <w:caps w:val="0"/>
          <w:color w:val="000000"/>
          <w:spacing w:val="0"/>
          <w:sz w:val="21"/>
          <w:szCs w:val="21"/>
        </w:rPr>
      </w:pPr>
      <w:r>
        <w:rPr>
          <w:rFonts w:hint="eastAsia" w:ascii="仿宋" w:hAnsi="仿宋" w:eastAsia="仿宋" w:cs="仿宋"/>
          <w:i w:val="0"/>
          <w:caps w:val="0"/>
          <w:color w:val="000000"/>
          <w:spacing w:val="0"/>
          <w:sz w:val="32"/>
          <w:szCs w:val="32"/>
          <w:shd w:val="clear" w:color="auto" w:fill="FFFFFF"/>
        </w:rPr>
        <w:t>1</w:t>
      </w:r>
      <w:r>
        <w:rPr>
          <w:rFonts w:hint="eastAsia" w:ascii="仿宋" w:hAnsi="仿宋" w:eastAsia="仿宋" w:cs="仿宋"/>
          <w:i w:val="0"/>
          <w:caps w:val="0"/>
          <w:color w:val="000000"/>
          <w:spacing w:val="0"/>
          <w:sz w:val="32"/>
          <w:szCs w:val="32"/>
          <w:shd w:val="clear" w:color="auto" w:fill="FFFFFF"/>
          <w:lang w:val="en-US" w:eastAsia="zh-CN"/>
        </w:rPr>
        <w:t>5</w:t>
      </w:r>
      <w:r>
        <w:rPr>
          <w:rFonts w:hint="eastAsia" w:ascii="仿宋" w:hAnsi="仿宋" w:eastAsia="仿宋" w:cs="仿宋"/>
          <w:i w:val="0"/>
          <w:caps w:val="0"/>
          <w:color w:val="000000"/>
          <w:spacing w:val="0"/>
          <w:sz w:val="32"/>
          <w:szCs w:val="32"/>
          <w:shd w:val="clear" w:color="auto" w:fill="FFFFFF"/>
        </w:rPr>
        <w:t>.住房保障支出（类）住房改革支出（款）住房公积金（项）:指反映行政事业单位按人力资源和社会保障部、财政部规定的基本工资和津贴补贴以及规定比例为职工缴纳的住房公积金。</w:t>
      </w:r>
    </w:p>
    <w:p>
      <w:pPr>
        <w:ind w:firstLine="640" w:firstLineChars="200"/>
        <w:rPr>
          <w:rFonts w:hint="eastAsia" w:ascii="仿宋" w:hAnsi="仿宋" w:eastAsia="仿宋" w:cs="仿宋"/>
          <w:color w:val="000000"/>
          <w:kern w:val="0"/>
          <w:sz w:val="32"/>
          <w:szCs w:val="32"/>
          <w:shd w:val="clear" w:color="auto" w:fill="FFFFFF"/>
          <w:lang w:bidi="ar"/>
        </w:rPr>
      </w:pPr>
      <w:r>
        <w:rPr>
          <w:rFonts w:hint="eastAsia" w:ascii="仿宋" w:hAnsi="仿宋" w:eastAsia="仿宋" w:cs="仿宋"/>
          <w:color w:val="000000"/>
          <w:kern w:val="0"/>
          <w:sz w:val="32"/>
          <w:szCs w:val="32"/>
          <w:shd w:val="clear" w:color="auto" w:fill="FFFFFF"/>
          <w:lang w:val="en-US" w:eastAsia="zh-CN" w:bidi="ar"/>
        </w:rPr>
        <w:t>16</w:t>
      </w:r>
      <w:r>
        <w:rPr>
          <w:rFonts w:hint="eastAsia" w:ascii="仿宋" w:hAnsi="仿宋" w:eastAsia="仿宋" w:cs="仿宋"/>
          <w:color w:val="000000"/>
          <w:kern w:val="0"/>
          <w:sz w:val="32"/>
          <w:szCs w:val="32"/>
          <w:shd w:val="clear" w:color="auto" w:fill="FFFFFF"/>
          <w:lang w:bidi="ar"/>
        </w:rPr>
        <w:t>.基本支出：指为保障机构正常运转、完成日常工作任务而发生的人员支出和公用支出。</w:t>
      </w:r>
    </w:p>
    <w:p>
      <w:pPr>
        <w:ind w:firstLine="640" w:firstLineChars="200"/>
        <w:rPr>
          <w:rFonts w:hint="eastAsia" w:ascii="仿宋" w:hAnsi="仿宋" w:eastAsia="仿宋" w:cs="仿宋"/>
          <w:color w:val="000000"/>
          <w:kern w:val="0"/>
          <w:sz w:val="32"/>
          <w:szCs w:val="32"/>
          <w:shd w:val="clear" w:color="auto" w:fill="FFFFFF"/>
          <w:lang w:bidi="ar"/>
        </w:rPr>
      </w:pPr>
      <w:r>
        <w:rPr>
          <w:rFonts w:hint="eastAsia" w:ascii="仿宋" w:hAnsi="仿宋" w:eastAsia="仿宋" w:cs="仿宋"/>
          <w:color w:val="000000"/>
          <w:kern w:val="0"/>
          <w:sz w:val="32"/>
          <w:szCs w:val="32"/>
          <w:shd w:val="clear" w:color="auto" w:fill="FFFFFF"/>
          <w:lang w:val="en-US" w:eastAsia="zh-CN" w:bidi="ar"/>
        </w:rPr>
        <w:t>17</w:t>
      </w:r>
      <w:r>
        <w:rPr>
          <w:rFonts w:hint="eastAsia" w:ascii="仿宋" w:hAnsi="仿宋" w:eastAsia="仿宋" w:cs="仿宋"/>
          <w:color w:val="000000"/>
          <w:kern w:val="0"/>
          <w:sz w:val="32"/>
          <w:szCs w:val="32"/>
          <w:shd w:val="clear" w:color="auto" w:fill="FFFFFF"/>
          <w:lang w:bidi="ar"/>
        </w:rPr>
        <w:t xml:space="preserve">.项目支出：指在基本支出之外为完成特定行政任务和事业发展目标所发生的支出。 </w:t>
      </w:r>
    </w:p>
    <w:p>
      <w:pPr>
        <w:ind w:firstLine="640" w:firstLineChars="200"/>
        <w:rPr>
          <w:rFonts w:hint="eastAsia" w:ascii="仿宋" w:hAnsi="仿宋" w:eastAsia="仿宋" w:cs="仿宋"/>
          <w:color w:val="000000"/>
          <w:kern w:val="0"/>
          <w:sz w:val="32"/>
          <w:szCs w:val="32"/>
          <w:shd w:val="clear" w:color="auto" w:fill="FFFFFF"/>
          <w:lang w:bidi="ar"/>
        </w:rPr>
      </w:pPr>
      <w:r>
        <w:rPr>
          <w:rFonts w:hint="eastAsia" w:ascii="仿宋" w:hAnsi="仿宋" w:eastAsia="仿宋" w:cs="仿宋"/>
          <w:color w:val="000000"/>
          <w:kern w:val="0"/>
          <w:sz w:val="32"/>
          <w:szCs w:val="32"/>
          <w:shd w:val="clear" w:color="auto" w:fill="FFFFFF"/>
          <w:lang w:val="en-US" w:eastAsia="zh-CN" w:bidi="ar"/>
        </w:rPr>
        <w:t>18</w:t>
      </w:r>
      <w:r>
        <w:rPr>
          <w:rFonts w:hint="eastAsia" w:ascii="仿宋" w:hAnsi="仿宋" w:eastAsia="仿宋" w:cs="仿宋"/>
          <w:color w:val="000000"/>
          <w:kern w:val="0"/>
          <w:sz w:val="32"/>
          <w:szCs w:val="32"/>
          <w:shd w:val="clear" w:color="auto" w:fill="FFFFFF"/>
          <w:lang w:bidi="ar"/>
        </w:rPr>
        <w:t>.经营支出：指事业单位在专业业务活动及其辅助活动之外开展非独立核算经营活动发生的支出。</w:t>
      </w:r>
    </w:p>
    <w:p>
      <w:pPr>
        <w:pStyle w:val="26"/>
        <w:spacing w:line="560" w:lineRule="exact"/>
        <w:ind w:firstLine="640" w:firstLineChars="200"/>
        <w:rPr>
          <w:rFonts w:hint="eastAsia" w:ascii="仿宋" w:hAnsi="仿宋" w:eastAsia="仿宋"/>
          <w:sz w:val="32"/>
          <w:szCs w:val="32"/>
          <w:shd w:val="clear" w:color="auto" w:fill="FFFFFF"/>
          <w:lang w:bidi="ar"/>
        </w:rPr>
      </w:pPr>
      <w:r>
        <w:rPr>
          <w:rFonts w:hint="eastAsia" w:ascii="仿宋" w:hAnsi="仿宋" w:eastAsia="仿宋"/>
          <w:sz w:val="32"/>
          <w:szCs w:val="32"/>
          <w:shd w:val="clear" w:color="auto" w:fill="FFFFFF"/>
          <w:lang w:val="en-US" w:eastAsia="zh-CN" w:bidi="ar"/>
        </w:rPr>
        <w:t>19</w:t>
      </w:r>
      <w:r>
        <w:rPr>
          <w:rFonts w:hint="eastAsia" w:ascii="仿宋" w:hAnsi="仿宋" w:eastAsia="仿宋"/>
          <w:sz w:val="32"/>
          <w:szCs w:val="32"/>
          <w:shd w:val="clear" w:color="auto" w:fill="FFFFFF"/>
          <w:lang w:bidi="ar"/>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6"/>
        <w:spacing w:line="560" w:lineRule="exact"/>
        <w:ind w:firstLine="640" w:firstLineChars="200"/>
        <w:rPr>
          <w:rFonts w:hint="eastAsia" w:ascii="仿宋" w:hAnsi="仿宋" w:eastAsia="仿宋"/>
          <w:sz w:val="32"/>
          <w:szCs w:val="32"/>
          <w:shd w:val="clear" w:color="auto" w:fill="FFFFFF"/>
          <w:lang w:bidi="ar"/>
        </w:rPr>
      </w:pPr>
      <w:r>
        <w:rPr>
          <w:rFonts w:hint="eastAsia" w:ascii="仿宋" w:hAnsi="仿宋" w:eastAsia="仿宋"/>
          <w:sz w:val="32"/>
          <w:szCs w:val="32"/>
          <w:shd w:val="clear" w:color="auto" w:fill="FFFFFF"/>
          <w:lang w:val="en-US" w:eastAsia="zh-CN" w:bidi="ar"/>
        </w:rPr>
        <w:t>20</w:t>
      </w:r>
      <w:r>
        <w:rPr>
          <w:rFonts w:hint="eastAsia" w:ascii="仿宋" w:hAnsi="仿宋" w:eastAsia="仿宋"/>
          <w:sz w:val="32"/>
          <w:szCs w:val="32"/>
          <w:shd w:val="clear" w:color="auto" w:fill="FFFFFF"/>
          <w:lang w:bidi="ar"/>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6"/>
        <w:spacing w:line="560" w:lineRule="exact"/>
        <w:ind w:firstLine="640" w:firstLineChars="200"/>
        <w:rPr>
          <w:rFonts w:ascii="仿宋_GB2312" w:eastAsia="仿宋_GB2312"/>
          <w:color w:val="auto"/>
          <w:sz w:val="32"/>
          <w:szCs w:val="32"/>
          <w:highlight w:val="none"/>
        </w:rPr>
      </w:pPr>
    </w:p>
    <w:p>
      <w:pPr>
        <w:spacing w:line="600" w:lineRule="exact"/>
        <w:jc w:val="center"/>
        <w:outlineLvl w:val="0"/>
        <w:rPr>
          <w:rStyle w:val="37"/>
          <w:rFonts w:ascii="黑体" w:hAnsi="黑体" w:eastAsia="黑体"/>
          <w:b w:val="0"/>
        </w:rPr>
      </w:pPr>
      <w:bookmarkStart w:id="114" w:name="_Toc15377226"/>
      <w:r>
        <w:rPr>
          <w:rFonts w:ascii="宋体"/>
          <w:b/>
          <w:color w:val="auto"/>
          <w:sz w:val="44"/>
          <w:szCs w:val="44"/>
          <w:highlight w:val="none"/>
        </w:rPr>
        <w:br w:type="page"/>
      </w:r>
      <w:bookmarkStart w:id="115" w:name="_Toc15396614"/>
      <w:r>
        <w:rPr>
          <w:rFonts w:hint="eastAsia" w:ascii="黑体" w:hAnsi="黑体" w:eastAsia="黑体"/>
          <w:color w:val="000000"/>
          <w:sz w:val="44"/>
          <w:szCs w:val="44"/>
        </w:rPr>
        <w:t>第</w:t>
      </w:r>
      <w:r>
        <w:rPr>
          <w:rStyle w:val="37"/>
          <w:rFonts w:hint="eastAsia" w:ascii="黑体" w:hAnsi="黑体" w:eastAsia="黑体"/>
          <w:b w:val="0"/>
        </w:rPr>
        <w:t>四部分</w:t>
      </w:r>
      <w:r>
        <w:rPr>
          <w:rStyle w:val="37"/>
          <w:rFonts w:ascii="黑体" w:hAnsi="黑体" w:eastAsia="黑体"/>
          <w:b w:val="0"/>
        </w:rPr>
        <w:t xml:space="preserve"> </w:t>
      </w:r>
      <w:r>
        <w:rPr>
          <w:rStyle w:val="37"/>
          <w:rFonts w:hint="eastAsia" w:ascii="黑体" w:hAnsi="黑体" w:eastAsia="黑体"/>
          <w:b w:val="0"/>
        </w:rPr>
        <w:t>附件</w:t>
      </w:r>
      <w:bookmarkEnd w:id="115"/>
    </w:p>
    <w:p>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w:t>
      </w:r>
      <w:r>
        <w:rPr>
          <w:rFonts w:ascii="黑体" w:hAnsi="黑体" w:eastAsia="黑体" w:cs="黑体"/>
          <w:sz w:val="32"/>
          <w:szCs w:val="32"/>
        </w:rPr>
        <w:t>1</w:t>
      </w:r>
    </w:p>
    <w:p>
      <w:pPr>
        <w:spacing w:line="580" w:lineRule="exact"/>
        <w:jc w:val="center"/>
        <w:rPr>
          <w:rFonts w:ascii="方正小标宋简体" w:hAnsi="方正小标宋简体" w:eastAsia="方正小标宋简体" w:cs="方正小标宋简体"/>
          <w:sz w:val="44"/>
          <w:szCs w:val="44"/>
        </w:rPr>
      </w:pPr>
    </w:p>
    <w:p>
      <w:pPr>
        <w:spacing w:line="600" w:lineRule="exact"/>
        <w:jc w:val="center"/>
        <w:rPr>
          <w:rFonts w:ascii="方正小标宋简体" w:hAnsi="宋体" w:eastAsia="方正小标宋简体"/>
          <w:color w:val="000000"/>
          <w:kern w:val="0"/>
          <w:sz w:val="40"/>
          <w:szCs w:val="44"/>
          <w:lang w:val="zh-CN"/>
        </w:rPr>
      </w:pPr>
      <w:r>
        <w:rPr>
          <w:rFonts w:hint="eastAsia" w:ascii="方正小标宋简体" w:hAnsi="宋体" w:eastAsia="方正小标宋简体"/>
          <w:color w:val="000000"/>
          <w:kern w:val="0"/>
          <w:sz w:val="40"/>
          <w:szCs w:val="44"/>
          <w:lang w:eastAsia="zh-CN"/>
        </w:rPr>
        <w:t>县文体旅局</w:t>
      </w:r>
      <w:r>
        <w:rPr>
          <w:rFonts w:ascii="方正小标宋简体" w:hAnsi="宋体" w:eastAsia="方正小标宋简体"/>
          <w:color w:val="000000"/>
          <w:kern w:val="0"/>
          <w:sz w:val="40"/>
          <w:szCs w:val="44"/>
        </w:rPr>
        <w:t>202</w:t>
      </w:r>
      <w:r>
        <w:rPr>
          <w:rFonts w:hint="eastAsia" w:ascii="方正小标宋简体" w:hAnsi="宋体" w:eastAsia="方正小标宋简体"/>
          <w:color w:val="000000"/>
          <w:kern w:val="0"/>
          <w:sz w:val="40"/>
          <w:szCs w:val="44"/>
          <w:lang w:val="en-US" w:eastAsia="zh-CN"/>
        </w:rPr>
        <w:t>1</w:t>
      </w:r>
      <w:r>
        <w:rPr>
          <w:rFonts w:hint="eastAsia" w:ascii="方正小标宋简体" w:hAnsi="宋体" w:eastAsia="方正小标宋简体"/>
          <w:color w:val="000000"/>
          <w:kern w:val="0"/>
          <w:sz w:val="40"/>
          <w:szCs w:val="44"/>
        </w:rPr>
        <w:t>年部门</w:t>
      </w:r>
      <w:r>
        <w:rPr>
          <w:rFonts w:hint="eastAsia" w:ascii="方正小标宋简体" w:hAnsi="宋体" w:eastAsia="方正小标宋简体"/>
          <w:color w:val="000000"/>
          <w:kern w:val="0"/>
          <w:sz w:val="40"/>
          <w:szCs w:val="44"/>
          <w:lang w:val="zh-CN"/>
        </w:rPr>
        <w:t>整体支出绩效评价报告</w:t>
      </w:r>
    </w:p>
    <w:p>
      <w:pPr>
        <w:widowControl/>
        <w:spacing w:line="580" w:lineRule="exact"/>
        <w:ind w:firstLine="640" w:firstLineChars="200"/>
        <w:contextualSpacing/>
        <w:jc w:val="center"/>
        <w:rPr>
          <w:rFonts w:ascii="仿宋_GB2312" w:hAnsi="宋体" w:eastAsia="仿宋_GB2312"/>
          <w:sz w:val="32"/>
          <w:szCs w:val="32"/>
          <w:shd w:val="clear" w:color="auto" w:fill="FFFFFF"/>
        </w:rPr>
      </w:pPr>
      <w:r>
        <w:rPr>
          <w:rFonts w:hint="eastAsia" w:ascii="仿宋_GB2312" w:hAnsi="宋体" w:eastAsia="仿宋_GB2312"/>
          <w:sz w:val="32"/>
          <w:szCs w:val="32"/>
          <w:shd w:val="clear" w:color="auto" w:fill="FFFFFF"/>
        </w:rPr>
        <w:t>（报告范围包括机关和下属单位）</w:t>
      </w:r>
    </w:p>
    <w:p>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shd w:val="clear" w:color="auto" w:fill="FFFFFF"/>
        </w:rPr>
      </w:pP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pPr>
        <w:adjustRightInd w:val="0"/>
        <w:snapToGrid w:val="0"/>
        <w:spacing w:line="576" w:lineRule="exact"/>
        <w:ind w:firstLine="640" w:firstLineChars="200"/>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（一）机构组成。</w:t>
      </w:r>
    </w:p>
    <w:p>
      <w:pPr>
        <w:adjustRightInd w:val="0"/>
        <w:snapToGrid w:val="0"/>
        <w:spacing w:line="576" w:lineRule="exact"/>
        <w:ind w:firstLine="640" w:firstLineChars="200"/>
        <w:rPr>
          <w:rFonts w:ascii="仿宋_GB2312" w:hAnsi="仿宋_GB2312" w:eastAsia="仿宋_GB2312" w:cs="仿宋_GB2312"/>
          <w:bCs/>
          <w:snapToGrid w:val="0"/>
          <w:color w:val="000000"/>
          <w:kern w:val="0"/>
          <w:sz w:val="32"/>
          <w:szCs w:val="32"/>
        </w:rPr>
      </w:pPr>
      <w:r>
        <w:rPr>
          <w:rFonts w:hint="eastAsia" w:ascii="仿宋_GB2312" w:hAnsi="仿宋_GB2312" w:eastAsia="仿宋_GB2312" w:cs="仿宋_GB2312"/>
          <w:bCs/>
          <w:color w:val="000000"/>
          <w:sz w:val="32"/>
          <w:szCs w:val="32"/>
        </w:rPr>
        <w:t>峨边彝族自治县</w:t>
      </w:r>
      <w:r>
        <w:rPr>
          <w:rFonts w:hint="eastAsia" w:ascii="仿宋_GB2312" w:hAnsi="仿宋_GB2312" w:eastAsia="仿宋_GB2312" w:cs="仿宋_GB2312"/>
          <w:bCs/>
          <w:snapToGrid w:val="0"/>
          <w:kern w:val="0"/>
          <w:sz w:val="32"/>
          <w:szCs w:val="32"/>
        </w:rPr>
        <w:t>文化体育和旅游局（简称县文化体育旅游局）是</w:t>
      </w:r>
      <w:r>
        <w:rPr>
          <w:rFonts w:hint="eastAsia" w:ascii="仿宋_GB2312" w:hAnsi="仿宋_GB2312" w:eastAsia="仿宋_GB2312" w:cs="仿宋_GB2312"/>
          <w:bCs/>
          <w:color w:val="000000"/>
          <w:sz w:val="32"/>
          <w:szCs w:val="32"/>
        </w:rPr>
        <w:t>峨边彝族自治县</w:t>
      </w:r>
      <w:r>
        <w:rPr>
          <w:rFonts w:hint="eastAsia" w:ascii="仿宋_GB2312" w:hAnsi="仿宋_GB2312" w:eastAsia="仿宋_GB2312" w:cs="仿宋_GB2312"/>
          <w:bCs/>
          <w:snapToGrid w:val="0"/>
          <w:kern w:val="0"/>
          <w:sz w:val="32"/>
          <w:szCs w:val="32"/>
        </w:rPr>
        <w:t>人民政府工作部门，为正科级。加挂</w:t>
      </w:r>
      <w:r>
        <w:rPr>
          <w:rFonts w:hint="eastAsia" w:ascii="仿宋_GB2312" w:hAnsi="仿宋_GB2312" w:eastAsia="仿宋_GB2312" w:cs="仿宋_GB2312"/>
          <w:bCs/>
          <w:color w:val="000000"/>
          <w:sz w:val="32"/>
          <w:szCs w:val="32"/>
        </w:rPr>
        <w:t>峨边彝族自治县广播电视局</w:t>
      </w:r>
      <w:r>
        <w:rPr>
          <w:rFonts w:hint="eastAsia" w:ascii="仿宋_GB2312" w:hAnsi="仿宋_GB2312" w:eastAsia="仿宋_GB2312" w:cs="仿宋_GB2312"/>
          <w:bCs/>
          <w:snapToGrid w:val="0"/>
          <w:kern w:val="0"/>
          <w:sz w:val="32"/>
          <w:szCs w:val="32"/>
        </w:rPr>
        <w:t>牌子。</w:t>
      </w:r>
    </w:p>
    <w:p>
      <w:pPr>
        <w:numPr>
          <w:ilvl w:val="0"/>
          <w:numId w:val="4"/>
        </w:numPr>
        <w:adjustRightInd w:val="0"/>
        <w:snapToGrid w:val="0"/>
        <w:spacing w:line="576" w:lineRule="exact"/>
        <w:ind w:firstLine="640" w:firstLineChars="200"/>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机构职能。</w:t>
      </w:r>
    </w:p>
    <w:p>
      <w:pPr>
        <w:numPr>
          <w:ilvl w:val="0"/>
          <w:numId w:val="0"/>
        </w:numPr>
        <w:adjustRightInd w:val="0"/>
        <w:snapToGrid w:val="0"/>
        <w:spacing w:line="576" w:lineRule="exact"/>
        <w:ind w:firstLine="640" w:firstLineChars="200"/>
        <w:rPr>
          <w:rFonts w:ascii="仿宋_GB2312" w:hAnsi="仿宋_GB2312" w:eastAsia="仿宋_GB2312" w:cs="仿宋_GB2312"/>
          <w:bCs/>
          <w:snapToGrid w:val="0"/>
          <w:color w:val="000000"/>
          <w:kern w:val="0"/>
          <w:sz w:val="32"/>
          <w:szCs w:val="32"/>
        </w:rPr>
      </w:pPr>
      <w:r>
        <w:rPr>
          <w:rFonts w:hint="eastAsia" w:ascii="仿宋_GB2312" w:hAnsi="仿宋_GB2312" w:eastAsia="仿宋_GB2312" w:cs="仿宋_GB2312"/>
          <w:bCs/>
          <w:snapToGrid w:val="0"/>
          <w:color w:val="000000"/>
          <w:kern w:val="0"/>
          <w:sz w:val="32"/>
          <w:szCs w:val="32"/>
        </w:rPr>
        <w:t>拟订</w:t>
      </w:r>
      <w:r>
        <w:rPr>
          <w:rFonts w:hint="eastAsia" w:ascii="仿宋_GB2312" w:hAnsi="微软雅黑" w:eastAsia="仿宋_GB2312"/>
          <w:color w:val="000000"/>
          <w:sz w:val="32"/>
          <w:szCs w:val="32"/>
        </w:rPr>
        <w:t>文化、旅游、广播电视、体育、</w:t>
      </w:r>
      <w:r>
        <w:rPr>
          <w:rFonts w:hint="eastAsia" w:ascii="仿宋_GB2312" w:eastAsia="仿宋_GB2312"/>
          <w:color w:val="000000"/>
          <w:sz w:val="32"/>
          <w:szCs w:val="32"/>
        </w:rPr>
        <w:t>文物保护</w:t>
      </w:r>
      <w:r>
        <w:rPr>
          <w:rFonts w:hint="eastAsia" w:ascii="仿宋_GB2312" w:hAnsi="仿宋_GB2312" w:eastAsia="仿宋_GB2312" w:cs="仿宋_GB2312"/>
          <w:bCs/>
          <w:snapToGrid w:val="0"/>
          <w:color w:val="000000"/>
          <w:kern w:val="0"/>
          <w:sz w:val="32"/>
          <w:szCs w:val="32"/>
        </w:rPr>
        <w:t>相关的政策措施</w:t>
      </w:r>
      <w:r>
        <w:rPr>
          <w:rFonts w:hint="eastAsia" w:ascii="仿宋_GB2312" w:hAnsi="微软雅黑" w:eastAsia="仿宋_GB2312"/>
          <w:color w:val="000000"/>
          <w:sz w:val="32"/>
          <w:szCs w:val="32"/>
        </w:rPr>
        <w:t>和规范性文件并组织实施</w:t>
      </w:r>
      <w:r>
        <w:rPr>
          <w:rFonts w:hint="eastAsia" w:ascii="仿宋_GB2312" w:hAnsi="仿宋_GB2312" w:eastAsia="仿宋_GB2312" w:cs="仿宋_GB2312"/>
          <w:bCs/>
          <w:snapToGrid w:val="0"/>
          <w:color w:val="000000"/>
          <w:kern w:val="0"/>
          <w:sz w:val="32"/>
          <w:szCs w:val="32"/>
        </w:rPr>
        <w:t>，负责本部门依法行政工作。</w:t>
      </w:r>
    </w:p>
    <w:p>
      <w:pPr>
        <w:widowControl/>
        <w:numPr>
          <w:ilvl w:val="0"/>
          <w:numId w:val="4"/>
        </w:numPr>
        <w:adjustRightInd w:val="0"/>
        <w:snapToGrid w:val="0"/>
        <w:spacing w:line="580" w:lineRule="exact"/>
        <w:ind w:left="0" w:leftChars="0"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人员概况。</w:t>
      </w:r>
    </w:p>
    <w:p>
      <w:pPr>
        <w:numPr>
          <w:ilvl w:val="0"/>
          <w:numId w:val="0"/>
        </w:numPr>
        <w:adjustRightInd w:val="0"/>
        <w:snapToGrid w:val="0"/>
        <w:spacing w:line="576" w:lineRule="exact"/>
        <w:ind w:firstLine="640" w:firstLineChars="200"/>
        <w:rPr>
          <w:rFonts w:hint="eastAsia" w:ascii="仿宋_GB2312" w:hAnsi="微软雅黑" w:eastAsia="仿宋_GB2312"/>
          <w:color w:val="000000"/>
          <w:sz w:val="32"/>
          <w:szCs w:val="32"/>
        </w:rPr>
      </w:pPr>
      <w:r>
        <w:rPr>
          <w:rFonts w:hint="eastAsia" w:ascii="仿宋_GB2312" w:hAnsi="微软雅黑" w:eastAsia="仿宋_GB2312"/>
          <w:color w:val="000000"/>
          <w:sz w:val="32"/>
          <w:szCs w:val="32"/>
          <w:lang w:val="en-US" w:eastAsia="zh-CN"/>
        </w:rPr>
        <w:t>县文体旅局行政编制23人</w:t>
      </w:r>
      <w:r>
        <w:rPr>
          <w:rFonts w:hint="eastAsia" w:ascii="仿宋_GB2312" w:hAnsi="微软雅黑" w:eastAsia="仿宋_GB2312"/>
          <w:color w:val="000000"/>
          <w:sz w:val="32"/>
          <w:szCs w:val="32"/>
          <w:highlight w:val="none"/>
          <w:lang w:val="en-US" w:eastAsia="zh-CN"/>
        </w:rPr>
        <w:t>。</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（一）部门财政资金收入情况。</w:t>
      </w:r>
    </w:p>
    <w:p>
      <w:pPr>
        <w:spacing w:line="600" w:lineRule="exact"/>
        <w:ind w:firstLine="640" w:firstLineChars="200"/>
        <w:outlineLvl w:val="1"/>
        <w:rPr>
          <w:rFonts w:hint="eastAsia" w:ascii="仿宋_GB2312" w:hAnsi="宋体" w:cs="宋体"/>
          <w:color w:val="auto"/>
          <w:kern w:val="0"/>
          <w:szCs w:val="32"/>
          <w:shd w:val="clear" w:color="auto" w:fill="FFFFFF"/>
          <w:lang w:val="zh-CN"/>
        </w:rPr>
      </w:pPr>
      <w:r>
        <w:rPr>
          <w:rFonts w:hint="eastAsia" w:ascii="仿宋" w:hAnsi="仿宋" w:eastAsia="仿宋"/>
          <w:color w:val="auto"/>
          <w:sz w:val="32"/>
          <w:szCs w:val="32"/>
          <w:highlight w:val="none"/>
          <w:lang w:eastAsia="zh-CN"/>
        </w:rPr>
        <w:t>县文体旅局</w:t>
      </w:r>
      <w:r>
        <w:rPr>
          <w:rFonts w:ascii="仿宋" w:hAnsi="仿宋" w:eastAsia="仿宋" w:cs="宋体"/>
          <w:color w:val="auto"/>
          <w:kern w:val="0"/>
          <w:sz w:val="32"/>
          <w:szCs w:val="32"/>
          <w:highlight w:val="none"/>
        </w:rPr>
        <w:t>20</w:t>
      </w:r>
      <w:r>
        <w:rPr>
          <w:rFonts w:hint="eastAsia" w:ascii="仿宋" w:hAnsi="仿宋" w:eastAsia="仿宋" w:cs="宋体"/>
          <w:color w:val="auto"/>
          <w:kern w:val="0"/>
          <w:sz w:val="32"/>
          <w:szCs w:val="32"/>
          <w:highlight w:val="none"/>
          <w:lang w:val="en-US" w:eastAsia="zh-CN"/>
        </w:rPr>
        <w:t>21</w:t>
      </w:r>
      <w:r>
        <w:rPr>
          <w:rFonts w:hint="eastAsia" w:ascii="仿宋" w:hAnsi="仿宋" w:eastAsia="仿宋" w:cs="宋体"/>
          <w:color w:val="auto"/>
          <w:kern w:val="0"/>
          <w:sz w:val="32"/>
          <w:szCs w:val="32"/>
          <w:highlight w:val="none"/>
          <w:lang w:eastAsia="zh-CN"/>
        </w:rPr>
        <w:t>年财政资金收入</w:t>
      </w:r>
      <w:r>
        <w:rPr>
          <w:rFonts w:hint="eastAsia" w:ascii="仿宋" w:hAnsi="仿宋" w:eastAsia="仿宋"/>
          <w:color w:val="000000"/>
          <w:sz w:val="32"/>
          <w:szCs w:val="32"/>
          <w:lang w:val="en-US" w:eastAsia="zh-CN"/>
        </w:rPr>
        <w:t>9226.04</w:t>
      </w:r>
      <w:r>
        <w:rPr>
          <w:rFonts w:hint="eastAsia" w:ascii="仿宋" w:hAnsi="仿宋" w:eastAsia="仿宋" w:cs="宋体"/>
          <w:color w:val="auto"/>
          <w:kern w:val="0"/>
          <w:sz w:val="32"/>
          <w:szCs w:val="32"/>
          <w:highlight w:val="none"/>
        </w:rPr>
        <w:t>万元</w:t>
      </w:r>
    </w:p>
    <w:p>
      <w:pPr>
        <w:pStyle w:val="2"/>
        <w:rPr>
          <w:lang w:val="zh-CN"/>
        </w:rPr>
      </w:pPr>
    </w:p>
    <w:p>
      <w:pPr>
        <w:widowControl/>
        <w:numPr>
          <w:ilvl w:val="0"/>
          <w:numId w:val="5"/>
        </w:numPr>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部门财政资金支出情况。</w:t>
      </w:r>
    </w:p>
    <w:p>
      <w:pPr>
        <w:numPr>
          <w:ilvl w:val="0"/>
          <w:numId w:val="0"/>
        </w:numPr>
        <w:spacing w:line="600" w:lineRule="exact"/>
        <w:ind w:firstLine="640" w:firstLineChars="200"/>
        <w:outlineLvl w:val="1"/>
        <w:rPr>
          <w:rFonts w:ascii="仿宋_GB2312" w:hAnsi="宋体" w:cs="宋体"/>
          <w:color w:val="auto"/>
          <w:kern w:val="0"/>
          <w:szCs w:val="32"/>
          <w:shd w:val="clear" w:color="auto" w:fill="FFFFFF"/>
          <w:lang w:val="zh-CN"/>
        </w:rPr>
      </w:pPr>
      <w:r>
        <w:rPr>
          <w:rFonts w:hint="eastAsia" w:ascii="仿宋" w:hAnsi="仿宋" w:eastAsia="仿宋"/>
          <w:color w:val="auto"/>
          <w:sz w:val="32"/>
          <w:szCs w:val="32"/>
          <w:highlight w:val="none"/>
          <w:lang w:eastAsia="zh-CN"/>
        </w:rPr>
        <w:t>县文体旅局</w:t>
      </w:r>
      <w:r>
        <w:rPr>
          <w:rFonts w:ascii="仿宋" w:hAnsi="仿宋" w:eastAsia="仿宋" w:cs="宋体"/>
          <w:color w:val="auto"/>
          <w:kern w:val="0"/>
          <w:sz w:val="32"/>
          <w:szCs w:val="32"/>
          <w:highlight w:val="none"/>
        </w:rPr>
        <w:t>20</w:t>
      </w:r>
      <w:r>
        <w:rPr>
          <w:rFonts w:hint="eastAsia" w:ascii="仿宋" w:hAnsi="仿宋" w:eastAsia="仿宋" w:cs="宋体"/>
          <w:color w:val="auto"/>
          <w:kern w:val="0"/>
          <w:sz w:val="32"/>
          <w:szCs w:val="32"/>
          <w:highlight w:val="none"/>
          <w:lang w:val="en-US" w:eastAsia="zh-CN"/>
        </w:rPr>
        <w:t>21</w:t>
      </w:r>
      <w:r>
        <w:rPr>
          <w:rFonts w:hint="eastAsia" w:ascii="仿宋" w:hAnsi="仿宋" w:eastAsia="仿宋" w:cs="宋体"/>
          <w:color w:val="auto"/>
          <w:kern w:val="0"/>
          <w:sz w:val="32"/>
          <w:szCs w:val="32"/>
          <w:highlight w:val="none"/>
          <w:lang w:eastAsia="zh-CN"/>
        </w:rPr>
        <w:t>年财政资金支出</w:t>
      </w:r>
      <w:r>
        <w:rPr>
          <w:rFonts w:hint="eastAsia" w:ascii="仿宋" w:hAnsi="仿宋" w:eastAsia="仿宋" w:cs="宋体"/>
          <w:color w:val="auto"/>
          <w:kern w:val="0"/>
          <w:sz w:val="32"/>
          <w:szCs w:val="32"/>
          <w:highlight w:val="none"/>
          <w:lang w:val="en-US" w:eastAsia="zh-CN"/>
        </w:rPr>
        <w:t>9226.04</w:t>
      </w:r>
      <w:r>
        <w:rPr>
          <w:rFonts w:hint="eastAsia" w:ascii="仿宋" w:hAnsi="仿宋" w:eastAsia="仿宋" w:cs="宋体"/>
          <w:color w:val="auto"/>
          <w:kern w:val="0"/>
          <w:sz w:val="32"/>
          <w:szCs w:val="32"/>
          <w:highlight w:val="none"/>
        </w:rPr>
        <w:t>万元</w:t>
      </w:r>
    </w:p>
    <w:p>
      <w:pPr>
        <w:pStyle w:val="2"/>
        <w:numPr>
          <w:ilvl w:val="0"/>
          <w:numId w:val="0"/>
        </w:numPr>
        <w:jc w:val="both"/>
        <w:rPr>
          <w:lang w:val="zh-CN"/>
        </w:rPr>
      </w:pP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三、部门整体预算绩效管理情况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（一）部门预算管理。</w:t>
      </w:r>
    </w:p>
    <w:p>
      <w:pPr>
        <w:widowControl/>
        <w:adjustRightInd w:val="0"/>
        <w:snapToGrid w:val="0"/>
        <w:spacing w:line="580" w:lineRule="exact"/>
        <w:ind w:firstLine="640" w:firstLineChars="200"/>
        <w:contextualSpacing/>
        <w:jc w:val="left"/>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eastAsia="zh-CN"/>
        </w:rPr>
        <w:t>县文体旅局按照机构职能：制定</w:t>
      </w:r>
      <w:r>
        <w:rPr>
          <w:rFonts w:hint="eastAsia" w:ascii="仿宋" w:hAnsi="仿宋" w:eastAsia="仿宋"/>
          <w:color w:val="auto"/>
          <w:sz w:val="32"/>
          <w:szCs w:val="32"/>
          <w:highlight w:val="none"/>
          <w:lang w:val="en-US" w:eastAsia="zh-CN"/>
        </w:rPr>
        <w:t>2021年部门绩效目标，开展</w:t>
      </w:r>
      <w:r>
        <w:rPr>
          <w:rFonts w:hint="eastAsia" w:ascii="仿宋" w:hAnsi="仿宋" w:eastAsia="仿宋" w:cs="Times New Roman"/>
          <w:bCs w:val="0"/>
          <w:snapToGrid/>
          <w:color w:val="auto"/>
          <w:kern w:val="2"/>
          <w:sz w:val="32"/>
          <w:szCs w:val="32"/>
          <w:highlight w:val="none"/>
        </w:rPr>
        <w:t>文化、旅游、广播电视活动</w:t>
      </w:r>
      <w:r>
        <w:rPr>
          <w:rFonts w:hint="eastAsia" w:ascii="仿宋" w:hAnsi="仿宋" w:eastAsia="仿宋" w:cs="Times New Roman"/>
          <w:bCs w:val="0"/>
          <w:snapToGrid/>
          <w:color w:val="auto"/>
          <w:kern w:val="2"/>
          <w:sz w:val="32"/>
          <w:szCs w:val="32"/>
          <w:highlight w:val="none"/>
          <w:lang w:eastAsia="zh-CN"/>
        </w:rPr>
        <w:t>，</w:t>
      </w:r>
      <w:r>
        <w:rPr>
          <w:rFonts w:hint="eastAsia" w:ascii="仿宋" w:hAnsi="仿宋" w:eastAsia="仿宋" w:cs="Times New Roman"/>
          <w:bCs w:val="0"/>
          <w:snapToGrid/>
          <w:color w:val="auto"/>
          <w:kern w:val="2"/>
          <w:sz w:val="32"/>
          <w:szCs w:val="32"/>
          <w:highlight w:val="none"/>
        </w:rPr>
        <w:t>管理文艺事业</w:t>
      </w:r>
      <w:r>
        <w:rPr>
          <w:rFonts w:hint="eastAsia" w:ascii="仿宋" w:hAnsi="仿宋" w:eastAsia="仿宋" w:cs="Times New Roman"/>
          <w:bCs w:val="0"/>
          <w:snapToGrid/>
          <w:color w:val="auto"/>
          <w:kern w:val="2"/>
          <w:sz w:val="32"/>
          <w:szCs w:val="32"/>
          <w:highlight w:val="none"/>
          <w:lang w:eastAsia="zh-CN"/>
        </w:rPr>
        <w:t>，</w:t>
      </w:r>
      <w:r>
        <w:rPr>
          <w:rFonts w:hint="eastAsia" w:ascii="仿宋" w:hAnsi="仿宋" w:eastAsia="仿宋" w:cs="Times New Roman"/>
          <w:bCs w:val="0"/>
          <w:snapToGrid/>
          <w:color w:val="auto"/>
          <w:kern w:val="2"/>
          <w:sz w:val="32"/>
          <w:szCs w:val="32"/>
          <w:highlight w:val="none"/>
        </w:rPr>
        <w:t>公共文化</w:t>
      </w:r>
      <w:r>
        <w:rPr>
          <w:rFonts w:hint="eastAsia" w:ascii="仿宋" w:hAnsi="仿宋" w:eastAsia="仿宋" w:cs="Times New Roman"/>
          <w:bCs w:val="0"/>
          <w:snapToGrid/>
          <w:color w:val="auto"/>
          <w:kern w:val="2"/>
          <w:sz w:val="32"/>
          <w:szCs w:val="32"/>
          <w:highlight w:val="none"/>
          <w:lang w:eastAsia="zh-CN"/>
        </w:rPr>
        <w:t>体育</w:t>
      </w:r>
      <w:r>
        <w:rPr>
          <w:rFonts w:hint="eastAsia" w:ascii="仿宋" w:hAnsi="仿宋" w:eastAsia="仿宋" w:cs="Times New Roman"/>
          <w:bCs w:val="0"/>
          <w:snapToGrid/>
          <w:color w:val="auto"/>
          <w:kern w:val="2"/>
          <w:sz w:val="32"/>
          <w:szCs w:val="32"/>
          <w:highlight w:val="none"/>
        </w:rPr>
        <w:t>事业发展</w:t>
      </w:r>
      <w:r>
        <w:rPr>
          <w:rFonts w:hint="eastAsia" w:ascii="仿宋" w:hAnsi="仿宋" w:eastAsia="仿宋" w:cs="Times New Roman"/>
          <w:bCs w:val="0"/>
          <w:snapToGrid/>
          <w:color w:val="auto"/>
          <w:kern w:val="2"/>
          <w:sz w:val="32"/>
          <w:szCs w:val="32"/>
          <w:highlight w:val="none"/>
          <w:lang w:eastAsia="zh-CN"/>
        </w:rPr>
        <w:t>，</w:t>
      </w:r>
      <w:r>
        <w:rPr>
          <w:rFonts w:hint="eastAsia" w:ascii="仿宋" w:hAnsi="仿宋" w:eastAsia="仿宋" w:cs="Times New Roman"/>
          <w:bCs w:val="0"/>
          <w:snapToGrid/>
          <w:color w:val="auto"/>
          <w:kern w:val="2"/>
          <w:sz w:val="32"/>
          <w:szCs w:val="32"/>
          <w:highlight w:val="none"/>
        </w:rPr>
        <w:t>非物质文化遗产保护</w:t>
      </w:r>
      <w:r>
        <w:rPr>
          <w:rFonts w:hint="eastAsia" w:ascii="仿宋" w:hAnsi="仿宋" w:eastAsia="仿宋" w:cs="Times New Roman"/>
          <w:bCs w:val="0"/>
          <w:snapToGrid/>
          <w:color w:val="auto"/>
          <w:kern w:val="2"/>
          <w:sz w:val="32"/>
          <w:szCs w:val="32"/>
          <w:highlight w:val="none"/>
          <w:lang w:eastAsia="zh-CN"/>
        </w:rPr>
        <w:t>，指导</w:t>
      </w:r>
      <w:r>
        <w:rPr>
          <w:rFonts w:hint="eastAsia" w:ascii="仿宋" w:hAnsi="仿宋" w:eastAsia="仿宋" w:cs="Times New Roman"/>
          <w:bCs w:val="0"/>
          <w:snapToGrid/>
          <w:color w:val="auto"/>
          <w:kern w:val="2"/>
          <w:sz w:val="32"/>
          <w:szCs w:val="32"/>
          <w:highlight w:val="none"/>
        </w:rPr>
        <w:t>文化旅游和广播电视市场发展</w:t>
      </w:r>
      <w:r>
        <w:rPr>
          <w:rFonts w:hint="eastAsia" w:ascii="仿宋" w:hAnsi="仿宋" w:eastAsia="仿宋" w:cs="Times New Roman"/>
          <w:bCs w:val="0"/>
          <w:snapToGrid/>
          <w:color w:val="auto"/>
          <w:kern w:val="2"/>
          <w:sz w:val="32"/>
          <w:szCs w:val="32"/>
          <w:highlight w:val="none"/>
          <w:lang w:eastAsia="zh-CN"/>
        </w:rPr>
        <w:t>等。</w:t>
      </w:r>
      <w:r>
        <w:rPr>
          <w:rFonts w:hint="eastAsia" w:ascii="仿宋" w:hAnsi="仿宋" w:eastAsia="仿宋"/>
          <w:color w:val="auto"/>
          <w:sz w:val="32"/>
          <w:szCs w:val="32"/>
          <w:highlight w:val="none"/>
          <w:lang w:eastAsia="zh-CN"/>
        </w:rPr>
        <w:t>为保障县文体旅局日常办公、人员经费、项目实施等需求准确进行预算编制，严格按照财经纪律进行支出控制与监督，保障资金执行进度，预算资金按实支付，未出现违规违纪现象。</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（二）结果应用情况。</w:t>
      </w:r>
    </w:p>
    <w:p>
      <w:pPr>
        <w:widowControl/>
        <w:numPr>
          <w:ilvl w:val="0"/>
          <w:numId w:val="0"/>
        </w:numPr>
        <w:adjustRightInd w:val="0"/>
        <w:snapToGrid w:val="0"/>
        <w:spacing w:line="580" w:lineRule="exact"/>
        <w:ind w:firstLine="640" w:firstLineChars="200"/>
        <w:contextualSpacing/>
        <w:jc w:val="left"/>
        <w:rPr>
          <w:rFonts w:hint="default" w:ascii="仿宋" w:hAnsi="仿宋" w:eastAsia="仿宋" w:cs="Times New Roman"/>
          <w:b w:val="0"/>
          <w:bCs w:val="0"/>
          <w:color w:val="auto"/>
          <w:kern w:val="2"/>
          <w:sz w:val="32"/>
          <w:szCs w:val="32"/>
          <w:highlight w:val="none"/>
          <w:lang w:val="en-US" w:eastAsia="zh-CN" w:bidi="ar-SA"/>
        </w:rPr>
      </w:pPr>
      <w:r>
        <w:rPr>
          <w:rFonts w:hint="eastAsia" w:ascii="仿宋" w:hAnsi="仿宋" w:eastAsia="仿宋" w:cs="Times New Roman"/>
          <w:b w:val="0"/>
          <w:bCs w:val="0"/>
          <w:color w:val="auto"/>
          <w:kern w:val="2"/>
          <w:sz w:val="32"/>
          <w:szCs w:val="32"/>
          <w:highlight w:val="none"/>
          <w:lang w:val="zh-CN" w:eastAsia="zh-CN" w:bidi="ar-SA"/>
        </w:rPr>
        <w:t>部门整体绩效指标得分</w:t>
      </w:r>
      <w:r>
        <w:rPr>
          <w:rFonts w:hint="eastAsia" w:ascii="仿宋" w:hAnsi="仿宋" w:eastAsia="仿宋" w:cs="Times New Roman"/>
          <w:b w:val="0"/>
          <w:bCs w:val="0"/>
          <w:color w:val="auto"/>
          <w:kern w:val="2"/>
          <w:sz w:val="32"/>
          <w:szCs w:val="32"/>
          <w:highlight w:val="none"/>
          <w:lang w:val="en-US" w:eastAsia="zh-CN" w:bidi="ar-SA"/>
        </w:rPr>
        <w:t>100分，自评共计、评价结果整改和应用结果反馈等清洁。</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（一）评价结论。</w:t>
      </w:r>
    </w:p>
    <w:p>
      <w:pPr>
        <w:widowControl/>
        <w:numPr>
          <w:ilvl w:val="0"/>
          <w:numId w:val="0"/>
        </w:numPr>
        <w:adjustRightInd w:val="0"/>
        <w:snapToGrid w:val="0"/>
        <w:spacing w:line="580" w:lineRule="exact"/>
        <w:ind w:firstLine="640" w:firstLineChars="200"/>
        <w:contextualSpacing/>
        <w:jc w:val="left"/>
        <w:rPr>
          <w:rFonts w:hint="eastAsia" w:ascii="仿宋" w:hAnsi="仿宋" w:eastAsia="仿宋" w:cs="Times New Roman"/>
          <w:b w:val="0"/>
          <w:bCs w:val="0"/>
          <w:color w:val="auto"/>
          <w:kern w:val="2"/>
          <w:sz w:val="32"/>
          <w:szCs w:val="32"/>
          <w:highlight w:val="none"/>
          <w:lang w:val="zh-CN" w:eastAsia="zh-CN" w:bidi="ar-SA"/>
        </w:rPr>
      </w:pPr>
      <w:r>
        <w:rPr>
          <w:rFonts w:hint="eastAsia" w:ascii="仿宋" w:hAnsi="仿宋" w:eastAsia="仿宋" w:cs="Times New Roman"/>
          <w:b w:val="0"/>
          <w:bCs w:val="0"/>
          <w:color w:val="auto"/>
          <w:kern w:val="2"/>
          <w:sz w:val="32"/>
          <w:szCs w:val="32"/>
          <w:highlight w:val="none"/>
          <w:lang w:val="zh-CN" w:eastAsia="zh-CN" w:bidi="ar-SA"/>
        </w:rPr>
        <w:t>根据《峨边彝族自治县财政局 关于开展20</w:t>
      </w:r>
      <w:r>
        <w:rPr>
          <w:rFonts w:hint="eastAsia" w:ascii="仿宋" w:hAnsi="仿宋" w:eastAsia="仿宋" w:cs="Times New Roman"/>
          <w:b w:val="0"/>
          <w:bCs w:val="0"/>
          <w:color w:val="auto"/>
          <w:kern w:val="2"/>
          <w:sz w:val="32"/>
          <w:szCs w:val="32"/>
          <w:highlight w:val="none"/>
          <w:lang w:val="en-US" w:eastAsia="zh-CN" w:bidi="ar-SA"/>
        </w:rPr>
        <w:t>21</w:t>
      </w:r>
      <w:r>
        <w:rPr>
          <w:rFonts w:hint="eastAsia" w:ascii="仿宋" w:hAnsi="仿宋" w:eastAsia="仿宋" w:cs="Times New Roman"/>
          <w:b w:val="0"/>
          <w:bCs w:val="0"/>
          <w:color w:val="auto"/>
          <w:kern w:val="2"/>
          <w:sz w:val="32"/>
          <w:szCs w:val="32"/>
          <w:highlight w:val="none"/>
          <w:lang w:val="zh-CN" w:eastAsia="zh-CN" w:bidi="ar-SA"/>
        </w:rPr>
        <w:t>年财政绩效评价工作的通知》文件精神，</w:t>
      </w:r>
      <w:r>
        <w:rPr>
          <w:rFonts w:hint="eastAsia" w:ascii="仿宋" w:hAnsi="仿宋" w:eastAsia="仿宋" w:cs="Times New Roman"/>
          <w:b w:val="0"/>
          <w:bCs w:val="0"/>
          <w:color w:val="auto"/>
          <w:kern w:val="2"/>
          <w:sz w:val="32"/>
          <w:szCs w:val="32"/>
          <w:highlight w:val="none"/>
          <w:lang w:val="en-US" w:eastAsia="zh-CN" w:bidi="ar-SA"/>
        </w:rPr>
        <w:t>峨边彝族自治县文化体育和旅游局认真组织开展了部门整体支出绩效评价工作，绩效评价</w:t>
      </w:r>
      <w:r>
        <w:rPr>
          <w:rFonts w:hint="eastAsia" w:ascii="仿宋" w:hAnsi="仿宋" w:eastAsia="仿宋" w:cs="Times New Roman"/>
          <w:b w:val="0"/>
          <w:bCs w:val="0"/>
          <w:color w:val="auto"/>
          <w:kern w:val="2"/>
          <w:sz w:val="32"/>
          <w:szCs w:val="32"/>
          <w:highlight w:val="none"/>
          <w:lang w:val="zh-CN" w:eastAsia="zh-CN" w:bidi="ar-SA"/>
        </w:rPr>
        <w:t>得分：</w:t>
      </w:r>
      <w:r>
        <w:rPr>
          <w:rFonts w:hint="eastAsia" w:ascii="仿宋" w:hAnsi="仿宋" w:eastAsia="仿宋" w:cs="Times New Roman"/>
          <w:b w:val="0"/>
          <w:bCs w:val="0"/>
          <w:color w:val="auto"/>
          <w:kern w:val="2"/>
          <w:sz w:val="32"/>
          <w:szCs w:val="32"/>
          <w:highlight w:val="none"/>
          <w:lang w:val="en-US" w:eastAsia="zh-CN" w:bidi="ar-SA"/>
        </w:rPr>
        <w:t>100</w:t>
      </w:r>
      <w:r>
        <w:rPr>
          <w:rFonts w:hint="eastAsia" w:ascii="仿宋" w:hAnsi="仿宋" w:eastAsia="仿宋" w:cs="Times New Roman"/>
          <w:b w:val="0"/>
          <w:bCs w:val="0"/>
          <w:color w:val="auto"/>
          <w:kern w:val="2"/>
          <w:sz w:val="32"/>
          <w:szCs w:val="32"/>
          <w:highlight w:val="none"/>
          <w:lang w:val="zh-CN" w:eastAsia="zh-CN" w:bidi="ar-SA"/>
        </w:rPr>
        <w:t>分。</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宋体" w:eastAsia="仿宋_GB2312" w:cs="宋体"/>
          <w:color w:val="auto"/>
          <w:kern w:val="0"/>
          <w:sz w:val="32"/>
          <w:szCs w:val="32"/>
          <w:highlight w:val="none"/>
          <w:shd w:val="clear" w:color="auto" w:fill="FFFFFF"/>
          <w:lang w:val="zh-CN"/>
        </w:rPr>
      </w:pPr>
    </w:p>
    <w:p>
      <w:pPr>
        <w:pStyle w:val="7"/>
        <w:rPr>
          <w:rFonts w:hint="eastAsia" w:hAnsi="宋体" w:cs="宋体"/>
          <w:color w:val="auto"/>
          <w:kern w:val="0"/>
          <w:sz w:val="32"/>
          <w:szCs w:val="32"/>
          <w:highlight w:val="none"/>
          <w:shd w:val="clear" w:color="auto" w:fill="FFFFFF"/>
          <w:lang w:val="zh-CN"/>
        </w:rPr>
      </w:pPr>
    </w:p>
    <w:p>
      <w:pPr>
        <w:pStyle w:val="7"/>
        <w:rPr>
          <w:rFonts w:hint="eastAsia" w:hAnsi="宋体" w:cs="宋体"/>
          <w:color w:val="auto"/>
          <w:kern w:val="0"/>
          <w:sz w:val="32"/>
          <w:szCs w:val="32"/>
          <w:highlight w:val="none"/>
          <w:shd w:val="clear" w:color="auto" w:fill="FFFFFF"/>
          <w:lang w:val="zh-CN"/>
        </w:rPr>
      </w:pPr>
    </w:p>
    <w:p>
      <w:pPr>
        <w:pStyle w:val="7"/>
        <w:rPr>
          <w:rFonts w:hint="eastAsia" w:hAnsi="宋体" w:cs="宋体"/>
          <w:color w:val="auto"/>
          <w:kern w:val="0"/>
          <w:sz w:val="32"/>
          <w:szCs w:val="32"/>
          <w:highlight w:val="none"/>
          <w:shd w:val="clear" w:color="auto" w:fill="FFFFFF"/>
          <w:lang w:val="zh-CN"/>
        </w:rPr>
      </w:pPr>
    </w:p>
    <w:p>
      <w:pPr>
        <w:pStyle w:val="38"/>
        <w:keepNext w:val="0"/>
        <w:keepLines w:val="0"/>
        <w:pageBreakBefore w:val="0"/>
        <w:kinsoku/>
        <w:wordWrap/>
        <w:overflowPunct/>
        <w:topLinePunct w:val="0"/>
        <w:autoSpaceDE/>
        <w:autoSpaceDN/>
        <w:bidi w:val="0"/>
        <w:spacing w:line="600" w:lineRule="exact"/>
        <w:jc w:val="both"/>
        <w:textAlignment w:val="auto"/>
        <w:rPr>
          <w:rFonts w:hint="eastAsia" w:ascii="仿宋_GB2312" w:hAnsi="宋体" w:eastAsia="仿宋_GB2312" w:cs="Times New Roman"/>
          <w:color w:val="auto"/>
          <w:kern w:val="2"/>
          <w:sz w:val="32"/>
          <w:szCs w:val="32"/>
          <w:lang w:val="en-US" w:eastAsia="zh-CN" w:bidi="ar-SA"/>
        </w:rPr>
      </w:pPr>
    </w:p>
    <w:p>
      <w:pPr>
        <w:pStyle w:val="38"/>
        <w:keepNext w:val="0"/>
        <w:keepLines w:val="0"/>
        <w:pageBreakBefore w:val="0"/>
        <w:kinsoku/>
        <w:wordWrap/>
        <w:overflowPunct/>
        <w:topLinePunct w:val="0"/>
        <w:autoSpaceDE/>
        <w:autoSpaceDN/>
        <w:bidi w:val="0"/>
        <w:spacing w:line="600" w:lineRule="exact"/>
        <w:jc w:val="center"/>
        <w:textAlignment w:val="auto"/>
        <w:rPr>
          <w:rFonts w:hint="eastAsia" w:ascii="方正小标宋简体" w:hAnsi="宋体" w:eastAsia="方正小标宋简体"/>
          <w:sz w:val="44"/>
          <w:szCs w:val="44"/>
          <w:lang w:val="en-US" w:eastAsia="zh-CN"/>
        </w:rPr>
      </w:pPr>
      <w:r>
        <w:rPr>
          <w:rFonts w:hint="eastAsia" w:ascii="方正小标宋简体" w:hAnsi="宋体" w:eastAsia="方正小标宋简体"/>
          <w:sz w:val="44"/>
          <w:szCs w:val="44"/>
          <w:lang w:val="en-US" w:eastAsia="zh-CN"/>
        </w:rPr>
        <w:t>峨边彝族自治县文化体育和旅游局</w:t>
      </w:r>
    </w:p>
    <w:p>
      <w:pPr>
        <w:pStyle w:val="38"/>
        <w:keepNext w:val="0"/>
        <w:keepLines w:val="0"/>
        <w:pageBreakBefore w:val="0"/>
        <w:kinsoku/>
        <w:wordWrap/>
        <w:overflowPunct/>
        <w:topLinePunct w:val="0"/>
        <w:autoSpaceDE/>
        <w:autoSpaceDN/>
        <w:bidi w:val="0"/>
        <w:spacing w:line="600" w:lineRule="exact"/>
        <w:jc w:val="center"/>
        <w:textAlignment w:val="auto"/>
        <w:rPr>
          <w:rFonts w:ascii="仿宋_GB2312" w:hAnsi="宋体" w:eastAsia="仿宋_GB2312"/>
          <w:color w:val="auto"/>
          <w:kern w:val="2"/>
          <w:sz w:val="32"/>
          <w:szCs w:val="32"/>
        </w:rPr>
      </w:pPr>
      <w:r>
        <w:rPr>
          <w:rFonts w:hint="eastAsia" w:ascii="方正小标宋简体" w:hAnsi="宋体" w:eastAsia="方正小标宋简体"/>
          <w:sz w:val="44"/>
          <w:szCs w:val="44"/>
          <w:lang w:val="en-US" w:eastAsia="zh-CN"/>
        </w:rPr>
        <w:t>2021年项目</w:t>
      </w:r>
      <w:r>
        <w:rPr>
          <w:rFonts w:hint="eastAsia" w:ascii="方正小标宋简体" w:hAnsi="宋体" w:eastAsia="方正小标宋简体"/>
          <w:sz w:val="44"/>
          <w:szCs w:val="44"/>
        </w:rPr>
        <w:t>支出绩效自评报告</w:t>
      </w:r>
    </w:p>
    <w:p>
      <w:pPr>
        <w:widowControl/>
        <w:numPr>
          <w:ilvl w:val="0"/>
          <w:numId w:val="0"/>
        </w:numPr>
        <w:adjustRightInd w:val="0"/>
        <w:snapToGrid w:val="0"/>
        <w:spacing w:line="580" w:lineRule="exact"/>
        <w:ind w:firstLine="640" w:firstLineChars="200"/>
        <w:contextualSpacing/>
        <w:jc w:val="left"/>
        <w:rPr>
          <w:rFonts w:hint="eastAsia" w:ascii="仿宋" w:hAnsi="仿宋" w:eastAsia="仿宋" w:cs="Times New Roman"/>
          <w:b w:val="0"/>
          <w:bCs w:val="0"/>
          <w:color w:val="auto"/>
          <w:kern w:val="2"/>
          <w:sz w:val="32"/>
          <w:szCs w:val="32"/>
          <w:highlight w:val="none"/>
          <w:lang w:val="en-US" w:eastAsia="zh-CN" w:bidi="ar-SA"/>
        </w:rPr>
      </w:pPr>
      <w:r>
        <w:rPr>
          <w:rFonts w:hint="eastAsia" w:ascii="仿宋" w:hAnsi="仿宋" w:eastAsia="仿宋" w:cs="Times New Roman"/>
          <w:b w:val="0"/>
          <w:bCs w:val="0"/>
          <w:color w:val="auto"/>
          <w:kern w:val="2"/>
          <w:sz w:val="32"/>
          <w:szCs w:val="32"/>
          <w:highlight w:val="none"/>
          <w:lang w:val="en-US" w:eastAsia="zh-CN" w:bidi="ar-SA"/>
        </w:rPr>
        <w:t>（地面数字维护项目）</w:t>
      </w:r>
    </w:p>
    <w:p>
      <w:pPr>
        <w:widowControl/>
        <w:numPr>
          <w:ilvl w:val="0"/>
          <w:numId w:val="0"/>
        </w:numPr>
        <w:adjustRightInd w:val="0"/>
        <w:snapToGrid w:val="0"/>
        <w:spacing w:line="580" w:lineRule="exact"/>
        <w:ind w:firstLine="640" w:firstLineChars="200"/>
        <w:contextualSpacing/>
        <w:jc w:val="left"/>
        <w:rPr>
          <w:rFonts w:hint="eastAsia" w:ascii="仿宋" w:hAnsi="仿宋" w:eastAsia="仿宋" w:cs="Times New Roman"/>
          <w:b w:val="0"/>
          <w:bCs w:val="0"/>
          <w:color w:val="auto"/>
          <w:kern w:val="2"/>
          <w:sz w:val="32"/>
          <w:szCs w:val="32"/>
          <w:highlight w:val="none"/>
          <w:lang w:val="en-US" w:eastAsia="zh-CN" w:bidi="ar-SA"/>
        </w:rPr>
      </w:pPr>
    </w:p>
    <w:p>
      <w:pPr>
        <w:widowControl/>
        <w:numPr>
          <w:ilvl w:val="0"/>
          <w:numId w:val="0"/>
        </w:numPr>
        <w:adjustRightInd w:val="0"/>
        <w:snapToGrid w:val="0"/>
        <w:spacing w:line="580" w:lineRule="exact"/>
        <w:ind w:firstLine="640" w:firstLineChars="200"/>
        <w:contextualSpacing/>
        <w:jc w:val="left"/>
        <w:rPr>
          <w:rFonts w:hint="eastAsia" w:ascii="仿宋" w:hAnsi="仿宋" w:eastAsia="仿宋" w:cs="Times New Roman"/>
          <w:b w:val="0"/>
          <w:bCs w:val="0"/>
          <w:color w:val="auto"/>
          <w:kern w:val="2"/>
          <w:sz w:val="32"/>
          <w:szCs w:val="32"/>
          <w:highlight w:val="none"/>
          <w:lang w:val="zh-CN" w:eastAsia="zh-CN" w:bidi="ar-SA"/>
        </w:rPr>
      </w:pPr>
      <w:r>
        <w:rPr>
          <w:rFonts w:hint="eastAsia" w:ascii="仿宋" w:hAnsi="仿宋" w:eastAsia="仿宋" w:cs="Times New Roman"/>
          <w:b w:val="0"/>
          <w:bCs w:val="0"/>
          <w:color w:val="auto"/>
          <w:kern w:val="2"/>
          <w:sz w:val="32"/>
          <w:szCs w:val="32"/>
          <w:highlight w:val="none"/>
          <w:lang w:val="en-US" w:eastAsia="zh-CN" w:bidi="ar-SA"/>
        </w:rPr>
        <w:t>一、</w:t>
      </w:r>
      <w:r>
        <w:rPr>
          <w:rFonts w:hint="eastAsia" w:ascii="仿宋" w:hAnsi="仿宋" w:eastAsia="仿宋" w:cs="Times New Roman"/>
          <w:b w:val="0"/>
          <w:bCs w:val="0"/>
          <w:color w:val="auto"/>
          <w:kern w:val="2"/>
          <w:sz w:val="32"/>
          <w:szCs w:val="32"/>
          <w:highlight w:val="none"/>
          <w:lang w:val="zh-CN" w:eastAsia="zh-CN" w:bidi="ar-SA"/>
        </w:rPr>
        <w:t>项目概况</w:t>
      </w:r>
    </w:p>
    <w:p>
      <w:pPr>
        <w:widowControl/>
        <w:numPr>
          <w:ilvl w:val="0"/>
          <w:numId w:val="0"/>
        </w:numPr>
        <w:adjustRightInd w:val="0"/>
        <w:snapToGrid w:val="0"/>
        <w:spacing w:line="580" w:lineRule="exact"/>
        <w:ind w:firstLine="640" w:firstLineChars="200"/>
        <w:contextualSpacing/>
        <w:jc w:val="left"/>
        <w:rPr>
          <w:rFonts w:hint="eastAsia" w:ascii="仿宋" w:hAnsi="仿宋" w:eastAsia="仿宋" w:cs="Times New Roman"/>
          <w:b w:val="0"/>
          <w:bCs w:val="0"/>
          <w:color w:val="auto"/>
          <w:kern w:val="2"/>
          <w:sz w:val="32"/>
          <w:szCs w:val="32"/>
          <w:highlight w:val="none"/>
          <w:lang w:val="zh-CN" w:eastAsia="zh-CN" w:bidi="ar-SA"/>
        </w:rPr>
      </w:pPr>
      <w:r>
        <w:rPr>
          <w:rFonts w:hint="eastAsia" w:ascii="仿宋" w:hAnsi="仿宋" w:eastAsia="仿宋" w:cs="Times New Roman"/>
          <w:b w:val="0"/>
          <w:bCs w:val="0"/>
          <w:color w:val="auto"/>
          <w:kern w:val="2"/>
          <w:sz w:val="32"/>
          <w:szCs w:val="32"/>
          <w:highlight w:val="none"/>
          <w:lang w:val="zh-CN" w:eastAsia="zh-CN" w:bidi="ar-SA"/>
        </w:rPr>
        <w:t>文化体育和旅游局负责对各类广播电视机构进行业务指导和行业监督，会同有关部门对网络视听节目服务机构进行管理，组织开展广播电视设备设施管理和维护维修，指导监督实施行业技术标准，负责广播电视节目传输覆盖、监测和安全播出的监督管理。</w:t>
      </w:r>
    </w:p>
    <w:p>
      <w:pPr>
        <w:widowControl/>
        <w:numPr>
          <w:ilvl w:val="0"/>
          <w:numId w:val="0"/>
        </w:numPr>
        <w:adjustRightInd w:val="0"/>
        <w:snapToGrid w:val="0"/>
        <w:spacing w:line="580" w:lineRule="exact"/>
        <w:ind w:firstLine="640" w:firstLineChars="200"/>
        <w:contextualSpacing/>
        <w:jc w:val="left"/>
        <w:rPr>
          <w:rFonts w:hint="eastAsia" w:ascii="仿宋" w:hAnsi="仿宋" w:eastAsia="仿宋" w:cs="Times New Roman"/>
          <w:b w:val="0"/>
          <w:bCs w:val="0"/>
          <w:color w:val="auto"/>
          <w:kern w:val="2"/>
          <w:sz w:val="32"/>
          <w:szCs w:val="32"/>
          <w:highlight w:val="none"/>
          <w:lang w:val="en-US" w:eastAsia="zh-CN" w:bidi="ar-SA"/>
        </w:rPr>
      </w:pPr>
      <w:r>
        <w:rPr>
          <w:rFonts w:hint="eastAsia" w:ascii="仿宋" w:hAnsi="仿宋" w:eastAsia="仿宋" w:cs="Times New Roman"/>
          <w:b w:val="0"/>
          <w:bCs w:val="0"/>
          <w:color w:val="auto"/>
          <w:kern w:val="2"/>
          <w:sz w:val="32"/>
          <w:szCs w:val="32"/>
          <w:highlight w:val="none"/>
          <w:lang w:val="en-US" w:eastAsia="zh-CN" w:bidi="ar-SA"/>
        </w:rPr>
        <w:t>峨边彝族自治县文化体育和旅游局已按上级部署，至今已实施完成本地节目全覆盖工程，实现了本地节目覆盖峨边全县</w:t>
      </w:r>
      <w:r>
        <w:rPr>
          <w:rFonts w:hint="default" w:ascii="仿宋" w:hAnsi="仿宋" w:eastAsia="仿宋" w:cs="Times New Roman"/>
          <w:b w:val="0"/>
          <w:bCs w:val="0"/>
          <w:color w:val="auto"/>
          <w:kern w:val="2"/>
          <w:sz w:val="32"/>
          <w:szCs w:val="32"/>
          <w:highlight w:val="none"/>
          <w:lang w:val="en-US" w:eastAsia="zh-CN" w:bidi="ar-SA"/>
        </w:rPr>
        <w:t>13</w:t>
      </w:r>
      <w:r>
        <w:rPr>
          <w:rFonts w:hint="eastAsia" w:ascii="仿宋" w:hAnsi="仿宋" w:eastAsia="仿宋" w:cs="Times New Roman"/>
          <w:b w:val="0"/>
          <w:bCs w:val="0"/>
          <w:color w:val="auto"/>
          <w:kern w:val="2"/>
          <w:sz w:val="32"/>
          <w:szCs w:val="32"/>
          <w:highlight w:val="none"/>
          <w:lang w:val="en-US" w:eastAsia="zh-CN" w:bidi="ar-SA"/>
        </w:rPr>
        <w:t>个乡镇，</w:t>
      </w:r>
      <w:r>
        <w:rPr>
          <w:rFonts w:hint="default" w:ascii="仿宋" w:hAnsi="仿宋" w:eastAsia="仿宋" w:cs="Times New Roman"/>
          <w:b w:val="0"/>
          <w:bCs w:val="0"/>
          <w:color w:val="auto"/>
          <w:kern w:val="2"/>
          <w:sz w:val="32"/>
          <w:szCs w:val="32"/>
          <w:highlight w:val="none"/>
          <w:lang w:val="en-US" w:eastAsia="zh-CN" w:bidi="ar-SA"/>
        </w:rPr>
        <w:t>69</w:t>
      </w:r>
      <w:r>
        <w:rPr>
          <w:rFonts w:hint="eastAsia" w:ascii="仿宋" w:hAnsi="仿宋" w:eastAsia="仿宋" w:cs="Times New Roman"/>
          <w:b w:val="0"/>
          <w:bCs w:val="0"/>
          <w:color w:val="auto"/>
          <w:kern w:val="2"/>
          <w:sz w:val="32"/>
          <w:szCs w:val="32"/>
          <w:highlight w:val="none"/>
          <w:lang w:val="en-US" w:eastAsia="zh-CN" w:bidi="ar-SA"/>
        </w:rPr>
        <w:t>个行政村，覆盖人口约</w:t>
      </w:r>
      <w:r>
        <w:rPr>
          <w:rFonts w:hint="default" w:ascii="仿宋" w:hAnsi="仿宋" w:eastAsia="仿宋" w:cs="Times New Roman"/>
          <w:b w:val="0"/>
          <w:bCs w:val="0"/>
          <w:color w:val="auto"/>
          <w:kern w:val="2"/>
          <w:sz w:val="32"/>
          <w:szCs w:val="32"/>
          <w:highlight w:val="none"/>
          <w:lang w:val="en-US" w:eastAsia="zh-CN" w:bidi="ar-SA"/>
        </w:rPr>
        <w:t>9</w:t>
      </w:r>
      <w:r>
        <w:rPr>
          <w:rFonts w:hint="eastAsia" w:ascii="仿宋" w:hAnsi="仿宋" w:eastAsia="仿宋" w:cs="Times New Roman"/>
          <w:b w:val="0"/>
          <w:bCs w:val="0"/>
          <w:color w:val="auto"/>
          <w:kern w:val="2"/>
          <w:sz w:val="32"/>
          <w:szCs w:val="32"/>
          <w:highlight w:val="none"/>
          <w:lang w:val="en-US" w:eastAsia="zh-CN" w:bidi="ar-SA"/>
        </w:rPr>
        <w:t>万人，建成县中心机房、</w:t>
      </w:r>
      <w:r>
        <w:rPr>
          <w:rFonts w:hint="default" w:ascii="仿宋" w:hAnsi="仿宋" w:eastAsia="仿宋" w:cs="Times New Roman"/>
          <w:b w:val="0"/>
          <w:bCs w:val="0"/>
          <w:color w:val="auto"/>
          <w:kern w:val="2"/>
          <w:sz w:val="32"/>
          <w:szCs w:val="32"/>
          <w:highlight w:val="none"/>
          <w:lang w:val="en-US" w:eastAsia="zh-CN" w:bidi="ar-SA"/>
        </w:rPr>
        <w:t>19</w:t>
      </w:r>
      <w:r>
        <w:rPr>
          <w:rFonts w:hint="eastAsia" w:ascii="仿宋" w:hAnsi="仿宋" w:eastAsia="仿宋" w:cs="Times New Roman"/>
          <w:b w:val="0"/>
          <w:bCs w:val="0"/>
          <w:color w:val="auto"/>
          <w:kern w:val="2"/>
          <w:sz w:val="32"/>
          <w:szCs w:val="32"/>
          <w:highlight w:val="none"/>
          <w:lang w:val="en-US" w:eastAsia="zh-CN" w:bidi="ar-SA"/>
        </w:rPr>
        <w:t>个子机房、</w:t>
      </w:r>
      <w:r>
        <w:rPr>
          <w:rFonts w:hint="default" w:ascii="仿宋" w:hAnsi="仿宋" w:eastAsia="仿宋" w:cs="Times New Roman"/>
          <w:b w:val="0"/>
          <w:bCs w:val="0"/>
          <w:color w:val="auto"/>
          <w:kern w:val="2"/>
          <w:sz w:val="32"/>
          <w:szCs w:val="32"/>
          <w:highlight w:val="none"/>
          <w:lang w:val="en-US" w:eastAsia="zh-CN" w:bidi="ar-SA"/>
        </w:rPr>
        <w:t>21</w:t>
      </w:r>
      <w:r>
        <w:rPr>
          <w:rFonts w:hint="eastAsia" w:ascii="仿宋" w:hAnsi="仿宋" w:eastAsia="仿宋" w:cs="Times New Roman"/>
          <w:b w:val="0"/>
          <w:bCs w:val="0"/>
          <w:color w:val="auto"/>
          <w:kern w:val="2"/>
          <w:sz w:val="32"/>
          <w:szCs w:val="32"/>
          <w:highlight w:val="none"/>
          <w:lang w:val="en-US" w:eastAsia="zh-CN" w:bidi="ar-SA"/>
        </w:rPr>
        <w:t>个发射基站、约</w:t>
      </w:r>
      <w:r>
        <w:rPr>
          <w:rFonts w:hint="default" w:ascii="仿宋" w:hAnsi="仿宋" w:eastAsia="仿宋" w:cs="Times New Roman"/>
          <w:b w:val="0"/>
          <w:bCs w:val="0"/>
          <w:color w:val="auto"/>
          <w:kern w:val="2"/>
          <w:sz w:val="32"/>
          <w:szCs w:val="32"/>
          <w:highlight w:val="none"/>
          <w:lang w:val="en-US" w:eastAsia="zh-CN" w:bidi="ar-SA"/>
        </w:rPr>
        <w:t>320</w:t>
      </w:r>
      <w:r>
        <w:rPr>
          <w:rFonts w:hint="eastAsia" w:ascii="仿宋" w:hAnsi="仿宋" w:eastAsia="仿宋" w:cs="Times New Roman"/>
          <w:b w:val="0"/>
          <w:bCs w:val="0"/>
          <w:color w:val="auto"/>
          <w:kern w:val="2"/>
          <w:sz w:val="32"/>
          <w:szCs w:val="32"/>
          <w:highlight w:val="none"/>
          <w:lang w:val="en-US" w:eastAsia="zh-CN" w:bidi="ar-SA"/>
        </w:rPr>
        <w:t>公里光缆干线。广大人民群众可以收看到包括峨边台、乐山台在内的</w:t>
      </w:r>
      <w:r>
        <w:rPr>
          <w:rFonts w:hint="default" w:ascii="仿宋" w:hAnsi="仿宋" w:eastAsia="仿宋" w:cs="Times New Roman"/>
          <w:b w:val="0"/>
          <w:bCs w:val="0"/>
          <w:color w:val="auto"/>
          <w:kern w:val="2"/>
          <w:sz w:val="32"/>
          <w:szCs w:val="32"/>
          <w:highlight w:val="none"/>
          <w:lang w:val="en-US" w:eastAsia="zh-CN" w:bidi="ar-SA"/>
        </w:rPr>
        <w:t>42</w:t>
      </w:r>
      <w:r>
        <w:rPr>
          <w:rFonts w:hint="eastAsia" w:ascii="仿宋" w:hAnsi="仿宋" w:eastAsia="仿宋" w:cs="Times New Roman"/>
          <w:b w:val="0"/>
          <w:bCs w:val="0"/>
          <w:color w:val="auto"/>
          <w:kern w:val="2"/>
          <w:sz w:val="32"/>
          <w:szCs w:val="32"/>
          <w:highlight w:val="none"/>
          <w:lang w:val="en-US" w:eastAsia="zh-CN" w:bidi="ar-SA"/>
        </w:rPr>
        <w:t>套标清数字电视节目，收听</w:t>
      </w:r>
      <w:r>
        <w:rPr>
          <w:rFonts w:hint="default" w:ascii="仿宋" w:hAnsi="仿宋" w:eastAsia="仿宋" w:cs="Times New Roman"/>
          <w:b w:val="0"/>
          <w:bCs w:val="0"/>
          <w:color w:val="auto"/>
          <w:kern w:val="2"/>
          <w:sz w:val="32"/>
          <w:szCs w:val="32"/>
          <w:highlight w:val="none"/>
          <w:lang w:val="en-US" w:eastAsia="zh-CN" w:bidi="ar-SA"/>
        </w:rPr>
        <w:t>3</w:t>
      </w:r>
      <w:r>
        <w:rPr>
          <w:rFonts w:hint="eastAsia" w:ascii="仿宋" w:hAnsi="仿宋" w:eastAsia="仿宋" w:cs="Times New Roman"/>
          <w:b w:val="0"/>
          <w:bCs w:val="0"/>
          <w:color w:val="auto"/>
          <w:kern w:val="2"/>
          <w:sz w:val="32"/>
          <w:szCs w:val="32"/>
          <w:highlight w:val="none"/>
          <w:lang w:val="en-US" w:eastAsia="zh-CN" w:bidi="ar-SA"/>
        </w:rPr>
        <w:t>套本地广播节目。目前县文化体育和旅游局局机关只有</w:t>
      </w:r>
      <w:r>
        <w:rPr>
          <w:rFonts w:hint="default" w:ascii="仿宋" w:hAnsi="仿宋" w:eastAsia="仿宋" w:cs="Times New Roman"/>
          <w:b w:val="0"/>
          <w:bCs w:val="0"/>
          <w:color w:val="auto"/>
          <w:kern w:val="2"/>
          <w:sz w:val="32"/>
          <w:szCs w:val="32"/>
          <w:highlight w:val="none"/>
          <w:lang w:val="en-US" w:eastAsia="zh-CN" w:bidi="ar-SA"/>
        </w:rPr>
        <w:t>2</w:t>
      </w:r>
      <w:r>
        <w:rPr>
          <w:rFonts w:hint="eastAsia" w:ascii="仿宋" w:hAnsi="仿宋" w:eastAsia="仿宋" w:cs="Times New Roman"/>
          <w:b w:val="0"/>
          <w:bCs w:val="0"/>
          <w:color w:val="auto"/>
          <w:kern w:val="2"/>
          <w:sz w:val="32"/>
          <w:szCs w:val="32"/>
          <w:highlight w:val="none"/>
          <w:lang w:val="en-US" w:eastAsia="zh-CN" w:bidi="ar-SA"/>
        </w:rPr>
        <w:t>名技术人员，无法保障该上述设备设施的日常维护维修，县中心机房、乡镇机房、发射基站的日常运行管理工作。为保障我县的本地节目全覆盖工程（即地面无线数字电视）天天通，长期通，人民群众收看好峨边本地节目，采用县级预算资金地面数字维护费中解决。</w:t>
      </w:r>
    </w:p>
    <w:p>
      <w:pPr>
        <w:widowControl/>
        <w:numPr>
          <w:ilvl w:val="0"/>
          <w:numId w:val="0"/>
        </w:numPr>
        <w:adjustRightInd w:val="0"/>
        <w:snapToGrid w:val="0"/>
        <w:spacing w:line="580" w:lineRule="exact"/>
        <w:ind w:firstLine="640" w:firstLineChars="200"/>
        <w:contextualSpacing/>
        <w:jc w:val="left"/>
        <w:rPr>
          <w:rFonts w:hint="eastAsia" w:ascii="仿宋" w:hAnsi="仿宋" w:eastAsia="仿宋" w:cs="Times New Roman"/>
          <w:b w:val="0"/>
          <w:bCs w:val="0"/>
          <w:color w:val="auto"/>
          <w:kern w:val="2"/>
          <w:sz w:val="32"/>
          <w:szCs w:val="32"/>
          <w:highlight w:val="none"/>
          <w:lang w:val="en-US" w:eastAsia="zh-CN" w:bidi="ar-SA"/>
        </w:rPr>
      </w:pPr>
      <w:r>
        <w:rPr>
          <w:rFonts w:hint="eastAsia" w:ascii="仿宋" w:hAnsi="仿宋" w:eastAsia="仿宋" w:cs="Times New Roman"/>
          <w:b w:val="0"/>
          <w:bCs w:val="0"/>
          <w:color w:val="auto"/>
          <w:kern w:val="2"/>
          <w:sz w:val="32"/>
          <w:szCs w:val="32"/>
          <w:highlight w:val="none"/>
          <w:lang w:val="en-US" w:eastAsia="zh-CN" w:bidi="ar-SA"/>
        </w:rPr>
        <w:t>项目资金严格按照政府采购流程，采取向社会购买服务团队方式进行维护。</w:t>
      </w:r>
    </w:p>
    <w:p>
      <w:pPr>
        <w:widowControl/>
        <w:numPr>
          <w:ilvl w:val="0"/>
          <w:numId w:val="0"/>
        </w:numPr>
        <w:adjustRightInd w:val="0"/>
        <w:snapToGrid w:val="0"/>
        <w:spacing w:line="580" w:lineRule="exact"/>
        <w:ind w:firstLine="640" w:firstLineChars="200"/>
        <w:contextualSpacing/>
        <w:jc w:val="left"/>
        <w:rPr>
          <w:rFonts w:hint="eastAsia" w:ascii="仿宋" w:hAnsi="仿宋" w:eastAsia="仿宋" w:cs="Times New Roman"/>
          <w:b w:val="0"/>
          <w:bCs w:val="0"/>
          <w:color w:val="auto"/>
          <w:kern w:val="2"/>
          <w:sz w:val="32"/>
          <w:szCs w:val="32"/>
          <w:highlight w:val="none"/>
          <w:lang w:val="zh-CN" w:eastAsia="zh-CN" w:bidi="ar-SA"/>
        </w:rPr>
      </w:pPr>
      <w:r>
        <w:rPr>
          <w:rFonts w:hint="eastAsia" w:ascii="仿宋" w:hAnsi="仿宋" w:eastAsia="仿宋" w:cs="Times New Roman"/>
          <w:b w:val="0"/>
          <w:bCs w:val="0"/>
          <w:color w:val="auto"/>
          <w:kern w:val="2"/>
          <w:sz w:val="32"/>
          <w:szCs w:val="32"/>
          <w:highlight w:val="none"/>
          <w:lang w:val="zh-CN" w:eastAsia="zh-CN" w:bidi="ar-SA"/>
        </w:rPr>
        <w:t>（一）项目资金申报及批复情况。对项目资金申报、批复等情况进行说明（如涉及预算调整，应说明预算调整程序及相关情况），评价其是否符合资金管理办法等相关规定。</w:t>
      </w:r>
    </w:p>
    <w:p>
      <w:pPr>
        <w:widowControl/>
        <w:numPr>
          <w:ilvl w:val="0"/>
          <w:numId w:val="0"/>
        </w:numPr>
        <w:adjustRightInd w:val="0"/>
        <w:snapToGrid w:val="0"/>
        <w:spacing w:line="580" w:lineRule="exact"/>
        <w:ind w:firstLine="640" w:firstLineChars="200"/>
        <w:contextualSpacing/>
        <w:jc w:val="left"/>
        <w:rPr>
          <w:rFonts w:hint="eastAsia" w:ascii="仿宋" w:hAnsi="仿宋" w:eastAsia="仿宋" w:cs="Times New Roman"/>
          <w:b w:val="0"/>
          <w:bCs w:val="0"/>
          <w:color w:val="auto"/>
          <w:kern w:val="2"/>
          <w:sz w:val="32"/>
          <w:szCs w:val="32"/>
          <w:highlight w:val="none"/>
          <w:lang w:val="zh-CN" w:eastAsia="zh-CN" w:bidi="ar-SA"/>
        </w:rPr>
      </w:pPr>
      <w:r>
        <w:rPr>
          <w:rFonts w:hint="eastAsia" w:ascii="仿宋" w:hAnsi="仿宋" w:eastAsia="仿宋" w:cs="Times New Roman"/>
          <w:b w:val="0"/>
          <w:bCs w:val="0"/>
          <w:color w:val="auto"/>
          <w:kern w:val="2"/>
          <w:sz w:val="32"/>
          <w:szCs w:val="32"/>
          <w:highlight w:val="none"/>
          <w:lang w:val="zh-CN" w:eastAsia="zh-CN" w:bidi="ar-SA"/>
        </w:rPr>
        <w:t>（二）项目绩效目标。</w:t>
      </w:r>
    </w:p>
    <w:p>
      <w:pPr>
        <w:widowControl/>
        <w:numPr>
          <w:ilvl w:val="0"/>
          <w:numId w:val="0"/>
        </w:numPr>
        <w:adjustRightInd w:val="0"/>
        <w:snapToGrid w:val="0"/>
        <w:spacing w:line="580" w:lineRule="exact"/>
        <w:ind w:firstLine="640" w:firstLineChars="200"/>
        <w:contextualSpacing/>
        <w:jc w:val="left"/>
        <w:rPr>
          <w:rFonts w:hint="eastAsia" w:ascii="仿宋" w:hAnsi="仿宋" w:eastAsia="仿宋" w:cs="Times New Roman"/>
          <w:b w:val="0"/>
          <w:bCs w:val="0"/>
          <w:color w:val="auto"/>
          <w:kern w:val="2"/>
          <w:sz w:val="32"/>
          <w:szCs w:val="32"/>
          <w:highlight w:val="none"/>
          <w:lang w:val="en-US" w:eastAsia="zh-CN" w:bidi="ar-SA"/>
        </w:rPr>
      </w:pPr>
      <w:r>
        <w:rPr>
          <w:rFonts w:hint="default" w:ascii="仿宋" w:hAnsi="仿宋" w:eastAsia="仿宋" w:cs="Times New Roman"/>
          <w:b w:val="0"/>
          <w:bCs w:val="0"/>
          <w:color w:val="auto"/>
          <w:kern w:val="2"/>
          <w:sz w:val="32"/>
          <w:szCs w:val="32"/>
          <w:highlight w:val="none"/>
          <w:lang w:val="en-US" w:eastAsia="zh-CN" w:bidi="ar-SA"/>
        </w:rPr>
        <w:t>1</w:t>
      </w:r>
      <w:r>
        <w:rPr>
          <w:rFonts w:hint="eastAsia" w:ascii="仿宋" w:hAnsi="仿宋" w:eastAsia="仿宋" w:cs="Times New Roman"/>
          <w:b w:val="0"/>
          <w:bCs w:val="0"/>
          <w:color w:val="auto"/>
          <w:kern w:val="2"/>
          <w:sz w:val="32"/>
          <w:szCs w:val="32"/>
          <w:highlight w:val="none"/>
          <w:lang w:val="en-US" w:eastAsia="zh-CN" w:bidi="ar-SA"/>
        </w:rPr>
        <w:t>、县中心机房平台的运行维护，对平台每月一次定期维护保养，保证设备正常运行。出现故障</w:t>
      </w:r>
      <w:r>
        <w:rPr>
          <w:rFonts w:hint="default" w:ascii="仿宋" w:hAnsi="仿宋" w:eastAsia="仿宋" w:cs="Times New Roman"/>
          <w:b w:val="0"/>
          <w:bCs w:val="0"/>
          <w:color w:val="auto"/>
          <w:kern w:val="2"/>
          <w:sz w:val="32"/>
          <w:szCs w:val="32"/>
          <w:highlight w:val="none"/>
          <w:lang w:val="en-US" w:eastAsia="zh-CN" w:bidi="ar-SA"/>
        </w:rPr>
        <w:t>10</w:t>
      </w:r>
      <w:r>
        <w:rPr>
          <w:rFonts w:hint="eastAsia" w:ascii="仿宋" w:hAnsi="仿宋" w:eastAsia="仿宋" w:cs="Times New Roman"/>
          <w:b w:val="0"/>
          <w:bCs w:val="0"/>
          <w:color w:val="auto"/>
          <w:kern w:val="2"/>
          <w:sz w:val="32"/>
          <w:szCs w:val="32"/>
          <w:highlight w:val="none"/>
          <w:lang w:val="en-US" w:eastAsia="zh-CN" w:bidi="ar-SA"/>
        </w:rPr>
        <w:t>分钟响应，</w:t>
      </w:r>
      <w:r>
        <w:rPr>
          <w:rFonts w:hint="default" w:ascii="仿宋" w:hAnsi="仿宋" w:eastAsia="仿宋" w:cs="Times New Roman"/>
          <w:b w:val="0"/>
          <w:bCs w:val="0"/>
          <w:color w:val="auto"/>
          <w:kern w:val="2"/>
          <w:sz w:val="32"/>
          <w:szCs w:val="32"/>
          <w:highlight w:val="none"/>
          <w:lang w:val="en-US" w:eastAsia="zh-CN" w:bidi="ar-SA"/>
        </w:rPr>
        <w:t>1</w:t>
      </w:r>
      <w:r>
        <w:rPr>
          <w:rFonts w:hint="eastAsia" w:ascii="仿宋" w:hAnsi="仿宋" w:eastAsia="仿宋" w:cs="Times New Roman"/>
          <w:b w:val="0"/>
          <w:bCs w:val="0"/>
          <w:color w:val="auto"/>
          <w:kern w:val="2"/>
          <w:sz w:val="32"/>
          <w:szCs w:val="32"/>
          <w:highlight w:val="none"/>
          <w:lang w:val="en-US" w:eastAsia="zh-CN" w:bidi="ar-SA"/>
        </w:rPr>
        <w:t>小时内解决故障。</w:t>
      </w:r>
    </w:p>
    <w:p>
      <w:pPr>
        <w:widowControl/>
        <w:numPr>
          <w:ilvl w:val="0"/>
          <w:numId w:val="0"/>
        </w:numPr>
        <w:adjustRightInd w:val="0"/>
        <w:snapToGrid w:val="0"/>
        <w:spacing w:line="580" w:lineRule="exact"/>
        <w:ind w:firstLine="640" w:firstLineChars="200"/>
        <w:contextualSpacing/>
        <w:jc w:val="left"/>
        <w:rPr>
          <w:rFonts w:hint="eastAsia" w:ascii="仿宋" w:hAnsi="仿宋" w:eastAsia="仿宋" w:cs="Times New Roman"/>
          <w:b w:val="0"/>
          <w:bCs w:val="0"/>
          <w:color w:val="auto"/>
          <w:kern w:val="2"/>
          <w:sz w:val="32"/>
          <w:szCs w:val="32"/>
          <w:highlight w:val="none"/>
          <w:lang w:val="en-US" w:eastAsia="zh-CN" w:bidi="ar-SA"/>
        </w:rPr>
      </w:pPr>
      <w:r>
        <w:rPr>
          <w:rFonts w:hint="default" w:ascii="仿宋" w:hAnsi="仿宋" w:eastAsia="仿宋" w:cs="Times New Roman"/>
          <w:b w:val="0"/>
          <w:bCs w:val="0"/>
          <w:color w:val="auto"/>
          <w:kern w:val="2"/>
          <w:sz w:val="32"/>
          <w:szCs w:val="32"/>
          <w:highlight w:val="none"/>
          <w:lang w:val="en-US" w:eastAsia="zh-CN" w:bidi="ar-SA"/>
        </w:rPr>
        <w:t>2</w:t>
      </w:r>
      <w:r>
        <w:rPr>
          <w:rFonts w:hint="eastAsia" w:ascii="仿宋" w:hAnsi="仿宋" w:eastAsia="仿宋" w:cs="Times New Roman"/>
          <w:b w:val="0"/>
          <w:bCs w:val="0"/>
          <w:color w:val="auto"/>
          <w:kern w:val="2"/>
          <w:sz w:val="32"/>
          <w:szCs w:val="32"/>
          <w:highlight w:val="none"/>
          <w:lang w:val="en-US" w:eastAsia="zh-CN" w:bidi="ar-SA"/>
        </w:rPr>
        <w:t>、</w:t>
      </w:r>
      <w:r>
        <w:rPr>
          <w:rFonts w:hint="default" w:ascii="仿宋" w:hAnsi="仿宋" w:eastAsia="仿宋" w:cs="Times New Roman"/>
          <w:b w:val="0"/>
          <w:bCs w:val="0"/>
          <w:color w:val="auto"/>
          <w:kern w:val="2"/>
          <w:sz w:val="32"/>
          <w:szCs w:val="32"/>
          <w:highlight w:val="none"/>
          <w:lang w:val="en-US" w:eastAsia="zh-CN" w:bidi="ar-SA"/>
        </w:rPr>
        <w:t>13</w:t>
      </w:r>
      <w:r>
        <w:rPr>
          <w:rFonts w:hint="eastAsia" w:ascii="仿宋" w:hAnsi="仿宋" w:eastAsia="仿宋" w:cs="Times New Roman"/>
          <w:b w:val="0"/>
          <w:bCs w:val="0"/>
          <w:color w:val="auto"/>
          <w:kern w:val="2"/>
          <w:sz w:val="32"/>
          <w:szCs w:val="32"/>
          <w:highlight w:val="none"/>
          <w:lang w:val="en-US" w:eastAsia="zh-CN" w:bidi="ar-SA"/>
        </w:rPr>
        <w:t>个乡镇</w:t>
      </w:r>
      <w:r>
        <w:rPr>
          <w:rFonts w:hint="default" w:ascii="仿宋" w:hAnsi="仿宋" w:eastAsia="仿宋" w:cs="Times New Roman"/>
          <w:b w:val="0"/>
          <w:bCs w:val="0"/>
          <w:color w:val="auto"/>
          <w:kern w:val="2"/>
          <w:sz w:val="32"/>
          <w:szCs w:val="32"/>
          <w:highlight w:val="none"/>
          <w:lang w:val="en-US" w:eastAsia="zh-CN" w:bidi="ar-SA"/>
        </w:rPr>
        <w:t>19</w:t>
      </w:r>
      <w:r>
        <w:rPr>
          <w:rFonts w:hint="eastAsia" w:ascii="仿宋" w:hAnsi="仿宋" w:eastAsia="仿宋" w:cs="Times New Roman"/>
          <w:b w:val="0"/>
          <w:bCs w:val="0"/>
          <w:color w:val="auto"/>
          <w:kern w:val="2"/>
          <w:sz w:val="32"/>
          <w:szCs w:val="32"/>
          <w:highlight w:val="none"/>
          <w:lang w:val="en-US" w:eastAsia="zh-CN" w:bidi="ar-SA"/>
        </w:rPr>
        <w:t>个机房子平台的运行维护，每季度进行一次定期维护保养和巡检，保证设备正常运行。</w:t>
      </w:r>
    </w:p>
    <w:p>
      <w:pPr>
        <w:widowControl/>
        <w:numPr>
          <w:ilvl w:val="0"/>
          <w:numId w:val="0"/>
        </w:numPr>
        <w:adjustRightInd w:val="0"/>
        <w:snapToGrid w:val="0"/>
        <w:spacing w:line="580" w:lineRule="exact"/>
        <w:ind w:firstLine="640" w:firstLineChars="200"/>
        <w:contextualSpacing/>
        <w:jc w:val="left"/>
        <w:rPr>
          <w:rFonts w:hint="eastAsia" w:ascii="仿宋" w:hAnsi="仿宋" w:eastAsia="仿宋" w:cs="Times New Roman"/>
          <w:b w:val="0"/>
          <w:bCs w:val="0"/>
          <w:color w:val="auto"/>
          <w:kern w:val="2"/>
          <w:sz w:val="32"/>
          <w:szCs w:val="32"/>
          <w:highlight w:val="none"/>
          <w:lang w:val="en-US" w:eastAsia="zh-CN" w:bidi="ar-SA"/>
        </w:rPr>
      </w:pPr>
      <w:r>
        <w:rPr>
          <w:rFonts w:hint="default" w:ascii="仿宋" w:hAnsi="仿宋" w:eastAsia="仿宋" w:cs="Times New Roman"/>
          <w:b w:val="0"/>
          <w:bCs w:val="0"/>
          <w:color w:val="auto"/>
          <w:kern w:val="2"/>
          <w:sz w:val="32"/>
          <w:szCs w:val="32"/>
          <w:highlight w:val="none"/>
          <w:lang w:val="en-US" w:eastAsia="zh-CN" w:bidi="ar-SA"/>
        </w:rPr>
        <w:t>3</w:t>
      </w:r>
      <w:r>
        <w:rPr>
          <w:rFonts w:hint="eastAsia" w:ascii="仿宋" w:hAnsi="仿宋" w:eastAsia="仿宋" w:cs="Times New Roman"/>
          <w:b w:val="0"/>
          <w:bCs w:val="0"/>
          <w:color w:val="auto"/>
          <w:kern w:val="2"/>
          <w:sz w:val="32"/>
          <w:szCs w:val="32"/>
          <w:highlight w:val="none"/>
          <w:lang w:val="en-US" w:eastAsia="zh-CN" w:bidi="ar-SA"/>
        </w:rPr>
        <w:t>、</w:t>
      </w:r>
      <w:r>
        <w:rPr>
          <w:rFonts w:hint="default" w:ascii="仿宋" w:hAnsi="仿宋" w:eastAsia="仿宋" w:cs="Times New Roman"/>
          <w:b w:val="0"/>
          <w:bCs w:val="0"/>
          <w:color w:val="auto"/>
          <w:kern w:val="2"/>
          <w:sz w:val="32"/>
          <w:szCs w:val="32"/>
          <w:highlight w:val="none"/>
          <w:lang w:val="en-US" w:eastAsia="zh-CN" w:bidi="ar-SA"/>
        </w:rPr>
        <w:t>21</w:t>
      </w:r>
      <w:r>
        <w:rPr>
          <w:rFonts w:hint="eastAsia" w:ascii="仿宋" w:hAnsi="仿宋" w:eastAsia="仿宋" w:cs="Times New Roman"/>
          <w:b w:val="0"/>
          <w:bCs w:val="0"/>
          <w:color w:val="auto"/>
          <w:kern w:val="2"/>
          <w:sz w:val="32"/>
          <w:szCs w:val="32"/>
          <w:highlight w:val="none"/>
          <w:lang w:val="en-US" w:eastAsia="zh-CN" w:bidi="ar-SA"/>
        </w:rPr>
        <w:t>个发射基站的维护保养和巡检，每季度进行一次。</w:t>
      </w:r>
    </w:p>
    <w:p>
      <w:pPr>
        <w:widowControl/>
        <w:numPr>
          <w:ilvl w:val="0"/>
          <w:numId w:val="0"/>
        </w:numPr>
        <w:adjustRightInd w:val="0"/>
        <w:snapToGrid w:val="0"/>
        <w:spacing w:line="580" w:lineRule="exact"/>
        <w:ind w:firstLine="640" w:firstLineChars="200"/>
        <w:contextualSpacing/>
        <w:jc w:val="left"/>
        <w:rPr>
          <w:rFonts w:hint="eastAsia" w:ascii="仿宋" w:hAnsi="仿宋" w:eastAsia="仿宋" w:cs="Times New Roman"/>
          <w:b w:val="0"/>
          <w:bCs w:val="0"/>
          <w:color w:val="auto"/>
          <w:kern w:val="2"/>
          <w:sz w:val="32"/>
          <w:szCs w:val="32"/>
          <w:highlight w:val="none"/>
          <w:lang w:val="en-US" w:eastAsia="zh-CN" w:bidi="ar-SA"/>
        </w:rPr>
      </w:pPr>
      <w:r>
        <w:rPr>
          <w:rFonts w:hint="default" w:ascii="仿宋" w:hAnsi="仿宋" w:eastAsia="仿宋" w:cs="Times New Roman"/>
          <w:b w:val="0"/>
          <w:bCs w:val="0"/>
          <w:color w:val="auto"/>
          <w:kern w:val="2"/>
          <w:sz w:val="32"/>
          <w:szCs w:val="32"/>
          <w:highlight w:val="none"/>
          <w:lang w:val="en-US" w:eastAsia="zh-CN" w:bidi="ar-SA"/>
        </w:rPr>
        <w:t>4</w:t>
      </w:r>
      <w:r>
        <w:rPr>
          <w:rFonts w:hint="eastAsia" w:ascii="仿宋" w:hAnsi="仿宋" w:eastAsia="仿宋" w:cs="Times New Roman"/>
          <w:b w:val="0"/>
          <w:bCs w:val="0"/>
          <w:color w:val="auto"/>
          <w:kern w:val="2"/>
          <w:sz w:val="32"/>
          <w:szCs w:val="32"/>
          <w:highlight w:val="none"/>
          <w:lang w:val="en-US" w:eastAsia="zh-CN" w:bidi="ar-SA"/>
        </w:rPr>
        <w:t>、约</w:t>
      </w:r>
      <w:r>
        <w:rPr>
          <w:rFonts w:hint="default" w:ascii="仿宋" w:hAnsi="仿宋" w:eastAsia="仿宋" w:cs="Times New Roman"/>
          <w:b w:val="0"/>
          <w:bCs w:val="0"/>
          <w:color w:val="auto"/>
          <w:kern w:val="2"/>
          <w:sz w:val="32"/>
          <w:szCs w:val="32"/>
          <w:highlight w:val="none"/>
          <w:lang w:val="en-US" w:eastAsia="zh-CN" w:bidi="ar-SA"/>
        </w:rPr>
        <w:t>320</w:t>
      </w:r>
      <w:r>
        <w:rPr>
          <w:rFonts w:hint="eastAsia" w:ascii="仿宋" w:hAnsi="仿宋" w:eastAsia="仿宋" w:cs="Times New Roman"/>
          <w:b w:val="0"/>
          <w:bCs w:val="0"/>
          <w:color w:val="auto"/>
          <w:kern w:val="2"/>
          <w:sz w:val="32"/>
          <w:szCs w:val="32"/>
          <w:highlight w:val="none"/>
          <w:lang w:val="en-US" w:eastAsia="zh-CN" w:bidi="ar-SA"/>
        </w:rPr>
        <w:t>公里光缆干线每季度巡检一次，出现故障，</w:t>
      </w:r>
      <w:r>
        <w:rPr>
          <w:rFonts w:hint="default" w:ascii="仿宋" w:hAnsi="仿宋" w:eastAsia="仿宋" w:cs="Times New Roman"/>
          <w:b w:val="0"/>
          <w:bCs w:val="0"/>
          <w:color w:val="auto"/>
          <w:kern w:val="2"/>
          <w:sz w:val="32"/>
          <w:szCs w:val="32"/>
          <w:highlight w:val="none"/>
          <w:lang w:val="en-US" w:eastAsia="zh-CN" w:bidi="ar-SA"/>
        </w:rPr>
        <w:t>30</w:t>
      </w:r>
      <w:r>
        <w:rPr>
          <w:rFonts w:hint="eastAsia" w:ascii="仿宋" w:hAnsi="仿宋" w:eastAsia="仿宋" w:cs="Times New Roman"/>
          <w:b w:val="0"/>
          <w:bCs w:val="0"/>
          <w:color w:val="auto"/>
          <w:kern w:val="2"/>
          <w:sz w:val="32"/>
          <w:szCs w:val="32"/>
          <w:highlight w:val="none"/>
          <w:lang w:val="en-US" w:eastAsia="zh-CN" w:bidi="ar-SA"/>
        </w:rPr>
        <w:t>分钟响应，到达现场后白天</w:t>
      </w:r>
      <w:r>
        <w:rPr>
          <w:rFonts w:hint="default" w:ascii="仿宋" w:hAnsi="仿宋" w:eastAsia="仿宋" w:cs="Times New Roman"/>
          <w:b w:val="0"/>
          <w:bCs w:val="0"/>
          <w:color w:val="auto"/>
          <w:kern w:val="2"/>
          <w:sz w:val="32"/>
          <w:szCs w:val="32"/>
          <w:highlight w:val="none"/>
          <w:lang w:val="en-US" w:eastAsia="zh-CN" w:bidi="ar-SA"/>
        </w:rPr>
        <w:t>4</w:t>
      </w:r>
      <w:r>
        <w:rPr>
          <w:rFonts w:hint="eastAsia" w:ascii="仿宋" w:hAnsi="仿宋" w:eastAsia="仿宋" w:cs="Times New Roman"/>
          <w:b w:val="0"/>
          <w:bCs w:val="0"/>
          <w:color w:val="auto"/>
          <w:kern w:val="2"/>
          <w:sz w:val="32"/>
          <w:szCs w:val="32"/>
          <w:highlight w:val="none"/>
          <w:lang w:val="en-US" w:eastAsia="zh-CN" w:bidi="ar-SA"/>
        </w:rPr>
        <w:t>小时内、晚上</w:t>
      </w:r>
      <w:r>
        <w:rPr>
          <w:rFonts w:hint="default" w:ascii="仿宋" w:hAnsi="仿宋" w:eastAsia="仿宋" w:cs="Times New Roman"/>
          <w:b w:val="0"/>
          <w:bCs w:val="0"/>
          <w:color w:val="auto"/>
          <w:kern w:val="2"/>
          <w:sz w:val="32"/>
          <w:szCs w:val="32"/>
          <w:highlight w:val="none"/>
          <w:lang w:val="en-US" w:eastAsia="zh-CN" w:bidi="ar-SA"/>
        </w:rPr>
        <w:t>8</w:t>
      </w:r>
      <w:r>
        <w:rPr>
          <w:rFonts w:hint="eastAsia" w:ascii="仿宋" w:hAnsi="仿宋" w:eastAsia="仿宋" w:cs="Times New Roman"/>
          <w:b w:val="0"/>
          <w:bCs w:val="0"/>
          <w:color w:val="auto"/>
          <w:kern w:val="2"/>
          <w:sz w:val="32"/>
          <w:szCs w:val="32"/>
          <w:highlight w:val="none"/>
          <w:lang w:val="en-US" w:eastAsia="zh-CN" w:bidi="ar-SA"/>
        </w:rPr>
        <w:t>小时内抢通。</w:t>
      </w:r>
    </w:p>
    <w:p>
      <w:pPr>
        <w:widowControl/>
        <w:numPr>
          <w:ilvl w:val="0"/>
          <w:numId w:val="0"/>
        </w:numPr>
        <w:adjustRightInd w:val="0"/>
        <w:snapToGrid w:val="0"/>
        <w:spacing w:line="580" w:lineRule="exact"/>
        <w:ind w:firstLine="640" w:firstLineChars="200"/>
        <w:contextualSpacing/>
        <w:jc w:val="left"/>
        <w:rPr>
          <w:rFonts w:hint="eastAsia" w:ascii="仿宋" w:hAnsi="仿宋" w:eastAsia="仿宋" w:cs="Times New Roman"/>
          <w:b w:val="0"/>
          <w:bCs w:val="0"/>
          <w:color w:val="auto"/>
          <w:kern w:val="2"/>
          <w:sz w:val="32"/>
          <w:szCs w:val="32"/>
          <w:highlight w:val="none"/>
          <w:lang w:val="en-US" w:eastAsia="zh-CN" w:bidi="ar-SA"/>
        </w:rPr>
      </w:pPr>
      <w:r>
        <w:rPr>
          <w:rFonts w:hint="default" w:ascii="仿宋" w:hAnsi="仿宋" w:eastAsia="仿宋" w:cs="Times New Roman"/>
          <w:b w:val="0"/>
          <w:bCs w:val="0"/>
          <w:color w:val="auto"/>
          <w:kern w:val="2"/>
          <w:sz w:val="32"/>
          <w:szCs w:val="32"/>
          <w:highlight w:val="none"/>
          <w:lang w:val="en-US" w:eastAsia="zh-CN" w:bidi="ar-SA"/>
        </w:rPr>
        <w:t>5</w:t>
      </w:r>
      <w:r>
        <w:rPr>
          <w:rFonts w:hint="eastAsia" w:ascii="仿宋" w:hAnsi="仿宋" w:eastAsia="仿宋" w:cs="Times New Roman"/>
          <w:b w:val="0"/>
          <w:bCs w:val="0"/>
          <w:color w:val="auto"/>
          <w:kern w:val="2"/>
          <w:sz w:val="32"/>
          <w:szCs w:val="32"/>
          <w:highlight w:val="none"/>
          <w:lang w:val="en-US" w:eastAsia="zh-CN" w:bidi="ar-SA"/>
        </w:rPr>
        <w:t>、</w:t>
      </w:r>
      <w:r>
        <w:rPr>
          <w:rFonts w:hint="default" w:ascii="仿宋" w:hAnsi="仿宋" w:eastAsia="仿宋" w:cs="Times New Roman"/>
          <w:b w:val="0"/>
          <w:bCs w:val="0"/>
          <w:color w:val="auto"/>
          <w:kern w:val="2"/>
          <w:sz w:val="32"/>
          <w:szCs w:val="32"/>
          <w:highlight w:val="none"/>
          <w:lang w:val="en-US" w:eastAsia="zh-CN" w:bidi="ar-SA"/>
        </w:rPr>
        <w:t>20</w:t>
      </w:r>
      <w:r>
        <w:rPr>
          <w:rFonts w:hint="eastAsia" w:ascii="仿宋" w:hAnsi="仿宋" w:eastAsia="仿宋" w:cs="Times New Roman"/>
          <w:b w:val="0"/>
          <w:bCs w:val="0"/>
          <w:color w:val="auto"/>
          <w:kern w:val="2"/>
          <w:sz w:val="32"/>
          <w:szCs w:val="32"/>
          <w:highlight w:val="none"/>
          <w:lang w:val="en-US" w:eastAsia="zh-CN" w:bidi="ar-SA"/>
        </w:rPr>
        <w:t>个铁塔租金和发射设备电费。</w:t>
      </w:r>
    </w:p>
    <w:p>
      <w:pPr>
        <w:widowControl/>
        <w:numPr>
          <w:ilvl w:val="0"/>
          <w:numId w:val="0"/>
        </w:numPr>
        <w:adjustRightInd w:val="0"/>
        <w:snapToGrid w:val="0"/>
        <w:spacing w:line="580" w:lineRule="exact"/>
        <w:ind w:firstLine="640" w:firstLineChars="200"/>
        <w:contextualSpacing/>
        <w:jc w:val="left"/>
        <w:rPr>
          <w:rFonts w:hint="default" w:ascii="仿宋" w:hAnsi="仿宋" w:eastAsia="仿宋" w:cs="Times New Roman"/>
          <w:b w:val="0"/>
          <w:bCs w:val="0"/>
          <w:color w:val="auto"/>
          <w:kern w:val="2"/>
          <w:sz w:val="32"/>
          <w:szCs w:val="32"/>
          <w:highlight w:val="none"/>
          <w:lang w:val="en-US" w:eastAsia="zh-CN" w:bidi="ar-SA"/>
        </w:rPr>
      </w:pPr>
      <w:r>
        <w:rPr>
          <w:rFonts w:hint="default" w:ascii="仿宋" w:hAnsi="仿宋" w:eastAsia="仿宋" w:cs="Times New Roman"/>
          <w:b w:val="0"/>
          <w:bCs w:val="0"/>
          <w:color w:val="auto"/>
          <w:kern w:val="2"/>
          <w:sz w:val="32"/>
          <w:szCs w:val="32"/>
          <w:highlight w:val="none"/>
          <w:lang w:val="en-US" w:eastAsia="zh-CN" w:bidi="ar-SA"/>
        </w:rPr>
        <w:t>6</w:t>
      </w:r>
      <w:r>
        <w:rPr>
          <w:rFonts w:hint="eastAsia" w:ascii="仿宋" w:hAnsi="仿宋" w:eastAsia="仿宋" w:cs="Times New Roman"/>
          <w:b w:val="0"/>
          <w:bCs w:val="0"/>
          <w:color w:val="auto"/>
          <w:kern w:val="2"/>
          <w:sz w:val="32"/>
          <w:szCs w:val="32"/>
          <w:highlight w:val="none"/>
          <w:lang w:val="en-US" w:eastAsia="zh-CN" w:bidi="ar-SA"/>
        </w:rPr>
        <w:t>、出现乡镇机房、发射设备故障，接到通知后，</w:t>
      </w:r>
      <w:r>
        <w:rPr>
          <w:rFonts w:hint="default" w:ascii="仿宋" w:hAnsi="仿宋" w:eastAsia="仿宋" w:cs="Times New Roman"/>
          <w:b w:val="0"/>
          <w:bCs w:val="0"/>
          <w:color w:val="auto"/>
          <w:kern w:val="2"/>
          <w:sz w:val="32"/>
          <w:szCs w:val="32"/>
          <w:highlight w:val="none"/>
          <w:lang w:val="en-US" w:eastAsia="zh-CN" w:bidi="ar-SA"/>
        </w:rPr>
        <w:t>30</w:t>
      </w:r>
      <w:r>
        <w:rPr>
          <w:rFonts w:hint="eastAsia" w:ascii="仿宋" w:hAnsi="仿宋" w:eastAsia="仿宋" w:cs="Times New Roman"/>
          <w:b w:val="0"/>
          <w:bCs w:val="0"/>
          <w:color w:val="auto"/>
          <w:kern w:val="2"/>
          <w:sz w:val="32"/>
          <w:szCs w:val="32"/>
          <w:highlight w:val="none"/>
          <w:lang w:val="en-US" w:eastAsia="zh-CN" w:bidi="ar-SA"/>
        </w:rPr>
        <w:t>分钟内响应，</w:t>
      </w:r>
      <w:r>
        <w:rPr>
          <w:rFonts w:hint="default" w:ascii="仿宋" w:hAnsi="仿宋" w:eastAsia="仿宋" w:cs="Times New Roman"/>
          <w:b w:val="0"/>
          <w:bCs w:val="0"/>
          <w:color w:val="auto"/>
          <w:kern w:val="2"/>
          <w:sz w:val="32"/>
          <w:szCs w:val="32"/>
          <w:highlight w:val="none"/>
          <w:lang w:val="en-US" w:eastAsia="zh-CN" w:bidi="ar-SA"/>
        </w:rPr>
        <w:t>6</w:t>
      </w:r>
      <w:r>
        <w:rPr>
          <w:rFonts w:hint="eastAsia" w:ascii="仿宋" w:hAnsi="仿宋" w:eastAsia="仿宋" w:cs="Times New Roman"/>
          <w:b w:val="0"/>
          <w:bCs w:val="0"/>
          <w:color w:val="auto"/>
          <w:kern w:val="2"/>
          <w:sz w:val="32"/>
          <w:szCs w:val="32"/>
          <w:highlight w:val="none"/>
          <w:lang w:val="en-US" w:eastAsia="zh-CN" w:bidi="ar-SA"/>
        </w:rPr>
        <w:t>小时内解决故障（个别偏远乡镇时限可据实适度放宽，但解决问题的时间不得超过</w:t>
      </w:r>
      <w:r>
        <w:rPr>
          <w:rFonts w:hint="default" w:ascii="仿宋" w:hAnsi="仿宋" w:eastAsia="仿宋" w:cs="Times New Roman"/>
          <w:b w:val="0"/>
          <w:bCs w:val="0"/>
          <w:color w:val="auto"/>
          <w:kern w:val="2"/>
          <w:sz w:val="32"/>
          <w:szCs w:val="32"/>
          <w:highlight w:val="none"/>
          <w:lang w:val="en-US" w:eastAsia="zh-CN" w:bidi="ar-SA"/>
        </w:rPr>
        <w:t>24</w:t>
      </w:r>
      <w:r>
        <w:rPr>
          <w:rFonts w:hint="eastAsia" w:ascii="仿宋" w:hAnsi="仿宋" w:eastAsia="仿宋" w:cs="Times New Roman"/>
          <w:b w:val="0"/>
          <w:bCs w:val="0"/>
          <w:color w:val="auto"/>
          <w:kern w:val="2"/>
          <w:sz w:val="32"/>
          <w:szCs w:val="32"/>
          <w:highlight w:val="none"/>
          <w:lang w:val="en-US" w:eastAsia="zh-CN" w:bidi="ar-SA"/>
        </w:rPr>
        <w:t>小时）。</w:t>
      </w:r>
    </w:p>
    <w:p>
      <w:pPr>
        <w:widowControl/>
        <w:numPr>
          <w:ilvl w:val="0"/>
          <w:numId w:val="0"/>
        </w:numPr>
        <w:adjustRightInd w:val="0"/>
        <w:snapToGrid w:val="0"/>
        <w:spacing w:line="580" w:lineRule="exact"/>
        <w:ind w:firstLine="640" w:firstLineChars="200"/>
        <w:contextualSpacing/>
        <w:jc w:val="left"/>
        <w:rPr>
          <w:rFonts w:hint="eastAsia" w:ascii="仿宋" w:hAnsi="仿宋" w:eastAsia="仿宋" w:cs="Times New Roman"/>
          <w:b w:val="0"/>
          <w:bCs w:val="0"/>
          <w:color w:val="auto"/>
          <w:kern w:val="2"/>
          <w:sz w:val="32"/>
          <w:szCs w:val="32"/>
          <w:highlight w:val="none"/>
          <w:lang w:val="zh-CN" w:eastAsia="zh-CN" w:bidi="ar-SA"/>
        </w:rPr>
      </w:pPr>
      <w:r>
        <w:rPr>
          <w:rFonts w:hint="eastAsia" w:ascii="仿宋" w:hAnsi="仿宋" w:eastAsia="仿宋" w:cs="Times New Roman"/>
          <w:b w:val="0"/>
          <w:bCs w:val="0"/>
          <w:color w:val="auto"/>
          <w:kern w:val="2"/>
          <w:sz w:val="32"/>
          <w:szCs w:val="32"/>
          <w:highlight w:val="none"/>
          <w:lang w:val="zh-CN" w:eastAsia="zh-CN" w:bidi="ar-SA"/>
        </w:rPr>
        <w:t>（三）项目资金申报相符性。</w:t>
      </w:r>
    </w:p>
    <w:p>
      <w:pPr>
        <w:widowControl/>
        <w:numPr>
          <w:ilvl w:val="0"/>
          <w:numId w:val="0"/>
        </w:numPr>
        <w:adjustRightInd w:val="0"/>
        <w:snapToGrid w:val="0"/>
        <w:spacing w:line="580" w:lineRule="exact"/>
        <w:ind w:firstLine="640" w:firstLineChars="200"/>
        <w:contextualSpacing/>
        <w:jc w:val="left"/>
        <w:rPr>
          <w:rFonts w:hint="eastAsia" w:ascii="仿宋" w:hAnsi="仿宋" w:eastAsia="仿宋" w:cs="Times New Roman"/>
          <w:b w:val="0"/>
          <w:bCs w:val="0"/>
          <w:color w:val="auto"/>
          <w:kern w:val="2"/>
          <w:sz w:val="32"/>
          <w:szCs w:val="32"/>
          <w:highlight w:val="none"/>
          <w:lang w:val="zh-CN" w:eastAsia="zh-CN" w:bidi="ar-SA"/>
        </w:rPr>
      </w:pPr>
      <w:r>
        <w:rPr>
          <w:rFonts w:hint="eastAsia" w:ascii="仿宋" w:hAnsi="仿宋" w:eastAsia="仿宋" w:cs="Times New Roman"/>
          <w:b w:val="0"/>
          <w:bCs w:val="0"/>
          <w:color w:val="auto"/>
          <w:kern w:val="2"/>
          <w:sz w:val="32"/>
          <w:szCs w:val="32"/>
          <w:highlight w:val="none"/>
          <w:lang w:val="zh-CN" w:eastAsia="zh-CN" w:bidi="ar-SA"/>
        </w:rPr>
        <w:t>项目申报内容与具体实施内容相符、申报目标合理可行。</w:t>
      </w:r>
    </w:p>
    <w:p>
      <w:pPr>
        <w:widowControl/>
        <w:numPr>
          <w:ilvl w:val="0"/>
          <w:numId w:val="0"/>
        </w:numPr>
        <w:adjustRightInd w:val="0"/>
        <w:snapToGrid w:val="0"/>
        <w:spacing w:line="580" w:lineRule="exact"/>
        <w:ind w:firstLine="640" w:firstLineChars="200"/>
        <w:contextualSpacing/>
        <w:jc w:val="left"/>
        <w:rPr>
          <w:rFonts w:hint="eastAsia" w:ascii="仿宋" w:hAnsi="仿宋" w:eastAsia="仿宋" w:cs="Times New Roman"/>
          <w:b w:val="0"/>
          <w:bCs w:val="0"/>
          <w:color w:val="auto"/>
          <w:kern w:val="2"/>
          <w:sz w:val="32"/>
          <w:szCs w:val="32"/>
          <w:highlight w:val="none"/>
          <w:lang w:val="en-US" w:eastAsia="zh-CN" w:bidi="ar-SA"/>
        </w:rPr>
      </w:pPr>
      <w:r>
        <w:rPr>
          <w:rFonts w:hint="eastAsia" w:ascii="仿宋" w:hAnsi="仿宋" w:eastAsia="仿宋" w:cs="Times New Roman"/>
          <w:b w:val="0"/>
          <w:bCs w:val="0"/>
          <w:color w:val="auto"/>
          <w:kern w:val="2"/>
          <w:sz w:val="32"/>
          <w:szCs w:val="32"/>
          <w:highlight w:val="none"/>
          <w:lang w:val="en-US" w:eastAsia="zh-CN" w:bidi="ar-SA"/>
        </w:rPr>
        <w:t>二、项目实施及管理情况</w:t>
      </w:r>
    </w:p>
    <w:p>
      <w:pPr>
        <w:widowControl/>
        <w:numPr>
          <w:ilvl w:val="0"/>
          <w:numId w:val="0"/>
        </w:numPr>
        <w:adjustRightInd w:val="0"/>
        <w:snapToGrid w:val="0"/>
        <w:spacing w:line="580" w:lineRule="exact"/>
        <w:ind w:firstLine="640" w:firstLineChars="200"/>
        <w:contextualSpacing/>
        <w:jc w:val="left"/>
        <w:rPr>
          <w:rFonts w:hint="eastAsia" w:ascii="仿宋" w:hAnsi="仿宋" w:eastAsia="仿宋" w:cs="Times New Roman"/>
          <w:b w:val="0"/>
          <w:bCs w:val="0"/>
          <w:color w:val="auto"/>
          <w:kern w:val="2"/>
          <w:sz w:val="32"/>
          <w:szCs w:val="32"/>
          <w:highlight w:val="none"/>
          <w:lang w:val="zh-CN" w:eastAsia="zh-CN" w:bidi="ar-SA"/>
        </w:rPr>
      </w:pPr>
      <w:r>
        <w:rPr>
          <w:rFonts w:hint="eastAsia" w:ascii="仿宋" w:hAnsi="仿宋" w:eastAsia="仿宋" w:cs="Times New Roman"/>
          <w:b w:val="0"/>
          <w:bCs w:val="0"/>
          <w:color w:val="auto"/>
          <w:kern w:val="2"/>
          <w:sz w:val="32"/>
          <w:szCs w:val="32"/>
          <w:highlight w:val="none"/>
          <w:lang w:val="zh-CN" w:eastAsia="zh-CN" w:bidi="ar-SA"/>
        </w:rPr>
        <w:tab/>
      </w:r>
      <w:r>
        <w:rPr>
          <w:rFonts w:hint="eastAsia" w:ascii="仿宋" w:hAnsi="仿宋" w:eastAsia="仿宋" w:cs="Times New Roman"/>
          <w:b w:val="0"/>
          <w:bCs w:val="0"/>
          <w:color w:val="auto"/>
          <w:kern w:val="2"/>
          <w:sz w:val="32"/>
          <w:szCs w:val="32"/>
          <w:highlight w:val="none"/>
          <w:lang w:val="zh-CN" w:eastAsia="zh-CN" w:bidi="ar-SA"/>
        </w:rPr>
        <w:t>（一）资金计划、到位及使用情况。</w:t>
      </w:r>
    </w:p>
    <w:p>
      <w:pPr>
        <w:widowControl/>
        <w:numPr>
          <w:ilvl w:val="0"/>
          <w:numId w:val="0"/>
        </w:numPr>
        <w:adjustRightInd w:val="0"/>
        <w:snapToGrid w:val="0"/>
        <w:spacing w:line="580" w:lineRule="exact"/>
        <w:ind w:firstLine="640" w:firstLineChars="200"/>
        <w:contextualSpacing/>
        <w:jc w:val="left"/>
        <w:rPr>
          <w:rFonts w:hint="eastAsia" w:ascii="仿宋" w:hAnsi="仿宋" w:eastAsia="仿宋" w:cs="Times New Roman"/>
          <w:b w:val="0"/>
          <w:bCs w:val="0"/>
          <w:color w:val="auto"/>
          <w:kern w:val="2"/>
          <w:sz w:val="32"/>
          <w:szCs w:val="32"/>
          <w:highlight w:val="none"/>
          <w:lang w:val="zh-CN" w:eastAsia="zh-CN" w:bidi="ar-SA"/>
        </w:rPr>
      </w:pPr>
      <w:r>
        <w:rPr>
          <w:rFonts w:hint="eastAsia" w:ascii="仿宋" w:hAnsi="仿宋" w:eastAsia="仿宋" w:cs="Times New Roman"/>
          <w:b w:val="0"/>
          <w:bCs w:val="0"/>
          <w:color w:val="auto"/>
          <w:kern w:val="2"/>
          <w:sz w:val="32"/>
          <w:szCs w:val="32"/>
          <w:highlight w:val="none"/>
          <w:lang w:val="zh-CN" w:eastAsia="zh-CN" w:bidi="ar-SA"/>
        </w:rPr>
        <w:t>1．资金计划及到位。</w:t>
      </w:r>
      <w:r>
        <w:rPr>
          <w:rFonts w:hint="eastAsia" w:ascii="仿宋" w:hAnsi="仿宋" w:eastAsia="仿宋" w:cs="Times New Roman"/>
          <w:b w:val="0"/>
          <w:bCs w:val="0"/>
          <w:color w:val="auto"/>
          <w:kern w:val="2"/>
          <w:sz w:val="32"/>
          <w:szCs w:val="32"/>
          <w:highlight w:val="none"/>
          <w:lang w:val="en-US" w:eastAsia="zh-CN" w:bidi="ar-SA"/>
        </w:rPr>
        <w:t>地面数字维护项目在</w:t>
      </w:r>
      <w:r>
        <w:rPr>
          <w:rFonts w:hint="eastAsia" w:ascii="仿宋" w:hAnsi="仿宋" w:eastAsia="仿宋" w:cs="Times New Roman"/>
          <w:b w:val="0"/>
          <w:bCs w:val="0"/>
          <w:color w:val="auto"/>
          <w:kern w:val="2"/>
          <w:sz w:val="32"/>
          <w:szCs w:val="32"/>
          <w:highlight w:val="none"/>
          <w:lang w:val="zh-CN" w:eastAsia="zh-CN" w:bidi="ar-SA"/>
        </w:rPr>
        <w:t>资金计划的基础上，财政安排</w:t>
      </w:r>
      <w:r>
        <w:rPr>
          <w:rFonts w:hint="eastAsia" w:ascii="仿宋" w:hAnsi="仿宋" w:eastAsia="仿宋" w:cs="Times New Roman"/>
          <w:b w:val="0"/>
          <w:bCs w:val="0"/>
          <w:color w:val="auto"/>
          <w:kern w:val="2"/>
          <w:sz w:val="32"/>
          <w:szCs w:val="32"/>
          <w:highlight w:val="none"/>
          <w:lang w:val="en-US" w:eastAsia="zh-CN" w:bidi="ar-SA"/>
        </w:rPr>
        <w:t>80万元</w:t>
      </w:r>
      <w:r>
        <w:rPr>
          <w:rFonts w:hint="eastAsia" w:ascii="仿宋" w:hAnsi="仿宋" w:eastAsia="仿宋" w:cs="Times New Roman"/>
          <w:b w:val="0"/>
          <w:bCs w:val="0"/>
          <w:color w:val="auto"/>
          <w:kern w:val="2"/>
          <w:sz w:val="32"/>
          <w:szCs w:val="32"/>
          <w:highlight w:val="none"/>
          <w:lang w:val="zh-CN" w:eastAsia="zh-CN" w:bidi="ar-SA"/>
        </w:rPr>
        <w:t>。</w:t>
      </w:r>
    </w:p>
    <w:p>
      <w:pPr>
        <w:widowControl/>
        <w:numPr>
          <w:ilvl w:val="0"/>
          <w:numId w:val="0"/>
        </w:numPr>
        <w:adjustRightInd w:val="0"/>
        <w:snapToGrid w:val="0"/>
        <w:spacing w:line="580" w:lineRule="exact"/>
        <w:ind w:firstLine="640" w:firstLineChars="200"/>
        <w:contextualSpacing/>
        <w:jc w:val="left"/>
        <w:rPr>
          <w:rFonts w:hint="eastAsia" w:ascii="仿宋" w:hAnsi="仿宋" w:eastAsia="仿宋" w:cs="Times New Roman"/>
          <w:b w:val="0"/>
          <w:bCs w:val="0"/>
          <w:color w:val="auto"/>
          <w:kern w:val="2"/>
          <w:sz w:val="32"/>
          <w:szCs w:val="32"/>
          <w:highlight w:val="none"/>
          <w:lang w:val="zh-CN" w:eastAsia="zh-CN" w:bidi="ar-SA"/>
        </w:rPr>
      </w:pPr>
    </w:p>
    <w:p>
      <w:pPr>
        <w:widowControl/>
        <w:numPr>
          <w:ilvl w:val="0"/>
          <w:numId w:val="0"/>
        </w:numPr>
        <w:adjustRightInd w:val="0"/>
        <w:snapToGrid w:val="0"/>
        <w:spacing w:line="580" w:lineRule="exact"/>
        <w:ind w:firstLine="640" w:firstLineChars="200"/>
        <w:contextualSpacing/>
        <w:jc w:val="left"/>
        <w:rPr>
          <w:rFonts w:hint="eastAsia" w:ascii="仿宋" w:hAnsi="仿宋" w:eastAsia="仿宋" w:cs="Times New Roman"/>
          <w:b w:val="0"/>
          <w:bCs w:val="0"/>
          <w:color w:val="auto"/>
          <w:kern w:val="2"/>
          <w:sz w:val="32"/>
          <w:szCs w:val="32"/>
          <w:highlight w:val="none"/>
          <w:lang w:val="zh-CN" w:eastAsia="zh-CN" w:bidi="ar-SA"/>
        </w:rPr>
      </w:pPr>
      <w:r>
        <w:rPr>
          <w:rFonts w:hint="eastAsia" w:ascii="仿宋" w:hAnsi="仿宋" w:eastAsia="仿宋" w:cs="Times New Roman"/>
          <w:b w:val="0"/>
          <w:bCs w:val="0"/>
          <w:color w:val="auto"/>
          <w:kern w:val="2"/>
          <w:sz w:val="32"/>
          <w:szCs w:val="32"/>
          <w:highlight w:val="none"/>
          <w:lang w:val="zh-CN" w:eastAsia="zh-CN" w:bidi="ar-SA"/>
        </w:rPr>
        <w:t>资金使用。</w:t>
      </w:r>
    </w:p>
    <w:p>
      <w:pPr>
        <w:widowControl/>
        <w:numPr>
          <w:ilvl w:val="0"/>
          <w:numId w:val="0"/>
        </w:numPr>
        <w:adjustRightInd w:val="0"/>
        <w:snapToGrid w:val="0"/>
        <w:spacing w:line="580" w:lineRule="exact"/>
        <w:ind w:firstLine="640" w:firstLineChars="200"/>
        <w:contextualSpacing/>
        <w:jc w:val="left"/>
        <w:rPr>
          <w:rFonts w:hint="default" w:ascii="仿宋" w:hAnsi="仿宋" w:eastAsia="仿宋" w:cs="Times New Roman"/>
          <w:b w:val="0"/>
          <w:bCs w:val="0"/>
          <w:color w:val="auto"/>
          <w:kern w:val="2"/>
          <w:sz w:val="32"/>
          <w:szCs w:val="32"/>
          <w:highlight w:val="none"/>
          <w:lang w:val="en-US" w:eastAsia="zh-CN" w:bidi="ar-SA"/>
        </w:rPr>
      </w:pPr>
      <w:r>
        <w:rPr>
          <w:rFonts w:hint="eastAsia" w:ascii="仿宋" w:hAnsi="仿宋" w:eastAsia="仿宋" w:cs="Times New Roman"/>
          <w:b w:val="0"/>
          <w:bCs w:val="0"/>
          <w:color w:val="auto"/>
          <w:kern w:val="2"/>
          <w:sz w:val="32"/>
          <w:szCs w:val="32"/>
          <w:highlight w:val="none"/>
          <w:lang w:val="zh-CN" w:eastAsia="zh-CN" w:bidi="ar-SA"/>
        </w:rPr>
        <w:t>截止</w:t>
      </w:r>
      <w:r>
        <w:rPr>
          <w:rFonts w:hint="eastAsia" w:ascii="仿宋" w:hAnsi="仿宋" w:eastAsia="仿宋" w:cs="Times New Roman"/>
          <w:b w:val="0"/>
          <w:bCs w:val="0"/>
          <w:color w:val="auto"/>
          <w:kern w:val="2"/>
          <w:sz w:val="32"/>
          <w:szCs w:val="32"/>
          <w:highlight w:val="none"/>
          <w:lang w:val="en-US" w:eastAsia="zh-CN" w:bidi="ar-SA"/>
        </w:rPr>
        <w:t>2021年12月31日，地面数字维护项目在</w:t>
      </w:r>
      <w:r>
        <w:rPr>
          <w:rFonts w:hint="eastAsia" w:ascii="仿宋" w:hAnsi="仿宋" w:eastAsia="仿宋" w:cs="Times New Roman"/>
          <w:b w:val="0"/>
          <w:bCs w:val="0"/>
          <w:color w:val="auto"/>
          <w:kern w:val="2"/>
          <w:sz w:val="32"/>
          <w:szCs w:val="32"/>
          <w:highlight w:val="none"/>
          <w:lang w:val="zh-CN" w:eastAsia="zh-CN" w:bidi="ar-SA"/>
        </w:rPr>
        <w:t>资金到位</w:t>
      </w:r>
      <w:r>
        <w:rPr>
          <w:rFonts w:hint="eastAsia" w:ascii="仿宋" w:hAnsi="仿宋" w:eastAsia="仿宋" w:cs="Times New Roman"/>
          <w:b w:val="0"/>
          <w:bCs w:val="0"/>
          <w:color w:val="auto"/>
          <w:kern w:val="2"/>
          <w:sz w:val="32"/>
          <w:szCs w:val="32"/>
          <w:highlight w:val="none"/>
          <w:lang w:val="en-US" w:eastAsia="zh-CN" w:bidi="ar-SA"/>
        </w:rPr>
        <w:t>80万元</w:t>
      </w:r>
      <w:r>
        <w:rPr>
          <w:rFonts w:hint="eastAsia" w:ascii="仿宋" w:hAnsi="仿宋" w:eastAsia="仿宋" w:cs="Times New Roman"/>
          <w:b w:val="0"/>
          <w:bCs w:val="0"/>
          <w:color w:val="auto"/>
          <w:kern w:val="2"/>
          <w:sz w:val="32"/>
          <w:szCs w:val="32"/>
          <w:highlight w:val="none"/>
          <w:lang w:val="zh-CN" w:eastAsia="zh-CN" w:bidi="ar-SA"/>
        </w:rPr>
        <w:t>。资金到位情况与资金计划进行比对，到位比例</w:t>
      </w:r>
      <w:r>
        <w:rPr>
          <w:rFonts w:hint="eastAsia" w:ascii="仿宋" w:hAnsi="仿宋" w:eastAsia="仿宋" w:cs="Times New Roman"/>
          <w:b w:val="0"/>
          <w:bCs w:val="0"/>
          <w:color w:val="auto"/>
          <w:kern w:val="2"/>
          <w:sz w:val="32"/>
          <w:szCs w:val="32"/>
          <w:highlight w:val="none"/>
          <w:lang w:val="en-US" w:eastAsia="zh-CN" w:bidi="ar-SA"/>
        </w:rPr>
        <w:t>100%。实际项目支付79.5万元，完成100%</w:t>
      </w:r>
    </w:p>
    <w:p>
      <w:pPr>
        <w:widowControl/>
        <w:numPr>
          <w:ilvl w:val="0"/>
          <w:numId w:val="0"/>
        </w:numPr>
        <w:adjustRightInd w:val="0"/>
        <w:snapToGrid w:val="0"/>
        <w:spacing w:line="580" w:lineRule="exact"/>
        <w:ind w:firstLine="640" w:firstLineChars="200"/>
        <w:contextualSpacing/>
        <w:jc w:val="left"/>
        <w:rPr>
          <w:rFonts w:hint="eastAsia" w:ascii="仿宋" w:hAnsi="仿宋" w:eastAsia="仿宋" w:cs="Times New Roman"/>
          <w:b w:val="0"/>
          <w:bCs w:val="0"/>
          <w:color w:val="auto"/>
          <w:kern w:val="2"/>
          <w:sz w:val="32"/>
          <w:szCs w:val="32"/>
          <w:highlight w:val="none"/>
          <w:lang w:val="zh-CN" w:eastAsia="zh-CN" w:bidi="ar-SA"/>
        </w:rPr>
      </w:pPr>
      <w:r>
        <w:rPr>
          <w:rFonts w:hint="eastAsia" w:ascii="仿宋" w:hAnsi="仿宋" w:eastAsia="仿宋" w:cs="Times New Roman"/>
          <w:b w:val="0"/>
          <w:bCs w:val="0"/>
          <w:color w:val="auto"/>
          <w:kern w:val="2"/>
          <w:sz w:val="32"/>
          <w:szCs w:val="32"/>
          <w:highlight w:val="none"/>
          <w:lang w:val="zh-CN" w:eastAsia="zh-CN" w:bidi="ar-SA"/>
        </w:rPr>
        <w:t>（二）项目财务管理情况。</w:t>
      </w:r>
    </w:p>
    <w:p>
      <w:pPr>
        <w:widowControl/>
        <w:numPr>
          <w:ilvl w:val="0"/>
          <w:numId w:val="0"/>
        </w:numPr>
        <w:adjustRightInd w:val="0"/>
        <w:snapToGrid w:val="0"/>
        <w:spacing w:line="580" w:lineRule="exact"/>
        <w:ind w:firstLine="640" w:firstLineChars="200"/>
        <w:contextualSpacing/>
        <w:jc w:val="left"/>
        <w:rPr>
          <w:rFonts w:hint="eastAsia" w:ascii="仿宋" w:hAnsi="仿宋" w:eastAsia="仿宋" w:cs="Times New Roman"/>
          <w:b w:val="0"/>
          <w:bCs w:val="0"/>
          <w:color w:val="auto"/>
          <w:kern w:val="2"/>
          <w:sz w:val="32"/>
          <w:szCs w:val="32"/>
          <w:highlight w:val="none"/>
          <w:lang w:val="zh-CN" w:eastAsia="zh-CN" w:bidi="ar-SA"/>
        </w:rPr>
      </w:pPr>
      <w:r>
        <w:rPr>
          <w:rFonts w:hint="eastAsia" w:ascii="仿宋" w:hAnsi="仿宋" w:eastAsia="仿宋" w:cs="Times New Roman"/>
          <w:b w:val="0"/>
          <w:bCs w:val="0"/>
          <w:color w:val="auto"/>
          <w:kern w:val="2"/>
          <w:sz w:val="32"/>
          <w:szCs w:val="32"/>
          <w:highlight w:val="none"/>
          <w:lang w:val="zh-CN" w:eastAsia="zh-CN" w:bidi="ar-SA"/>
        </w:rPr>
        <w:t>项目实施单位财务管理制度健全，严格执行财务管理制度，账务处理是及时，会计核算是规范。</w:t>
      </w:r>
    </w:p>
    <w:p>
      <w:pPr>
        <w:widowControl/>
        <w:numPr>
          <w:ilvl w:val="0"/>
          <w:numId w:val="0"/>
        </w:numPr>
        <w:adjustRightInd w:val="0"/>
        <w:snapToGrid w:val="0"/>
        <w:spacing w:line="580" w:lineRule="exact"/>
        <w:ind w:firstLine="640" w:firstLineChars="200"/>
        <w:contextualSpacing/>
        <w:jc w:val="left"/>
        <w:rPr>
          <w:rFonts w:hint="eastAsia" w:ascii="仿宋" w:hAnsi="仿宋" w:eastAsia="仿宋" w:cs="Times New Roman"/>
          <w:b w:val="0"/>
          <w:bCs w:val="0"/>
          <w:color w:val="auto"/>
          <w:kern w:val="2"/>
          <w:sz w:val="32"/>
          <w:szCs w:val="32"/>
          <w:highlight w:val="none"/>
          <w:lang w:val="zh-CN" w:eastAsia="zh-CN" w:bidi="ar-SA"/>
        </w:rPr>
      </w:pPr>
      <w:r>
        <w:rPr>
          <w:rFonts w:hint="eastAsia" w:ascii="仿宋" w:hAnsi="仿宋" w:eastAsia="仿宋" w:cs="Times New Roman"/>
          <w:b w:val="0"/>
          <w:bCs w:val="0"/>
          <w:color w:val="auto"/>
          <w:kern w:val="2"/>
          <w:sz w:val="32"/>
          <w:szCs w:val="32"/>
          <w:highlight w:val="none"/>
          <w:lang w:val="zh-CN" w:eastAsia="zh-CN" w:bidi="ar-SA"/>
        </w:rPr>
        <w:t>（三）项目组织实施情况。</w:t>
      </w:r>
    </w:p>
    <w:p>
      <w:pPr>
        <w:widowControl/>
        <w:numPr>
          <w:ilvl w:val="0"/>
          <w:numId w:val="0"/>
        </w:numPr>
        <w:adjustRightInd w:val="0"/>
        <w:snapToGrid w:val="0"/>
        <w:spacing w:line="580" w:lineRule="exact"/>
        <w:ind w:firstLine="640" w:firstLineChars="200"/>
        <w:contextualSpacing/>
        <w:jc w:val="left"/>
        <w:rPr>
          <w:rFonts w:hint="eastAsia" w:ascii="仿宋" w:hAnsi="仿宋" w:eastAsia="仿宋" w:cs="Times New Roman"/>
          <w:b w:val="0"/>
          <w:bCs w:val="0"/>
          <w:color w:val="auto"/>
          <w:kern w:val="2"/>
          <w:sz w:val="32"/>
          <w:szCs w:val="32"/>
          <w:highlight w:val="none"/>
          <w:lang w:val="en-US" w:eastAsia="zh-CN" w:bidi="ar-SA"/>
        </w:rPr>
      </w:pPr>
      <w:r>
        <w:rPr>
          <w:rFonts w:hint="eastAsia" w:ascii="仿宋" w:hAnsi="仿宋" w:eastAsia="仿宋" w:cs="Times New Roman"/>
          <w:b w:val="0"/>
          <w:bCs w:val="0"/>
          <w:color w:val="auto"/>
          <w:kern w:val="2"/>
          <w:sz w:val="32"/>
          <w:szCs w:val="32"/>
          <w:highlight w:val="none"/>
          <w:lang w:val="zh-CN" w:eastAsia="zh-CN" w:bidi="ar-SA"/>
        </w:rPr>
        <w:t>项目严格按照政府采购有关规定进行采购，并进行公示，文体旅局按照招标文件和合同要求严格对中标方的服务内容进行考核。</w:t>
      </w:r>
      <w:r>
        <w:rPr>
          <w:rFonts w:hint="eastAsia" w:ascii="仿宋" w:hAnsi="仿宋" w:eastAsia="仿宋" w:cs="Times New Roman"/>
          <w:b w:val="0"/>
          <w:bCs w:val="0"/>
          <w:color w:val="auto"/>
          <w:kern w:val="2"/>
          <w:sz w:val="32"/>
          <w:szCs w:val="32"/>
          <w:highlight w:val="none"/>
          <w:lang w:val="en-US" w:eastAsia="zh-CN" w:bidi="ar-SA"/>
        </w:rPr>
        <w:t>成立由吉胡晓英副局长为组长，规划和宣传股人员为成员的检查验收小组，在服务期满后对项目的服务质量、服务时效、服务态度进行检查验收。具体为：（</w:t>
      </w:r>
      <w:r>
        <w:rPr>
          <w:rFonts w:hint="default" w:ascii="仿宋" w:hAnsi="仿宋" w:eastAsia="仿宋" w:cs="Times New Roman"/>
          <w:b w:val="0"/>
          <w:bCs w:val="0"/>
          <w:color w:val="auto"/>
          <w:kern w:val="2"/>
          <w:sz w:val="32"/>
          <w:szCs w:val="32"/>
          <w:highlight w:val="none"/>
          <w:lang w:val="en-US" w:eastAsia="zh-CN" w:bidi="ar-SA"/>
        </w:rPr>
        <w:t>1</w:t>
      </w:r>
      <w:r>
        <w:rPr>
          <w:rFonts w:hint="eastAsia" w:ascii="仿宋" w:hAnsi="仿宋" w:eastAsia="仿宋" w:cs="Times New Roman"/>
          <w:b w:val="0"/>
          <w:bCs w:val="0"/>
          <w:color w:val="auto"/>
          <w:kern w:val="2"/>
          <w:sz w:val="32"/>
          <w:szCs w:val="32"/>
          <w:highlight w:val="none"/>
          <w:lang w:val="en-US" w:eastAsia="zh-CN" w:bidi="ar-SA"/>
        </w:rPr>
        <w:t>）对县中心机房平台、</w:t>
      </w:r>
      <w:r>
        <w:rPr>
          <w:rFonts w:hint="default" w:ascii="仿宋" w:hAnsi="仿宋" w:eastAsia="仿宋" w:cs="Times New Roman"/>
          <w:b w:val="0"/>
          <w:bCs w:val="0"/>
          <w:color w:val="auto"/>
          <w:kern w:val="2"/>
          <w:sz w:val="32"/>
          <w:szCs w:val="32"/>
          <w:highlight w:val="none"/>
          <w:lang w:val="en-US" w:eastAsia="zh-CN" w:bidi="ar-SA"/>
        </w:rPr>
        <w:t>19</w:t>
      </w:r>
      <w:r>
        <w:rPr>
          <w:rFonts w:hint="eastAsia" w:ascii="仿宋" w:hAnsi="仿宋" w:eastAsia="仿宋" w:cs="Times New Roman"/>
          <w:b w:val="0"/>
          <w:bCs w:val="0"/>
          <w:color w:val="auto"/>
          <w:kern w:val="2"/>
          <w:sz w:val="32"/>
          <w:szCs w:val="32"/>
          <w:highlight w:val="none"/>
          <w:lang w:val="en-US" w:eastAsia="zh-CN" w:bidi="ar-SA"/>
        </w:rPr>
        <w:t>个机房子平台、</w:t>
      </w:r>
      <w:r>
        <w:rPr>
          <w:rFonts w:hint="default" w:ascii="仿宋" w:hAnsi="仿宋" w:eastAsia="仿宋" w:cs="Times New Roman"/>
          <w:b w:val="0"/>
          <w:bCs w:val="0"/>
          <w:color w:val="auto"/>
          <w:kern w:val="2"/>
          <w:sz w:val="32"/>
          <w:szCs w:val="32"/>
          <w:highlight w:val="none"/>
          <w:lang w:val="en-US" w:eastAsia="zh-CN" w:bidi="ar-SA"/>
        </w:rPr>
        <w:t>21</w:t>
      </w:r>
      <w:r>
        <w:rPr>
          <w:rFonts w:hint="eastAsia" w:ascii="仿宋" w:hAnsi="仿宋" w:eastAsia="仿宋" w:cs="Times New Roman"/>
          <w:b w:val="0"/>
          <w:bCs w:val="0"/>
          <w:color w:val="auto"/>
          <w:kern w:val="2"/>
          <w:sz w:val="32"/>
          <w:szCs w:val="32"/>
          <w:highlight w:val="none"/>
          <w:lang w:val="en-US" w:eastAsia="zh-CN" w:bidi="ar-SA"/>
        </w:rPr>
        <w:t>个发射基站运行状态进行抽检并检查相应的维护台账；（</w:t>
      </w:r>
      <w:r>
        <w:rPr>
          <w:rFonts w:hint="default" w:ascii="仿宋" w:hAnsi="仿宋" w:eastAsia="仿宋" w:cs="Times New Roman"/>
          <w:b w:val="0"/>
          <w:bCs w:val="0"/>
          <w:color w:val="auto"/>
          <w:kern w:val="2"/>
          <w:sz w:val="32"/>
          <w:szCs w:val="32"/>
          <w:highlight w:val="none"/>
          <w:lang w:val="en-US" w:eastAsia="zh-CN" w:bidi="ar-SA"/>
        </w:rPr>
        <w:t>2</w:t>
      </w:r>
      <w:r>
        <w:rPr>
          <w:rFonts w:hint="eastAsia" w:ascii="仿宋" w:hAnsi="仿宋" w:eastAsia="仿宋" w:cs="Times New Roman"/>
          <w:b w:val="0"/>
          <w:bCs w:val="0"/>
          <w:color w:val="auto"/>
          <w:kern w:val="2"/>
          <w:sz w:val="32"/>
          <w:szCs w:val="32"/>
          <w:highlight w:val="none"/>
          <w:lang w:val="en-US" w:eastAsia="zh-CN" w:bidi="ar-SA"/>
        </w:rPr>
        <w:t>）对光缆干线进行检测并检查巡检和维护记录；（</w:t>
      </w:r>
      <w:r>
        <w:rPr>
          <w:rFonts w:hint="default" w:ascii="仿宋" w:hAnsi="仿宋" w:eastAsia="仿宋" w:cs="Times New Roman"/>
          <w:b w:val="0"/>
          <w:bCs w:val="0"/>
          <w:color w:val="auto"/>
          <w:kern w:val="2"/>
          <w:sz w:val="32"/>
          <w:szCs w:val="32"/>
          <w:highlight w:val="none"/>
          <w:lang w:val="en-US" w:eastAsia="zh-CN" w:bidi="ar-SA"/>
        </w:rPr>
        <w:t>3</w:t>
      </w:r>
      <w:r>
        <w:rPr>
          <w:rFonts w:hint="eastAsia" w:ascii="仿宋" w:hAnsi="仿宋" w:eastAsia="仿宋" w:cs="Times New Roman"/>
          <w:b w:val="0"/>
          <w:bCs w:val="0"/>
          <w:color w:val="auto"/>
          <w:kern w:val="2"/>
          <w:sz w:val="32"/>
          <w:szCs w:val="32"/>
          <w:highlight w:val="none"/>
          <w:lang w:val="en-US" w:eastAsia="zh-CN" w:bidi="ar-SA"/>
        </w:rPr>
        <w:t>）通过实地走访和电话回访等形式对本地节目覆盖乡镇的电视节目信号质量进行抽查。</w:t>
      </w:r>
    </w:p>
    <w:p>
      <w:pPr>
        <w:widowControl/>
        <w:numPr>
          <w:ilvl w:val="0"/>
          <w:numId w:val="0"/>
        </w:numPr>
        <w:adjustRightInd w:val="0"/>
        <w:snapToGrid w:val="0"/>
        <w:spacing w:line="580" w:lineRule="exact"/>
        <w:ind w:firstLine="640" w:firstLineChars="200"/>
        <w:contextualSpacing/>
        <w:jc w:val="left"/>
        <w:rPr>
          <w:rFonts w:hint="eastAsia" w:ascii="仿宋" w:hAnsi="仿宋" w:eastAsia="仿宋" w:cs="Times New Roman"/>
          <w:b w:val="0"/>
          <w:bCs w:val="0"/>
          <w:color w:val="auto"/>
          <w:kern w:val="2"/>
          <w:sz w:val="32"/>
          <w:szCs w:val="32"/>
          <w:highlight w:val="none"/>
          <w:lang w:val="zh-CN" w:eastAsia="zh-CN" w:bidi="ar-SA"/>
        </w:rPr>
      </w:pPr>
    </w:p>
    <w:p>
      <w:pPr>
        <w:widowControl/>
        <w:numPr>
          <w:ilvl w:val="0"/>
          <w:numId w:val="0"/>
        </w:numPr>
        <w:adjustRightInd w:val="0"/>
        <w:snapToGrid w:val="0"/>
        <w:spacing w:line="580" w:lineRule="exact"/>
        <w:ind w:firstLine="640" w:firstLineChars="200"/>
        <w:contextualSpacing/>
        <w:jc w:val="left"/>
        <w:rPr>
          <w:rFonts w:hint="eastAsia" w:ascii="仿宋" w:hAnsi="仿宋" w:eastAsia="仿宋" w:cs="Times New Roman"/>
          <w:b w:val="0"/>
          <w:bCs w:val="0"/>
          <w:color w:val="auto"/>
          <w:kern w:val="2"/>
          <w:sz w:val="32"/>
          <w:szCs w:val="32"/>
          <w:highlight w:val="none"/>
          <w:lang w:val="zh-CN" w:eastAsia="zh-CN" w:bidi="ar-SA"/>
        </w:rPr>
      </w:pPr>
      <w:r>
        <w:rPr>
          <w:rFonts w:hint="eastAsia" w:ascii="仿宋" w:hAnsi="仿宋" w:eastAsia="仿宋" w:cs="Times New Roman"/>
          <w:b w:val="0"/>
          <w:bCs w:val="0"/>
          <w:color w:val="auto"/>
          <w:kern w:val="2"/>
          <w:sz w:val="32"/>
          <w:szCs w:val="32"/>
          <w:highlight w:val="none"/>
          <w:lang w:val="en-US" w:eastAsia="zh-CN" w:bidi="ar-SA"/>
        </w:rPr>
        <w:t>三、项目绩效情况</w:t>
      </w:r>
      <w:r>
        <w:rPr>
          <w:rFonts w:hint="eastAsia" w:ascii="仿宋" w:hAnsi="仿宋" w:eastAsia="仿宋" w:cs="Times New Roman"/>
          <w:b w:val="0"/>
          <w:bCs w:val="0"/>
          <w:color w:val="auto"/>
          <w:kern w:val="2"/>
          <w:sz w:val="32"/>
          <w:szCs w:val="32"/>
          <w:highlight w:val="none"/>
          <w:lang w:val="zh-CN" w:eastAsia="zh-CN" w:bidi="ar-SA"/>
        </w:rPr>
        <w:tab/>
      </w:r>
    </w:p>
    <w:p>
      <w:pPr>
        <w:widowControl/>
        <w:numPr>
          <w:ilvl w:val="0"/>
          <w:numId w:val="0"/>
        </w:numPr>
        <w:adjustRightInd w:val="0"/>
        <w:snapToGrid w:val="0"/>
        <w:spacing w:line="580" w:lineRule="exact"/>
        <w:ind w:firstLine="640" w:firstLineChars="200"/>
        <w:contextualSpacing/>
        <w:jc w:val="left"/>
        <w:rPr>
          <w:rFonts w:hint="eastAsia" w:ascii="仿宋" w:hAnsi="仿宋" w:eastAsia="仿宋" w:cs="Times New Roman"/>
          <w:b w:val="0"/>
          <w:bCs w:val="0"/>
          <w:color w:val="auto"/>
          <w:kern w:val="2"/>
          <w:sz w:val="32"/>
          <w:szCs w:val="32"/>
          <w:highlight w:val="none"/>
          <w:lang w:val="zh-CN" w:eastAsia="zh-CN" w:bidi="ar-SA"/>
        </w:rPr>
      </w:pPr>
      <w:r>
        <w:rPr>
          <w:rFonts w:hint="eastAsia" w:ascii="仿宋" w:hAnsi="仿宋" w:eastAsia="仿宋" w:cs="Times New Roman"/>
          <w:b w:val="0"/>
          <w:bCs w:val="0"/>
          <w:color w:val="auto"/>
          <w:kern w:val="2"/>
          <w:sz w:val="32"/>
          <w:szCs w:val="32"/>
          <w:highlight w:val="none"/>
          <w:lang w:val="zh-CN" w:eastAsia="zh-CN" w:bidi="ar-SA"/>
        </w:rPr>
        <w:t>（一）项目完成情况。</w:t>
      </w:r>
    </w:p>
    <w:p>
      <w:pPr>
        <w:widowControl/>
        <w:numPr>
          <w:ilvl w:val="0"/>
          <w:numId w:val="0"/>
        </w:numPr>
        <w:adjustRightInd w:val="0"/>
        <w:snapToGrid w:val="0"/>
        <w:spacing w:line="580" w:lineRule="exact"/>
        <w:ind w:firstLine="640" w:firstLineChars="200"/>
        <w:contextualSpacing/>
        <w:jc w:val="left"/>
        <w:rPr>
          <w:rFonts w:hint="default" w:ascii="仿宋" w:hAnsi="仿宋" w:eastAsia="仿宋" w:cs="Times New Roman"/>
          <w:b w:val="0"/>
          <w:bCs w:val="0"/>
          <w:color w:val="auto"/>
          <w:kern w:val="2"/>
          <w:sz w:val="32"/>
          <w:szCs w:val="32"/>
          <w:highlight w:val="none"/>
          <w:lang w:val="en-US" w:eastAsia="zh-CN" w:bidi="ar-SA"/>
        </w:rPr>
      </w:pPr>
      <w:r>
        <w:rPr>
          <w:rFonts w:hint="eastAsia" w:ascii="仿宋" w:hAnsi="仿宋" w:eastAsia="仿宋" w:cs="Times New Roman"/>
          <w:b w:val="0"/>
          <w:bCs w:val="0"/>
          <w:color w:val="auto"/>
          <w:kern w:val="2"/>
          <w:sz w:val="32"/>
          <w:szCs w:val="32"/>
          <w:highlight w:val="none"/>
          <w:lang w:val="en-US" w:eastAsia="zh-CN" w:bidi="ar-SA"/>
        </w:rPr>
        <w:t xml:space="preserve">   完成了本地节目覆盖峨边全县</w:t>
      </w:r>
      <w:r>
        <w:rPr>
          <w:rFonts w:hint="default" w:ascii="仿宋" w:hAnsi="仿宋" w:eastAsia="仿宋" w:cs="Times New Roman"/>
          <w:b w:val="0"/>
          <w:bCs w:val="0"/>
          <w:color w:val="auto"/>
          <w:kern w:val="2"/>
          <w:sz w:val="32"/>
          <w:szCs w:val="32"/>
          <w:highlight w:val="none"/>
          <w:lang w:val="en-US" w:eastAsia="zh-CN" w:bidi="ar-SA"/>
        </w:rPr>
        <w:t>13</w:t>
      </w:r>
      <w:r>
        <w:rPr>
          <w:rFonts w:hint="eastAsia" w:ascii="仿宋" w:hAnsi="仿宋" w:eastAsia="仿宋" w:cs="Times New Roman"/>
          <w:b w:val="0"/>
          <w:bCs w:val="0"/>
          <w:color w:val="auto"/>
          <w:kern w:val="2"/>
          <w:sz w:val="32"/>
          <w:szCs w:val="32"/>
          <w:highlight w:val="none"/>
          <w:lang w:val="en-US" w:eastAsia="zh-CN" w:bidi="ar-SA"/>
        </w:rPr>
        <w:t>个乡镇，</w:t>
      </w:r>
      <w:r>
        <w:rPr>
          <w:rFonts w:hint="default" w:ascii="仿宋" w:hAnsi="仿宋" w:eastAsia="仿宋" w:cs="Times New Roman"/>
          <w:b w:val="0"/>
          <w:bCs w:val="0"/>
          <w:color w:val="auto"/>
          <w:kern w:val="2"/>
          <w:sz w:val="32"/>
          <w:szCs w:val="32"/>
          <w:highlight w:val="none"/>
          <w:lang w:val="en-US" w:eastAsia="zh-CN" w:bidi="ar-SA"/>
        </w:rPr>
        <w:t>69</w:t>
      </w:r>
      <w:r>
        <w:rPr>
          <w:rFonts w:hint="eastAsia" w:ascii="仿宋" w:hAnsi="仿宋" w:eastAsia="仿宋" w:cs="Times New Roman"/>
          <w:b w:val="0"/>
          <w:bCs w:val="0"/>
          <w:color w:val="auto"/>
          <w:kern w:val="2"/>
          <w:sz w:val="32"/>
          <w:szCs w:val="32"/>
          <w:highlight w:val="none"/>
          <w:lang w:val="en-US" w:eastAsia="zh-CN" w:bidi="ar-SA"/>
        </w:rPr>
        <w:t>个行政村，覆盖人口约</w:t>
      </w:r>
      <w:r>
        <w:rPr>
          <w:rFonts w:hint="default" w:ascii="仿宋" w:hAnsi="仿宋" w:eastAsia="仿宋" w:cs="Times New Roman"/>
          <w:b w:val="0"/>
          <w:bCs w:val="0"/>
          <w:color w:val="auto"/>
          <w:kern w:val="2"/>
          <w:sz w:val="32"/>
          <w:szCs w:val="32"/>
          <w:highlight w:val="none"/>
          <w:lang w:val="en-US" w:eastAsia="zh-CN" w:bidi="ar-SA"/>
        </w:rPr>
        <w:t>9</w:t>
      </w:r>
      <w:r>
        <w:rPr>
          <w:rFonts w:hint="eastAsia" w:ascii="仿宋" w:hAnsi="仿宋" w:eastAsia="仿宋" w:cs="Times New Roman"/>
          <w:b w:val="0"/>
          <w:bCs w:val="0"/>
          <w:color w:val="auto"/>
          <w:kern w:val="2"/>
          <w:sz w:val="32"/>
          <w:szCs w:val="32"/>
          <w:highlight w:val="none"/>
          <w:lang w:val="en-US" w:eastAsia="zh-CN" w:bidi="ar-SA"/>
        </w:rPr>
        <w:t>万人，建成县中心机房、</w:t>
      </w:r>
      <w:r>
        <w:rPr>
          <w:rFonts w:hint="default" w:ascii="仿宋" w:hAnsi="仿宋" w:eastAsia="仿宋" w:cs="Times New Roman"/>
          <w:b w:val="0"/>
          <w:bCs w:val="0"/>
          <w:color w:val="auto"/>
          <w:kern w:val="2"/>
          <w:sz w:val="32"/>
          <w:szCs w:val="32"/>
          <w:highlight w:val="none"/>
          <w:lang w:val="en-US" w:eastAsia="zh-CN" w:bidi="ar-SA"/>
        </w:rPr>
        <w:t>19</w:t>
      </w:r>
      <w:r>
        <w:rPr>
          <w:rFonts w:hint="eastAsia" w:ascii="仿宋" w:hAnsi="仿宋" w:eastAsia="仿宋" w:cs="Times New Roman"/>
          <w:b w:val="0"/>
          <w:bCs w:val="0"/>
          <w:color w:val="auto"/>
          <w:kern w:val="2"/>
          <w:sz w:val="32"/>
          <w:szCs w:val="32"/>
          <w:highlight w:val="none"/>
          <w:lang w:val="en-US" w:eastAsia="zh-CN" w:bidi="ar-SA"/>
        </w:rPr>
        <w:t>个子机房、</w:t>
      </w:r>
      <w:r>
        <w:rPr>
          <w:rFonts w:hint="default" w:ascii="仿宋" w:hAnsi="仿宋" w:eastAsia="仿宋" w:cs="Times New Roman"/>
          <w:b w:val="0"/>
          <w:bCs w:val="0"/>
          <w:color w:val="auto"/>
          <w:kern w:val="2"/>
          <w:sz w:val="32"/>
          <w:szCs w:val="32"/>
          <w:highlight w:val="none"/>
          <w:lang w:val="en-US" w:eastAsia="zh-CN" w:bidi="ar-SA"/>
        </w:rPr>
        <w:t>21</w:t>
      </w:r>
      <w:r>
        <w:rPr>
          <w:rFonts w:hint="eastAsia" w:ascii="仿宋" w:hAnsi="仿宋" w:eastAsia="仿宋" w:cs="Times New Roman"/>
          <w:b w:val="0"/>
          <w:bCs w:val="0"/>
          <w:color w:val="auto"/>
          <w:kern w:val="2"/>
          <w:sz w:val="32"/>
          <w:szCs w:val="32"/>
          <w:highlight w:val="none"/>
          <w:lang w:val="en-US" w:eastAsia="zh-CN" w:bidi="ar-SA"/>
        </w:rPr>
        <w:t>个发射基站、约</w:t>
      </w:r>
      <w:r>
        <w:rPr>
          <w:rFonts w:hint="default" w:ascii="仿宋" w:hAnsi="仿宋" w:eastAsia="仿宋" w:cs="Times New Roman"/>
          <w:b w:val="0"/>
          <w:bCs w:val="0"/>
          <w:color w:val="auto"/>
          <w:kern w:val="2"/>
          <w:sz w:val="32"/>
          <w:szCs w:val="32"/>
          <w:highlight w:val="none"/>
          <w:lang w:val="en-US" w:eastAsia="zh-CN" w:bidi="ar-SA"/>
        </w:rPr>
        <w:t>320</w:t>
      </w:r>
      <w:r>
        <w:rPr>
          <w:rFonts w:hint="eastAsia" w:ascii="仿宋" w:hAnsi="仿宋" w:eastAsia="仿宋" w:cs="Times New Roman"/>
          <w:b w:val="0"/>
          <w:bCs w:val="0"/>
          <w:color w:val="auto"/>
          <w:kern w:val="2"/>
          <w:sz w:val="32"/>
          <w:szCs w:val="32"/>
          <w:highlight w:val="none"/>
          <w:lang w:val="en-US" w:eastAsia="zh-CN" w:bidi="ar-SA"/>
        </w:rPr>
        <w:t>公里光缆干线。</w:t>
      </w:r>
    </w:p>
    <w:p>
      <w:pPr>
        <w:widowControl/>
        <w:numPr>
          <w:ilvl w:val="0"/>
          <w:numId w:val="0"/>
        </w:numPr>
        <w:adjustRightInd w:val="0"/>
        <w:snapToGrid w:val="0"/>
        <w:spacing w:line="580" w:lineRule="exact"/>
        <w:ind w:firstLine="640" w:firstLineChars="200"/>
        <w:contextualSpacing/>
        <w:jc w:val="left"/>
        <w:rPr>
          <w:rFonts w:hint="eastAsia" w:ascii="仿宋" w:hAnsi="仿宋" w:eastAsia="仿宋" w:cs="Times New Roman"/>
          <w:b w:val="0"/>
          <w:bCs w:val="0"/>
          <w:color w:val="auto"/>
          <w:kern w:val="2"/>
          <w:sz w:val="32"/>
          <w:szCs w:val="32"/>
          <w:highlight w:val="none"/>
          <w:lang w:val="zh-CN" w:eastAsia="zh-CN" w:bidi="ar-SA"/>
        </w:rPr>
      </w:pPr>
      <w:r>
        <w:rPr>
          <w:rFonts w:hint="eastAsia" w:ascii="仿宋" w:hAnsi="仿宋" w:eastAsia="仿宋" w:cs="Times New Roman"/>
          <w:b w:val="0"/>
          <w:bCs w:val="0"/>
          <w:color w:val="auto"/>
          <w:kern w:val="2"/>
          <w:sz w:val="32"/>
          <w:szCs w:val="32"/>
          <w:highlight w:val="none"/>
          <w:lang w:val="zh-CN" w:eastAsia="zh-CN" w:bidi="ar-SA"/>
        </w:rPr>
        <w:t>项目效益情况。</w:t>
      </w:r>
    </w:p>
    <w:p>
      <w:pPr>
        <w:widowControl/>
        <w:numPr>
          <w:ilvl w:val="0"/>
          <w:numId w:val="0"/>
        </w:numPr>
        <w:adjustRightInd w:val="0"/>
        <w:snapToGrid w:val="0"/>
        <w:spacing w:line="580" w:lineRule="exact"/>
        <w:ind w:firstLine="640" w:firstLineChars="200"/>
        <w:contextualSpacing/>
        <w:jc w:val="left"/>
        <w:rPr>
          <w:rFonts w:hint="eastAsia" w:ascii="仿宋" w:hAnsi="仿宋" w:eastAsia="仿宋" w:cs="Times New Roman"/>
          <w:b w:val="0"/>
          <w:bCs w:val="0"/>
          <w:color w:val="auto"/>
          <w:kern w:val="2"/>
          <w:sz w:val="32"/>
          <w:szCs w:val="32"/>
          <w:highlight w:val="none"/>
          <w:lang w:val="zh-CN" w:eastAsia="zh-CN" w:bidi="ar-SA"/>
        </w:rPr>
      </w:pPr>
      <w:r>
        <w:rPr>
          <w:rFonts w:hint="eastAsia" w:ascii="仿宋" w:hAnsi="仿宋" w:eastAsia="仿宋" w:cs="Times New Roman"/>
          <w:b w:val="0"/>
          <w:bCs w:val="0"/>
          <w:color w:val="auto"/>
          <w:kern w:val="2"/>
          <w:sz w:val="32"/>
          <w:szCs w:val="32"/>
          <w:highlight w:val="none"/>
          <w:lang w:val="en-US" w:eastAsia="zh-CN" w:bidi="ar-SA"/>
        </w:rPr>
        <w:t>广大人民群众可以收看到包括峨边台、乐山台在内的</w:t>
      </w:r>
      <w:r>
        <w:rPr>
          <w:rFonts w:hint="default" w:ascii="仿宋" w:hAnsi="仿宋" w:eastAsia="仿宋" w:cs="Times New Roman"/>
          <w:b w:val="0"/>
          <w:bCs w:val="0"/>
          <w:color w:val="auto"/>
          <w:kern w:val="2"/>
          <w:sz w:val="32"/>
          <w:szCs w:val="32"/>
          <w:highlight w:val="none"/>
          <w:lang w:val="en-US" w:eastAsia="zh-CN" w:bidi="ar-SA"/>
        </w:rPr>
        <w:t>42</w:t>
      </w:r>
      <w:r>
        <w:rPr>
          <w:rFonts w:hint="eastAsia" w:ascii="仿宋" w:hAnsi="仿宋" w:eastAsia="仿宋" w:cs="Times New Roman"/>
          <w:b w:val="0"/>
          <w:bCs w:val="0"/>
          <w:color w:val="auto"/>
          <w:kern w:val="2"/>
          <w:sz w:val="32"/>
          <w:szCs w:val="32"/>
          <w:highlight w:val="none"/>
          <w:lang w:val="en-US" w:eastAsia="zh-CN" w:bidi="ar-SA"/>
        </w:rPr>
        <w:t>套标清数字电视节目，收听</w:t>
      </w:r>
      <w:r>
        <w:rPr>
          <w:rFonts w:hint="default" w:ascii="仿宋" w:hAnsi="仿宋" w:eastAsia="仿宋" w:cs="Times New Roman"/>
          <w:b w:val="0"/>
          <w:bCs w:val="0"/>
          <w:color w:val="auto"/>
          <w:kern w:val="2"/>
          <w:sz w:val="32"/>
          <w:szCs w:val="32"/>
          <w:highlight w:val="none"/>
          <w:lang w:val="en-US" w:eastAsia="zh-CN" w:bidi="ar-SA"/>
        </w:rPr>
        <w:t>3</w:t>
      </w:r>
      <w:r>
        <w:rPr>
          <w:rFonts w:hint="eastAsia" w:ascii="仿宋" w:hAnsi="仿宋" w:eastAsia="仿宋" w:cs="Times New Roman"/>
          <w:b w:val="0"/>
          <w:bCs w:val="0"/>
          <w:color w:val="auto"/>
          <w:kern w:val="2"/>
          <w:sz w:val="32"/>
          <w:szCs w:val="32"/>
          <w:highlight w:val="none"/>
          <w:lang w:val="en-US" w:eastAsia="zh-CN" w:bidi="ar-SA"/>
        </w:rPr>
        <w:t>套本地广播节目。保障了峨边人民收听收视的需求。</w:t>
      </w:r>
    </w:p>
    <w:p>
      <w:pPr>
        <w:widowControl/>
        <w:numPr>
          <w:ilvl w:val="0"/>
          <w:numId w:val="0"/>
        </w:numPr>
        <w:adjustRightInd w:val="0"/>
        <w:snapToGrid w:val="0"/>
        <w:spacing w:line="580" w:lineRule="exact"/>
        <w:ind w:firstLine="640" w:firstLineChars="200"/>
        <w:contextualSpacing/>
        <w:jc w:val="left"/>
        <w:rPr>
          <w:rFonts w:hint="eastAsia" w:ascii="仿宋" w:hAnsi="仿宋" w:eastAsia="仿宋" w:cs="Times New Roman"/>
          <w:b w:val="0"/>
          <w:bCs w:val="0"/>
          <w:color w:val="auto"/>
          <w:kern w:val="2"/>
          <w:sz w:val="32"/>
          <w:szCs w:val="32"/>
          <w:highlight w:val="none"/>
          <w:lang w:val="en-US" w:eastAsia="zh-CN" w:bidi="ar-SA"/>
        </w:rPr>
      </w:pPr>
      <w:r>
        <w:rPr>
          <w:rFonts w:hint="eastAsia" w:ascii="仿宋" w:hAnsi="仿宋" w:eastAsia="仿宋" w:cs="Times New Roman"/>
          <w:b w:val="0"/>
          <w:bCs w:val="0"/>
          <w:color w:val="auto"/>
          <w:kern w:val="2"/>
          <w:sz w:val="32"/>
          <w:szCs w:val="32"/>
          <w:highlight w:val="none"/>
          <w:lang w:val="en-US" w:eastAsia="zh-CN" w:bidi="ar-SA"/>
        </w:rPr>
        <w:t>四、问题及建议</w:t>
      </w:r>
    </w:p>
    <w:p>
      <w:pPr>
        <w:widowControl/>
        <w:numPr>
          <w:ilvl w:val="0"/>
          <w:numId w:val="0"/>
        </w:numPr>
        <w:adjustRightInd w:val="0"/>
        <w:snapToGrid w:val="0"/>
        <w:spacing w:line="580" w:lineRule="exact"/>
        <w:ind w:firstLine="640" w:firstLineChars="200"/>
        <w:contextualSpacing/>
        <w:jc w:val="left"/>
        <w:rPr>
          <w:rFonts w:hint="eastAsia" w:ascii="仿宋" w:hAnsi="仿宋" w:eastAsia="仿宋" w:cs="Times New Roman"/>
          <w:b w:val="0"/>
          <w:bCs w:val="0"/>
          <w:color w:val="auto"/>
          <w:kern w:val="2"/>
          <w:sz w:val="32"/>
          <w:szCs w:val="32"/>
          <w:highlight w:val="none"/>
          <w:lang w:val="zh-CN" w:eastAsia="zh-CN" w:bidi="ar-SA"/>
        </w:rPr>
      </w:pPr>
      <w:r>
        <w:rPr>
          <w:rFonts w:hint="eastAsia" w:ascii="仿宋" w:hAnsi="仿宋" w:eastAsia="仿宋" w:cs="Times New Roman"/>
          <w:b w:val="0"/>
          <w:bCs w:val="0"/>
          <w:color w:val="auto"/>
          <w:kern w:val="2"/>
          <w:sz w:val="32"/>
          <w:szCs w:val="32"/>
          <w:highlight w:val="none"/>
          <w:lang w:val="zh-CN" w:eastAsia="zh-CN" w:bidi="ar-SA"/>
        </w:rPr>
        <w:t>（一）存在的问题。</w:t>
      </w:r>
    </w:p>
    <w:p>
      <w:pPr>
        <w:widowControl/>
        <w:numPr>
          <w:ilvl w:val="0"/>
          <w:numId w:val="0"/>
        </w:numPr>
        <w:adjustRightInd w:val="0"/>
        <w:snapToGrid w:val="0"/>
        <w:spacing w:line="580" w:lineRule="exact"/>
        <w:ind w:firstLine="640" w:firstLineChars="200"/>
        <w:contextualSpacing/>
        <w:jc w:val="left"/>
        <w:rPr>
          <w:rFonts w:hint="eastAsia" w:ascii="仿宋" w:hAnsi="仿宋" w:eastAsia="仿宋" w:cs="Times New Roman"/>
          <w:b w:val="0"/>
          <w:bCs w:val="0"/>
          <w:color w:val="auto"/>
          <w:kern w:val="2"/>
          <w:sz w:val="32"/>
          <w:szCs w:val="32"/>
          <w:highlight w:val="none"/>
          <w:lang w:val="zh-CN" w:eastAsia="zh-CN" w:bidi="ar-SA"/>
        </w:rPr>
      </w:pPr>
      <w:r>
        <w:rPr>
          <w:rFonts w:hint="eastAsia" w:ascii="仿宋" w:hAnsi="仿宋" w:eastAsia="仿宋" w:cs="Times New Roman"/>
          <w:b w:val="0"/>
          <w:bCs w:val="0"/>
          <w:color w:val="auto"/>
          <w:kern w:val="2"/>
          <w:sz w:val="32"/>
          <w:szCs w:val="32"/>
          <w:highlight w:val="none"/>
          <w:lang w:val="zh-CN" w:eastAsia="zh-CN" w:bidi="ar-SA"/>
        </w:rPr>
        <w:t>无</w:t>
      </w:r>
    </w:p>
    <w:p>
      <w:pPr>
        <w:widowControl/>
        <w:numPr>
          <w:ilvl w:val="0"/>
          <w:numId w:val="0"/>
        </w:numPr>
        <w:adjustRightInd w:val="0"/>
        <w:snapToGrid w:val="0"/>
        <w:spacing w:line="580" w:lineRule="exact"/>
        <w:ind w:firstLine="640" w:firstLineChars="200"/>
        <w:contextualSpacing/>
        <w:jc w:val="left"/>
        <w:rPr>
          <w:rFonts w:hint="eastAsia" w:ascii="仿宋" w:hAnsi="仿宋" w:eastAsia="仿宋" w:cs="Times New Roman"/>
          <w:b w:val="0"/>
          <w:bCs w:val="0"/>
          <w:color w:val="auto"/>
          <w:kern w:val="2"/>
          <w:sz w:val="32"/>
          <w:szCs w:val="32"/>
          <w:highlight w:val="none"/>
          <w:lang w:val="zh-CN" w:eastAsia="zh-CN" w:bidi="ar-SA"/>
        </w:rPr>
      </w:pPr>
      <w:r>
        <w:rPr>
          <w:rFonts w:hint="eastAsia" w:ascii="仿宋" w:hAnsi="仿宋" w:eastAsia="仿宋" w:cs="Times New Roman"/>
          <w:b w:val="0"/>
          <w:bCs w:val="0"/>
          <w:color w:val="auto"/>
          <w:kern w:val="2"/>
          <w:sz w:val="32"/>
          <w:szCs w:val="32"/>
          <w:highlight w:val="none"/>
          <w:lang w:val="zh-CN" w:eastAsia="zh-CN" w:bidi="ar-SA"/>
        </w:rPr>
        <w:t>相关建议。</w:t>
      </w:r>
    </w:p>
    <w:p>
      <w:pPr>
        <w:widowControl/>
        <w:numPr>
          <w:ilvl w:val="0"/>
          <w:numId w:val="0"/>
        </w:numPr>
        <w:adjustRightInd w:val="0"/>
        <w:snapToGrid w:val="0"/>
        <w:spacing w:line="580" w:lineRule="exact"/>
        <w:ind w:firstLine="640" w:firstLineChars="200"/>
        <w:contextualSpacing/>
        <w:jc w:val="left"/>
        <w:rPr>
          <w:rFonts w:hint="eastAsia" w:ascii="仿宋" w:hAnsi="仿宋" w:eastAsia="仿宋" w:cs="Times New Roman"/>
          <w:b w:val="0"/>
          <w:bCs w:val="0"/>
          <w:color w:val="auto"/>
          <w:kern w:val="2"/>
          <w:sz w:val="32"/>
          <w:szCs w:val="32"/>
          <w:highlight w:val="none"/>
          <w:lang w:val="en-US" w:eastAsia="zh-CN" w:bidi="ar-SA"/>
        </w:rPr>
      </w:pPr>
      <w:r>
        <w:rPr>
          <w:rFonts w:hint="eastAsia" w:ascii="仿宋" w:hAnsi="仿宋" w:eastAsia="仿宋" w:cs="Times New Roman"/>
          <w:b w:val="0"/>
          <w:bCs w:val="0"/>
          <w:color w:val="auto"/>
          <w:kern w:val="2"/>
          <w:sz w:val="32"/>
          <w:szCs w:val="32"/>
          <w:highlight w:val="none"/>
          <w:lang w:val="zh-CN" w:eastAsia="zh-CN" w:bidi="ar-SA"/>
        </w:rPr>
        <w:t>无</w:t>
      </w:r>
      <w:r>
        <w:rPr>
          <w:rFonts w:hint="eastAsia" w:ascii="仿宋" w:hAnsi="仿宋" w:eastAsia="仿宋" w:cs="Times New Roman"/>
          <w:b w:val="0"/>
          <w:bCs w:val="0"/>
          <w:color w:val="auto"/>
          <w:kern w:val="2"/>
          <w:sz w:val="32"/>
          <w:szCs w:val="32"/>
          <w:highlight w:val="none"/>
          <w:lang w:val="en-US" w:eastAsia="zh-CN" w:bidi="ar-SA"/>
        </w:rPr>
        <w:t xml:space="preserve"> </w:t>
      </w:r>
    </w:p>
    <w:p>
      <w:pPr>
        <w:widowControl/>
        <w:numPr>
          <w:ilvl w:val="0"/>
          <w:numId w:val="0"/>
        </w:numPr>
        <w:adjustRightInd w:val="0"/>
        <w:snapToGrid w:val="0"/>
        <w:spacing w:line="580" w:lineRule="exact"/>
        <w:ind w:firstLine="640" w:firstLineChars="200"/>
        <w:contextualSpacing/>
        <w:jc w:val="left"/>
        <w:rPr>
          <w:rFonts w:hint="eastAsia" w:ascii="仿宋" w:hAnsi="仿宋" w:eastAsia="仿宋" w:cs="Times New Roman"/>
          <w:b w:val="0"/>
          <w:bCs w:val="0"/>
          <w:color w:val="auto"/>
          <w:kern w:val="2"/>
          <w:sz w:val="32"/>
          <w:szCs w:val="32"/>
          <w:highlight w:val="none"/>
          <w:lang w:val="zh-CN" w:eastAsia="zh-CN" w:bidi="ar-SA"/>
        </w:rPr>
      </w:pPr>
    </w:p>
    <w:p>
      <w:pPr>
        <w:rPr>
          <w:rFonts w:hint="eastAsia" w:ascii="仿宋" w:hAnsi="仿宋" w:eastAsia="仿宋" w:cs="Times New Roman"/>
          <w:b w:val="0"/>
          <w:bCs w:val="0"/>
          <w:color w:val="auto"/>
          <w:kern w:val="2"/>
          <w:sz w:val="32"/>
          <w:szCs w:val="32"/>
          <w:highlight w:val="none"/>
          <w:lang w:val="zh-CN" w:eastAsia="zh-CN" w:bidi="ar-SA"/>
        </w:rPr>
      </w:pPr>
    </w:p>
    <w:p>
      <w:pPr>
        <w:pStyle w:val="2"/>
        <w:rPr>
          <w:rFonts w:hint="eastAsia"/>
          <w:lang w:val="zh-CN" w:eastAsia="zh-CN"/>
        </w:rPr>
      </w:pPr>
    </w:p>
    <w:p>
      <w:pPr>
        <w:widowControl/>
        <w:numPr>
          <w:ilvl w:val="0"/>
          <w:numId w:val="0"/>
        </w:numPr>
        <w:adjustRightInd w:val="0"/>
        <w:snapToGrid w:val="0"/>
        <w:spacing w:line="580" w:lineRule="exact"/>
        <w:ind w:firstLine="640" w:firstLineChars="200"/>
        <w:contextualSpacing/>
        <w:jc w:val="left"/>
        <w:rPr>
          <w:rFonts w:hint="eastAsia" w:ascii="仿宋" w:hAnsi="仿宋" w:eastAsia="仿宋" w:cs="Times New Roman"/>
          <w:b w:val="0"/>
          <w:bCs w:val="0"/>
          <w:color w:val="auto"/>
          <w:kern w:val="2"/>
          <w:sz w:val="32"/>
          <w:szCs w:val="32"/>
          <w:highlight w:val="none"/>
          <w:lang w:val="zh-CN" w:eastAsia="zh-CN" w:bidi="ar-SA"/>
        </w:rPr>
      </w:pPr>
    </w:p>
    <w:tbl>
      <w:tblPr>
        <w:tblStyle w:val="16"/>
        <w:tblpPr w:leftFromText="180" w:rightFromText="180" w:vertAnchor="text" w:horzAnchor="page" w:tblpX="1281" w:tblpY="660"/>
        <w:tblOverlap w:val="never"/>
        <w:tblW w:w="981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77"/>
        <w:gridCol w:w="1142"/>
        <w:gridCol w:w="1635"/>
        <w:gridCol w:w="1189"/>
        <w:gridCol w:w="1224"/>
        <w:gridCol w:w="2410"/>
        <w:gridCol w:w="2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highlight w:val="none"/>
                <w:u w:val="none"/>
              </w:rPr>
            </w:pPr>
            <w:r>
              <w:rPr>
                <w:rFonts w:hint="eastAsia" w:ascii="宋体" w:hAnsi="宋体" w:cs="宋体"/>
                <w:b/>
                <w:i w:val="0"/>
                <w:color w:val="auto"/>
                <w:sz w:val="32"/>
                <w:szCs w:val="32"/>
                <w:highlight w:val="none"/>
                <w:u w:val="none"/>
                <w:lang w:val="en-US" w:eastAsia="zh-CN"/>
              </w:rPr>
              <w:t>2</w:t>
            </w:r>
            <w:r>
              <w:rPr>
                <w:rFonts w:hint="eastAsia" w:ascii="宋体" w:hAnsi="宋体" w:eastAsia="宋体" w:cs="宋体"/>
                <w:b/>
                <w:i w:val="0"/>
                <w:color w:val="auto"/>
                <w:sz w:val="32"/>
                <w:szCs w:val="32"/>
                <w:highlight w:val="none"/>
                <w:u w:val="none"/>
                <w:lang w:val="en-US" w:eastAsia="zh-CN"/>
              </w:rPr>
              <w:t>021年部门预算项目绩效目标自评</w:t>
            </w:r>
          </w:p>
        </w:tc>
        <w:tc>
          <w:tcPr>
            <w:tcW w:w="23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kern w:val="0"/>
                <w:sz w:val="32"/>
                <w:szCs w:val="3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54" w:hRule="atLeast"/>
        </w:trPr>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地面数字运行维护</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实施单位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lang w:eastAsia="zh-CN"/>
              </w:rPr>
            </w:pPr>
            <w:r>
              <w:rPr>
                <w:rFonts w:hint="eastAsia" w:ascii="宋体" w:hAnsi="宋体" w:eastAsia="宋体" w:cs="宋体"/>
                <w:i w:val="0"/>
                <w:color w:val="000000"/>
                <w:kern w:val="0"/>
                <w:sz w:val="20"/>
                <w:szCs w:val="20"/>
                <w:u w:val="none"/>
                <w:lang w:val="en-US" w:eastAsia="zh-CN" w:bidi="ar"/>
              </w:rPr>
              <w:t>峨边彝族自治县文化体育和旅游局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41" w:hRule="atLeast"/>
        </w:trPr>
        <w:tc>
          <w:tcPr>
            <w:tcW w:w="3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项目预算</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执行情况</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 xml:space="preserve"> 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79.5万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 xml:space="preserve"> 执行数：</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79.5万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555"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79.5万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财政拨款</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79.5万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41"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其他资金</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17" w:hRule="atLeast"/>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预期目标</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797" w:hRule="atLeast"/>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highlight w:val="none"/>
                <w:u w:val="none"/>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highlight w:val="none"/>
                <w:u w:val="none"/>
              </w:rPr>
            </w:pPr>
            <w:r>
              <w:rPr>
                <w:rFonts w:hint="eastAsia" w:ascii="宋体" w:hAnsi="宋体" w:eastAsia="宋体" w:cs="宋体"/>
                <w:i w:val="0"/>
                <w:color w:val="auto"/>
                <w:sz w:val="24"/>
                <w:szCs w:val="24"/>
                <w:highlight w:val="none"/>
                <w:u w:val="none"/>
              </w:rPr>
              <w:t>完成2021年度地面数字维护</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highlight w:val="none"/>
                <w:u w:val="none"/>
              </w:rPr>
            </w:pPr>
            <w:r>
              <w:rPr>
                <w:rFonts w:hint="eastAsia" w:ascii="宋体" w:hAnsi="宋体" w:eastAsia="宋体" w:cs="宋体"/>
                <w:i w:val="0"/>
                <w:color w:val="auto"/>
                <w:sz w:val="24"/>
                <w:szCs w:val="24"/>
                <w:highlight w:val="none"/>
                <w:u w:val="none"/>
              </w:rPr>
              <w:t>完成2021年度地面数字维护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93" w:hRule="atLeast"/>
        </w:trPr>
        <w:tc>
          <w:tcPr>
            <w:tcW w:w="197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预期指标值</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sz w:val="22"/>
                <w:szCs w:val="22"/>
                <w:highlight w:val="none"/>
                <w:u w:val="none"/>
              </w:rPr>
              <w:t>发射基站维护</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2"/>
                <w:szCs w:val="22"/>
                <w:highlight w:val="none"/>
                <w:u w:val="none"/>
                <w:lang w:val="en-US" w:eastAsia="zh-CN"/>
              </w:rPr>
            </w:pPr>
            <w:r>
              <w:rPr>
                <w:rFonts w:hint="eastAsia" w:ascii="仿宋_GB2312" w:hAnsi="仿宋_GB2312" w:eastAsia="仿宋_GB2312" w:cs="仿宋_GB2312"/>
                <w:i w:val="0"/>
                <w:color w:val="auto"/>
                <w:sz w:val="22"/>
                <w:szCs w:val="22"/>
                <w:highlight w:val="none"/>
                <w:u w:val="none"/>
                <w:lang w:val="en-US" w:eastAsia="zh-CN"/>
              </w:rPr>
              <w:t>21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2"/>
                <w:szCs w:val="22"/>
                <w:highlight w:val="none"/>
                <w:u w:val="none"/>
                <w:lang w:val="en-US" w:eastAsia="zh-CN"/>
              </w:rPr>
            </w:pPr>
            <w:r>
              <w:rPr>
                <w:rFonts w:hint="eastAsia" w:ascii="仿宋_GB2312" w:hAnsi="仿宋_GB2312" w:eastAsia="仿宋_GB2312" w:cs="仿宋_GB2312"/>
                <w:i w:val="0"/>
                <w:color w:val="auto"/>
                <w:sz w:val="22"/>
                <w:szCs w:val="22"/>
                <w:highlight w:val="none"/>
                <w:u w:val="none"/>
                <w:lang w:val="en-US" w:eastAsia="zh-CN"/>
              </w:rPr>
              <w:t>21个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质量指标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sz w:val="22"/>
                <w:szCs w:val="22"/>
                <w:highlight w:val="none"/>
                <w:u w:val="none"/>
              </w:rPr>
              <w:t>设备运行</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sz w:val="22"/>
                <w:szCs w:val="22"/>
                <w:highlight w:val="none"/>
                <w:u w:val="none"/>
              </w:rPr>
              <w:t>保障21点正常运行</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sz w:val="22"/>
                <w:szCs w:val="22"/>
                <w:highlight w:val="none"/>
                <w:u w:val="none"/>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时效指标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highlight w:val="none"/>
                <w:u w:val="none"/>
                <w:lang w:eastAsia="zh-CN"/>
              </w:rPr>
            </w:pPr>
            <w:r>
              <w:rPr>
                <w:rFonts w:hint="eastAsia" w:ascii="仿宋_GB2312" w:hAnsi="仿宋_GB2312" w:eastAsia="仿宋_GB2312" w:cs="仿宋_GB2312"/>
                <w:i w:val="0"/>
                <w:color w:val="auto"/>
                <w:sz w:val="22"/>
                <w:szCs w:val="22"/>
                <w:highlight w:val="none"/>
                <w:u w:val="none"/>
                <w:lang w:eastAsia="zh-CN"/>
              </w:rPr>
              <w:t>完成时间</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0"/>
                <w:szCs w:val="20"/>
                <w:highlight w:val="none"/>
                <w:u w:val="none"/>
                <w:lang w:val="en-US" w:eastAsia="zh-CN"/>
              </w:rPr>
            </w:pPr>
            <w:r>
              <w:rPr>
                <w:rFonts w:hint="eastAsia" w:ascii="仿宋_GB2312" w:hAnsi="仿宋_GB2312" w:eastAsia="仿宋_GB2312" w:cs="仿宋_GB2312"/>
                <w:i w:val="0"/>
                <w:color w:val="auto"/>
                <w:sz w:val="20"/>
                <w:szCs w:val="20"/>
                <w:highlight w:val="none"/>
                <w:u w:val="none"/>
              </w:rPr>
              <w:t>2021</w:t>
            </w:r>
            <w:r>
              <w:rPr>
                <w:rFonts w:hint="eastAsia" w:ascii="仿宋_GB2312" w:hAnsi="仿宋_GB2312" w:eastAsia="仿宋_GB2312" w:cs="仿宋_GB2312"/>
                <w:i w:val="0"/>
                <w:color w:val="auto"/>
                <w:sz w:val="20"/>
                <w:szCs w:val="20"/>
                <w:highlight w:val="none"/>
                <w:u w:val="none"/>
                <w:lang w:eastAsia="zh-CN"/>
              </w:rPr>
              <w:t>年</w:t>
            </w:r>
            <w:r>
              <w:rPr>
                <w:rFonts w:hint="eastAsia" w:ascii="仿宋_GB2312" w:hAnsi="仿宋_GB2312" w:eastAsia="仿宋_GB2312" w:cs="仿宋_GB2312"/>
                <w:i w:val="0"/>
                <w:color w:val="auto"/>
                <w:sz w:val="20"/>
                <w:szCs w:val="20"/>
                <w:highlight w:val="none"/>
                <w:u w:val="none"/>
              </w:rPr>
              <w:t>12</w:t>
            </w:r>
            <w:r>
              <w:rPr>
                <w:rFonts w:hint="eastAsia" w:ascii="仿宋_GB2312" w:hAnsi="仿宋_GB2312" w:eastAsia="仿宋_GB2312" w:cs="仿宋_GB2312"/>
                <w:i w:val="0"/>
                <w:color w:val="auto"/>
                <w:sz w:val="20"/>
                <w:szCs w:val="20"/>
                <w:highlight w:val="none"/>
                <w:u w:val="none"/>
                <w:lang w:eastAsia="zh-CN"/>
              </w:rPr>
              <w:t>月</w:t>
            </w:r>
            <w:r>
              <w:rPr>
                <w:rFonts w:hint="eastAsia" w:ascii="仿宋_GB2312" w:hAnsi="仿宋_GB2312" w:eastAsia="仿宋_GB2312" w:cs="仿宋_GB2312"/>
                <w:i w:val="0"/>
                <w:color w:val="auto"/>
                <w:sz w:val="20"/>
                <w:szCs w:val="20"/>
                <w:highlight w:val="none"/>
                <w:u w:val="none"/>
              </w:rPr>
              <w:t>1</w:t>
            </w:r>
            <w:r>
              <w:rPr>
                <w:rFonts w:hint="eastAsia" w:ascii="仿宋_GB2312" w:hAnsi="仿宋_GB2312" w:eastAsia="仿宋_GB2312" w:cs="仿宋_GB2312"/>
                <w:i w:val="0"/>
                <w:color w:val="auto"/>
                <w:sz w:val="20"/>
                <w:szCs w:val="20"/>
                <w:highlight w:val="none"/>
                <w:u w:val="none"/>
                <w:lang w:eastAsia="zh-CN"/>
              </w:rPr>
              <w:t>日</w:t>
            </w:r>
            <w:r>
              <w:rPr>
                <w:rFonts w:hint="eastAsia" w:ascii="仿宋_GB2312" w:hAnsi="仿宋_GB2312" w:eastAsia="仿宋_GB2312" w:cs="仿宋_GB2312"/>
                <w:i w:val="0"/>
                <w:color w:val="auto"/>
                <w:sz w:val="20"/>
                <w:szCs w:val="20"/>
                <w:highlight w:val="none"/>
                <w:u w:val="none"/>
                <w:lang w:val="en-US" w:eastAsia="zh-CN"/>
              </w:rPr>
              <w:t xml:space="preserve"> </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0"/>
                <w:szCs w:val="20"/>
                <w:highlight w:val="none"/>
                <w:u w:val="none"/>
              </w:rPr>
            </w:pPr>
            <w:r>
              <w:rPr>
                <w:rFonts w:hint="eastAsia" w:ascii="仿宋_GB2312" w:hAnsi="仿宋_GB2312" w:eastAsia="仿宋_GB2312" w:cs="仿宋_GB2312"/>
                <w:i w:val="0"/>
                <w:color w:val="auto"/>
                <w:sz w:val="20"/>
                <w:szCs w:val="20"/>
                <w:highlight w:val="none"/>
                <w:u w:val="none"/>
              </w:rPr>
              <w:t>2021</w:t>
            </w:r>
            <w:r>
              <w:rPr>
                <w:rFonts w:hint="eastAsia" w:ascii="仿宋_GB2312" w:hAnsi="仿宋_GB2312" w:eastAsia="仿宋_GB2312" w:cs="仿宋_GB2312"/>
                <w:i w:val="0"/>
                <w:color w:val="auto"/>
                <w:sz w:val="20"/>
                <w:szCs w:val="20"/>
                <w:highlight w:val="none"/>
                <w:u w:val="none"/>
                <w:lang w:eastAsia="zh-CN"/>
              </w:rPr>
              <w:t>年</w:t>
            </w:r>
            <w:r>
              <w:rPr>
                <w:rFonts w:hint="eastAsia" w:ascii="仿宋_GB2312" w:hAnsi="仿宋_GB2312" w:eastAsia="仿宋_GB2312" w:cs="仿宋_GB2312"/>
                <w:i w:val="0"/>
                <w:color w:val="auto"/>
                <w:sz w:val="20"/>
                <w:szCs w:val="20"/>
                <w:highlight w:val="none"/>
                <w:u w:val="none"/>
              </w:rPr>
              <w:t>12</w:t>
            </w:r>
            <w:r>
              <w:rPr>
                <w:rFonts w:hint="eastAsia" w:ascii="仿宋_GB2312" w:hAnsi="仿宋_GB2312" w:eastAsia="仿宋_GB2312" w:cs="仿宋_GB2312"/>
                <w:i w:val="0"/>
                <w:color w:val="auto"/>
                <w:sz w:val="20"/>
                <w:szCs w:val="20"/>
                <w:highlight w:val="none"/>
                <w:u w:val="none"/>
                <w:lang w:eastAsia="zh-CN"/>
              </w:rPr>
              <w:t>月</w:t>
            </w:r>
            <w:r>
              <w:rPr>
                <w:rFonts w:hint="eastAsia" w:ascii="仿宋_GB2312" w:hAnsi="仿宋_GB2312" w:eastAsia="仿宋_GB2312" w:cs="仿宋_GB2312"/>
                <w:i w:val="0"/>
                <w:color w:val="auto"/>
                <w:sz w:val="20"/>
                <w:szCs w:val="20"/>
                <w:highlight w:val="none"/>
                <w:u w:val="none"/>
              </w:rPr>
              <w:t>1</w:t>
            </w:r>
            <w:r>
              <w:rPr>
                <w:rFonts w:hint="eastAsia" w:ascii="仿宋_GB2312" w:hAnsi="仿宋_GB2312" w:eastAsia="仿宋_GB2312" w:cs="仿宋_GB2312"/>
                <w:i w:val="0"/>
                <w:color w:val="auto"/>
                <w:sz w:val="20"/>
                <w:szCs w:val="20"/>
                <w:highlight w:val="none"/>
                <w:u w:val="none"/>
                <w:lang w:eastAsia="zh-CN"/>
              </w:rPr>
              <w:t>日</w:t>
            </w:r>
            <w:r>
              <w:rPr>
                <w:rFonts w:hint="eastAsia" w:ascii="仿宋_GB2312" w:hAnsi="仿宋_GB2312" w:eastAsia="仿宋_GB2312" w:cs="仿宋_GB2312"/>
                <w:i w:val="0"/>
                <w:color w:val="auto"/>
                <w:sz w:val="20"/>
                <w:szCs w:val="20"/>
                <w:highlight w:val="none"/>
                <w:u w:val="no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成本指标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highlight w:val="none"/>
                <w:u w:val="none"/>
                <w:lang w:eastAsia="zh-CN"/>
              </w:rPr>
            </w:pPr>
            <w:r>
              <w:rPr>
                <w:rFonts w:hint="eastAsia" w:ascii="仿宋_GB2312" w:hAnsi="仿宋_GB2312" w:eastAsia="仿宋_GB2312" w:cs="仿宋_GB2312"/>
                <w:i w:val="0"/>
                <w:color w:val="auto"/>
                <w:sz w:val="22"/>
                <w:szCs w:val="22"/>
                <w:highlight w:val="none"/>
                <w:u w:val="none"/>
                <w:lang w:eastAsia="zh-CN"/>
              </w:rPr>
              <w:t>地面数字维护成本</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2"/>
                <w:szCs w:val="22"/>
                <w:highlight w:val="none"/>
                <w:u w:val="none"/>
                <w:lang w:val="en-US" w:eastAsia="zh-CN"/>
              </w:rPr>
            </w:pPr>
            <w:r>
              <w:rPr>
                <w:rFonts w:hint="eastAsia" w:ascii="仿宋_GB2312" w:hAnsi="仿宋_GB2312" w:eastAsia="仿宋_GB2312" w:cs="仿宋_GB2312"/>
                <w:i w:val="0"/>
                <w:color w:val="auto"/>
                <w:sz w:val="22"/>
                <w:szCs w:val="22"/>
                <w:highlight w:val="none"/>
                <w:u w:val="none"/>
                <w:lang w:val="en-US" w:eastAsia="zh-CN"/>
              </w:rPr>
              <w:t>79.5万</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2"/>
                <w:szCs w:val="22"/>
                <w:highlight w:val="none"/>
                <w:u w:val="none"/>
                <w:lang w:val="en-US" w:eastAsia="zh-CN"/>
              </w:rPr>
            </w:pPr>
            <w:r>
              <w:rPr>
                <w:rFonts w:hint="eastAsia" w:ascii="仿宋_GB2312" w:hAnsi="仿宋_GB2312" w:eastAsia="仿宋_GB2312" w:cs="仿宋_GB2312"/>
                <w:i w:val="0"/>
                <w:color w:val="auto"/>
                <w:sz w:val="22"/>
                <w:szCs w:val="22"/>
                <w:highlight w:val="none"/>
                <w:u w:val="none"/>
                <w:lang w:val="en-US" w:eastAsia="zh-CN"/>
              </w:rPr>
              <w:t>79.5万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效益</w:t>
            </w:r>
            <w:r>
              <w:rPr>
                <w:rFonts w:hint="eastAsia" w:ascii="仿宋_GB2312" w:hAnsi="仿宋_GB2312" w:eastAsia="仿宋_GB2312" w:cs="仿宋_GB2312"/>
                <w:i w:val="0"/>
                <w:color w:val="auto"/>
                <w:kern w:val="0"/>
                <w:sz w:val="28"/>
                <w:szCs w:val="28"/>
                <w:highlight w:val="none"/>
                <w:u w:val="none"/>
                <w:lang w:val="en-US" w:eastAsia="zh-CN" w:bidi="ar"/>
              </w:rPr>
              <w:br w:type="textWrapping"/>
            </w:r>
            <w:r>
              <w:rPr>
                <w:rFonts w:hint="eastAsia" w:ascii="仿宋_GB2312" w:hAnsi="仿宋_GB2312" w:eastAsia="仿宋_GB2312" w:cs="仿宋_GB2312"/>
                <w:i w:val="0"/>
                <w:color w:val="auto"/>
                <w:kern w:val="0"/>
                <w:sz w:val="28"/>
                <w:szCs w:val="28"/>
                <w:highlight w:val="none"/>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经济效益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highlight w:val="none"/>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社会效益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0"/>
                <w:szCs w:val="20"/>
                <w:highlight w:val="none"/>
                <w:u w:val="none"/>
              </w:rPr>
            </w:pPr>
            <w:r>
              <w:rPr>
                <w:rFonts w:hint="eastAsia" w:ascii="仿宋_GB2312" w:hAnsi="仿宋_GB2312" w:eastAsia="仿宋_GB2312" w:cs="仿宋_GB2312"/>
                <w:i w:val="0"/>
                <w:color w:val="auto"/>
                <w:sz w:val="20"/>
                <w:szCs w:val="20"/>
                <w:highlight w:val="none"/>
                <w:u w:val="none"/>
                <w:lang w:eastAsia="zh-CN"/>
              </w:rPr>
              <w:t>保</w:t>
            </w:r>
            <w:r>
              <w:rPr>
                <w:rFonts w:hint="eastAsia" w:ascii="仿宋_GB2312" w:hAnsi="仿宋_GB2312" w:eastAsia="仿宋_GB2312" w:cs="仿宋_GB2312"/>
                <w:i w:val="0"/>
                <w:color w:val="auto"/>
                <w:sz w:val="20"/>
                <w:szCs w:val="20"/>
                <w:highlight w:val="none"/>
                <w:u w:val="none"/>
              </w:rPr>
              <w:t>障用户正常观看电视</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0"/>
                <w:szCs w:val="20"/>
                <w:highlight w:val="none"/>
                <w:u w:val="none"/>
                <w:lang w:val="en-US" w:eastAsia="zh-CN"/>
              </w:rPr>
            </w:pPr>
            <w:r>
              <w:rPr>
                <w:rFonts w:hint="eastAsia" w:ascii="仿宋_GB2312" w:hAnsi="仿宋_GB2312" w:eastAsia="仿宋_GB2312" w:cs="仿宋_GB2312"/>
                <w:i w:val="0"/>
                <w:color w:val="auto"/>
                <w:sz w:val="20"/>
                <w:szCs w:val="20"/>
                <w:highlight w:val="none"/>
                <w:u w:val="none"/>
                <w:lang w:val="en-US" w:eastAsia="zh-CN"/>
              </w:rPr>
              <w:t>100%</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0"/>
                <w:szCs w:val="20"/>
                <w:highlight w:val="none"/>
                <w:u w:val="none"/>
                <w:lang w:val="en-US" w:eastAsia="zh-CN"/>
              </w:rPr>
            </w:pPr>
            <w:r>
              <w:rPr>
                <w:rFonts w:hint="eastAsia" w:ascii="仿宋_GB2312" w:hAnsi="仿宋_GB2312" w:eastAsia="仿宋_GB2312" w:cs="仿宋_GB2312"/>
                <w:i w:val="0"/>
                <w:color w:val="auto"/>
                <w:sz w:val="20"/>
                <w:szCs w:val="20"/>
                <w:highlight w:val="none"/>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577"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ind w:left="463" w:leftChars="87" w:hanging="280" w:hangingChars="100"/>
              <w:jc w:val="left"/>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生态效益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可持续影响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530" w:hRule="atLeast"/>
        </w:trPr>
        <w:tc>
          <w:tcPr>
            <w:tcW w:w="197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满意</w:t>
            </w:r>
            <w:r>
              <w:rPr>
                <w:rFonts w:hint="eastAsia" w:ascii="仿宋_GB2312" w:hAnsi="仿宋_GB2312" w:eastAsia="仿宋_GB2312" w:cs="仿宋_GB2312"/>
                <w:i w:val="0"/>
                <w:color w:val="auto"/>
                <w:kern w:val="0"/>
                <w:sz w:val="28"/>
                <w:szCs w:val="28"/>
                <w:highlight w:val="none"/>
                <w:u w:val="none"/>
                <w:lang w:val="en-US" w:eastAsia="zh-CN" w:bidi="ar"/>
              </w:rPr>
              <w:br w:type="textWrapping"/>
            </w:r>
            <w:r>
              <w:rPr>
                <w:rFonts w:hint="eastAsia" w:ascii="仿宋_GB2312" w:hAnsi="仿宋_GB2312" w:eastAsia="仿宋_GB2312" w:cs="仿宋_GB2312"/>
                <w:i w:val="0"/>
                <w:color w:val="auto"/>
                <w:kern w:val="0"/>
                <w:sz w:val="28"/>
                <w:szCs w:val="28"/>
                <w:highlight w:val="none"/>
                <w:u w:val="none"/>
                <w:lang w:val="en-US" w:eastAsia="zh-CN" w:bidi="ar"/>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sz w:val="28"/>
                <w:szCs w:val="28"/>
                <w:highlight w:val="none"/>
                <w:u w:val="none"/>
              </w:rPr>
              <w:t>用户满意率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sz w:val="28"/>
                <w:szCs w:val="28"/>
                <w:highlight w:val="none"/>
                <w:u w:val="none"/>
              </w:rPr>
              <w:t xml:space="preserve">  ≧95%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sz w:val="28"/>
                <w:szCs w:val="28"/>
                <w:highlight w:val="none"/>
                <w:u w:val="none"/>
              </w:rPr>
              <w:t xml:space="preserve">  ≧95%</w:t>
            </w:r>
          </w:p>
        </w:tc>
      </w:tr>
    </w:tbl>
    <w:p>
      <w:pPr>
        <w:keepNext w:val="0"/>
        <w:keepLines w:val="0"/>
        <w:pageBreakBefore w:val="0"/>
        <w:widowControl/>
        <w:kinsoku/>
        <w:wordWrap/>
        <w:overflowPunct/>
        <w:topLinePunct w:val="0"/>
        <w:autoSpaceDE/>
        <w:autoSpaceDN/>
        <w:bidi w:val="0"/>
        <w:adjustRightInd w:val="0"/>
        <w:snapToGrid w:val="0"/>
        <w:spacing w:afterAutospacing="0" w:line="580" w:lineRule="exact"/>
        <w:ind w:firstLine="640" w:firstLineChars="200"/>
        <w:contextualSpacing/>
        <w:jc w:val="left"/>
        <w:textAlignment w:val="auto"/>
        <w:rPr>
          <w:rFonts w:hint="eastAsia" w:ascii="仿宋_GB2312" w:hAnsi="宋体" w:eastAsia="仿宋_GB2312" w:cs="宋体"/>
          <w:b w:val="0"/>
          <w:bCs w:val="0"/>
          <w:color w:val="auto"/>
          <w:kern w:val="0"/>
          <w:sz w:val="32"/>
          <w:szCs w:val="32"/>
          <w:highlight w:val="none"/>
          <w:shd w:val="clear" w:color="auto" w:fill="FFFFFF"/>
          <w:lang w:val="zh-CN"/>
        </w:rPr>
      </w:pPr>
      <w:r>
        <w:rPr>
          <w:rFonts w:hint="eastAsia" w:ascii="仿宋_GB2312" w:hAnsi="宋体" w:eastAsia="仿宋_GB2312" w:cs="宋体"/>
          <w:b w:val="0"/>
          <w:bCs w:val="0"/>
          <w:color w:val="auto"/>
          <w:kern w:val="0"/>
          <w:sz w:val="32"/>
          <w:szCs w:val="32"/>
          <w:highlight w:val="none"/>
          <w:shd w:val="clear" w:color="auto" w:fill="FFFFFF"/>
          <w:lang w:val="zh-CN"/>
        </w:rPr>
        <w:t>附表：</w:t>
      </w:r>
    </w:p>
    <w:p>
      <w:pPr>
        <w:pStyle w:val="38"/>
        <w:keepNext w:val="0"/>
        <w:keepLines w:val="0"/>
        <w:pageBreakBefore w:val="0"/>
        <w:kinsoku/>
        <w:wordWrap/>
        <w:overflowPunct/>
        <w:topLinePunct w:val="0"/>
        <w:autoSpaceDE/>
        <w:autoSpaceDN/>
        <w:bidi w:val="0"/>
        <w:spacing w:line="600" w:lineRule="exact"/>
        <w:jc w:val="center"/>
        <w:textAlignment w:val="auto"/>
        <w:rPr>
          <w:rFonts w:hint="eastAsia" w:ascii="方正小标宋简体" w:hAnsi="宋体" w:eastAsia="方正小标宋简体"/>
          <w:sz w:val="44"/>
          <w:szCs w:val="44"/>
          <w:lang w:val="en-US" w:eastAsia="zh-CN"/>
        </w:rPr>
      </w:pPr>
      <w:r>
        <w:rPr>
          <w:rStyle w:val="28"/>
          <w:rFonts w:ascii="黑体" w:hAnsi="黑体" w:eastAsia="黑体"/>
          <w:b w:val="0"/>
          <w:color w:val="auto"/>
          <w:highlight w:val="none"/>
        </w:rPr>
        <w:br w:type="page"/>
      </w:r>
      <w:r>
        <w:rPr>
          <w:rFonts w:hint="eastAsia" w:ascii="方正小标宋简体" w:hAnsi="宋体" w:eastAsia="方正小标宋简体"/>
          <w:sz w:val="44"/>
          <w:szCs w:val="44"/>
          <w:lang w:val="en-US" w:eastAsia="zh-CN"/>
        </w:rPr>
        <w:t>峨边彝族自治县文化体育和旅游局</w:t>
      </w:r>
    </w:p>
    <w:p>
      <w:pPr>
        <w:pStyle w:val="38"/>
        <w:keepNext w:val="0"/>
        <w:keepLines w:val="0"/>
        <w:pageBreakBefore w:val="0"/>
        <w:kinsoku/>
        <w:wordWrap/>
        <w:overflowPunct/>
        <w:topLinePunct w:val="0"/>
        <w:autoSpaceDE/>
        <w:autoSpaceDN/>
        <w:bidi w:val="0"/>
        <w:spacing w:line="600" w:lineRule="exact"/>
        <w:jc w:val="center"/>
        <w:textAlignment w:val="auto"/>
        <w:rPr>
          <w:rFonts w:ascii="仿宋_GB2312" w:hAnsi="宋体" w:eastAsia="仿宋_GB2312"/>
          <w:color w:val="auto"/>
          <w:kern w:val="2"/>
          <w:sz w:val="32"/>
          <w:szCs w:val="32"/>
        </w:rPr>
      </w:pPr>
      <w:r>
        <w:rPr>
          <w:rFonts w:hint="eastAsia" w:ascii="方正小标宋简体" w:hAnsi="宋体" w:eastAsia="方正小标宋简体"/>
          <w:sz w:val="44"/>
          <w:szCs w:val="44"/>
          <w:lang w:val="en-US" w:eastAsia="zh-CN"/>
        </w:rPr>
        <w:t>2021年项目</w:t>
      </w:r>
      <w:r>
        <w:rPr>
          <w:rFonts w:hint="eastAsia" w:ascii="方正小标宋简体" w:hAnsi="宋体" w:eastAsia="方正小标宋简体"/>
          <w:sz w:val="44"/>
          <w:szCs w:val="44"/>
        </w:rPr>
        <w:t>支出绩效自评报告</w:t>
      </w:r>
    </w:p>
    <w:p>
      <w:pPr>
        <w:widowControl/>
        <w:numPr>
          <w:ilvl w:val="0"/>
          <w:numId w:val="0"/>
        </w:numPr>
        <w:adjustRightInd w:val="0"/>
        <w:snapToGrid w:val="0"/>
        <w:spacing w:line="580" w:lineRule="exact"/>
        <w:ind w:firstLine="640" w:firstLineChars="200"/>
        <w:contextualSpacing/>
        <w:jc w:val="left"/>
        <w:rPr>
          <w:rFonts w:hint="eastAsia" w:ascii="仿宋" w:hAnsi="仿宋" w:eastAsia="仿宋" w:cs="Times New Roman"/>
          <w:b w:val="0"/>
          <w:bCs w:val="0"/>
          <w:color w:val="auto"/>
          <w:kern w:val="2"/>
          <w:sz w:val="32"/>
          <w:szCs w:val="32"/>
          <w:highlight w:val="none"/>
          <w:lang w:val="en-US" w:eastAsia="zh-CN" w:bidi="ar-SA"/>
        </w:rPr>
      </w:pPr>
      <w:r>
        <w:rPr>
          <w:rFonts w:hint="eastAsia" w:ascii="仿宋" w:hAnsi="仿宋" w:eastAsia="仿宋" w:cs="Times New Roman"/>
          <w:b w:val="0"/>
          <w:bCs w:val="0"/>
          <w:color w:val="auto"/>
          <w:kern w:val="2"/>
          <w:sz w:val="32"/>
          <w:szCs w:val="32"/>
          <w:highlight w:val="none"/>
          <w:lang w:val="en-US" w:eastAsia="zh-CN" w:bidi="ar-SA"/>
        </w:rPr>
        <w:t>（公共文化服务体系建设项目）</w:t>
      </w:r>
    </w:p>
    <w:p>
      <w:pPr>
        <w:widowControl/>
        <w:numPr>
          <w:ilvl w:val="0"/>
          <w:numId w:val="0"/>
        </w:numPr>
        <w:adjustRightInd w:val="0"/>
        <w:snapToGrid w:val="0"/>
        <w:spacing w:line="580" w:lineRule="exact"/>
        <w:ind w:firstLine="640" w:firstLineChars="200"/>
        <w:contextualSpacing/>
        <w:jc w:val="left"/>
        <w:rPr>
          <w:rFonts w:hint="eastAsia" w:ascii="仿宋" w:hAnsi="仿宋" w:eastAsia="仿宋" w:cs="Times New Roman"/>
          <w:b w:val="0"/>
          <w:bCs w:val="0"/>
          <w:color w:val="auto"/>
          <w:kern w:val="2"/>
          <w:sz w:val="32"/>
          <w:szCs w:val="32"/>
          <w:highlight w:val="none"/>
          <w:lang w:val="en-US" w:eastAsia="zh-CN" w:bidi="ar-SA"/>
        </w:rPr>
      </w:pPr>
    </w:p>
    <w:p>
      <w:pPr>
        <w:widowControl/>
        <w:numPr>
          <w:ilvl w:val="0"/>
          <w:numId w:val="0"/>
        </w:numPr>
        <w:adjustRightInd w:val="0"/>
        <w:snapToGrid w:val="0"/>
        <w:spacing w:line="580" w:lineRule="exact"/>
        <w:ind w:firstLine="640" w:firstLineChars="200"/>
        <w:contextualSpacing/>
        <w:jc w:val="left"/>
        <w:rPr>
          <w:rFonts w:hint="eastAsia" w:ascii="仿宋" w:hAnsi="仿宋" w:eastAsia="仿宋" w:cs="Times New Roman"/>
          <w:b w:val="0"/>
          <w:bCs w:val="0"/>
          <w:color w:val="auto"/>
          <w:kern w:val="2"/>
          <w:sz w:val="32"/>
          <w:szCs w:val="32"/>
          <w:highlight w:val="none"/>
          <w:lang w:val="zh-CN" w:eastAsia="zh-CN" w:bidi="ar-SA"/>
        </w:rPr>
      </w:pPr>
      <w:r>
        <w:rPr>
          <w:rFonts w:hint="eastAsia" w:ascii="仿宋" w:hAnsi="仿宋" w:eastAsia="仿宋" w:cs="Times New Roman"/>
          <w:b w:val="0"/>
          <w:bCs w:val="0"/>
          <w:color w:val="auto"/>
          <w:kern w:val="2"/>
          <w:sz w:val="32"/>
          <w:szCs w:val="32"/>
          <w:highlight w:val="none"/>
          <w:lang w:val="en-US" w:eastAsia="zh-CN" w:bidi="ar-SA"/>
        </w:rPr>
        <w:t>一、</w:t>
      </w:r>
      <w:r>
        <w:rPr>
          <w:rFonts w:hint="eastAsia" w:ascii="仿宋" w:hAnsi="仿宋" w:eastAsia="仿宋" w:cs="Times New Roman"/>
          <w:b w:val="0"/>
          <w:bCs w:val="0"/>
          <w:color w:val="auto"/>
          <w:kern w:val="2"/>
          <w:sz w:val="32"/>
          <w:szCs w:val="32"/>
          <w:highlight w:val="none"/>
          <w:lang w:val="zh-CN" w:eastAsia="zh-CN" w:bidi="ar-SA"/>
        </w:rPr>
        <w:t>项目概况</w:t>
      </w:r>
    </w:p>
    <w:p>
      <w:pPr>
        <w:widowControl/>
        <w:numPr>
          <w:ilvl w:val="0"/>
          <w:numId w:val="0"/>
        </w:numPr>
        <w:adjustRightInd w:val="0"/>
        <w:snapToGrid w:val="0"/>
        <w:spacing w:line="580" w:lineRule="exact"/>
        <w:ind w:firstLine="640" w:firstLineChars="200"/>
        <w:contextualSpacing/>
        <w:jc w:val="left"/>
        <w:rPr>
          <w:rFonts w:hint="default" w:ascii="仿宋" w:hAnsi="仿宋" w:eastAsia="仿宋" w:cs="Times New Roman"/>
          <w:b w:val="0"/>
          <w:bCs w:val="0"/>
          <w:color w:val="auto"/>
          <w:kern w:val="2"/>
          <w:sz w:val="32"/>
          <w:szCs w:val="32"/>
          <w:highlight w:val="none"/>
          <w:lang w:val="en-US" w:eastAsia="zh-CN" w:bidi="ar-SA"/>
        </w:rPr>
      </w:pPr>
      <w:r>
        <w:rPr>
          <w:rFonts w:hint="eastAsia" w:ascii="仿宋" w:hAnsi="仿宋" w:eastAsia="仿宋" w:cs="Times New Roman"/>
          <w:b w:val="0"/>
          <w:bCs w:val="0"/>
          <w:color w:val="auto"/>
          <w:kern w:val="2"/>
          <w:sz w:val="32"/>
          <w:szCs w:val="32"/>
          <w:highlight w:val="none"/>
          <w:lang w:val="zh-CN" w:eastAsia="zh-CN" w:bidi="ar-SA"/>
        </w:rPr>
        <w:t>峨边彝族自治县“十四五”规划和文化发展专项中，对非遗工作进行了安排部署，将大力实施“</w:t>
      </w:r>
      <w:r>
        <w:rPr>
          <w:rFonts w:hint="eastAsia" w:ascii="仿宋" w:hAnsi="仿宋" w:eastAsia="仿宋" w:cs="Times New Roman"/>
          <w:b w:val="0"/>
          <w:bCs w:val="0"/>
          <w:color w:val="auto"/>
          <w:kern w:val="2"/>
          <w:sz w:val="32"/>
          <w:szCs w:val="32"/>
          <w:highlight w:val="none"/>
          <w:lang w:val="en-US" w:eastAsia="zh-CN" w:bidi="ar-SA"/>
        </w:rPr>
        <w:t>213</w:t>
      </w:r>
      <w:r>
        <w:rPr>
          <w:rFonts w:hint="eastAsia" w:ascii="仿宋" w:hAnsi="仿宋" w:eastAsia="仿宋" w:cs="Times New Roman"/>
          <w:b w:val="0"/>
          <w:bCs w:val="0"/>
          <w:color w:val="auto"/>
          <w:kern w:val="2"/>
          <w:sz w:val="32"/>
          <w:szCs w:val="32"/>
          <w:highlight w:val="none"/>
          <w:lang w:val="zh-CN" w:eastAsia="zh-CN" w:bidi="ar-SA"/>
        </w:rPr>
        <w:t>”文化发展战略，坚持“五做”的文化发展路径，促进彝族文化和汉族文化融合，传统文明和现代文明融合。我县已经申报非物质文化遗产代表性项目</w:t>
      </w:r>
      <w:r>
        <w:rPr>
          <w:rFonts w:hint="eastAsia" w:ascii="仿宋" w:hAnsi="仿宋" w:eastAsia="仿宋" w:cs="Times New Roman"/>
          <w:b w:val="0"/>
          <w:bCs w:val="0"/>
          <w:color w:val="auto"/>
          <w:kern w:val="2"/>
          <w:sz w:val="32"/>
          <w:szCs w:val="32"/>
          <w:highlight w:val="none"/>
          <w:lang w:val="en-US" w:eastAsia="zh-CN" w:bidi="ar-SA"/>
        </w:rPr>
        <w:t>19项，其中省级非遗7项，市级非遗9项，县级非遗3项，非物质文化遗产代表性传承人10人，其中市级代表性传承人7人，县级代表性传承人3人。从目前的情况看来，我县非遗挖掘申报工作还需加强，非遗项目的总量不足，非遗代表性传承人缺乏储备力量。因此需要在全县开展非遗项目及代表性传承人的申报工作，提高全县的挖掘申报质量。</w:t>
      </w:r>
    </w:p>
    <w:p>
      <w:pPr>
        <w:widowControl/>
        <w:numPr>
          <w:ilvl w:val="0"/>
          <w:numId w:val="0"/>
        </w:numPr>
        <w:adjustRightInd w:val="0"/>
        <w:snapToGrid w:val="0"/>
        <w:spacing w:line="580" w:lineRule="exact"/>
        <w:ind w:firstLine="640" w:firstLineChars="200"/>
        <w:contextualSpacing/>
        <w:jc w:val="left"/>
        <w:rPr>
          <w:rFonts w:hint="eastAsia" w:ascii="仿宋" w:hAnsi="仿宋" w:eastAsia="仿宋" w:cs="Times New Roman"/>
          <w:b w:val="0"/>
          <w:bCs w:val="0"/>
          <w:color w:val="auto"/>
          <w:kern w:val="2"/>
          <w:sz w:val="32"/>
          <w:szCs w:val="32"/>
          <w:highlight w:val="none"/>
          <w:lang w:val="zh-CN" w:eastAsia="zh-CN" w:bidi="ar-SA"/>
        </w:rPr>
      </w:pPr>
      <w:r>
        <w:rPr>
          <w:rFonts w:hint="eastAsia" w:ascii="仿宋" w:hAnsi="仿宋" w:eastAsia="仿宋" w:cs="Times New Roman"/>
          <w:b w:val="0"/>
          <w:bCs w:val="0"/>
          <w:color w:val="auto"/>
          <w:kern w:val="2"/>
          <w:sz w:val="32"/>
          <w:szCs w:val="32"/>
          <w:highlight w:val="none"/>
          <w:lang w:val="zh-CN" w:eastAsia="zh-CN" w:bidi="ar-SA"/>
        </w:rPr>
        <w:t>项目资金申报及批复情况。</w:t>
      </w:r>
    </w:p>
    <w:p>
      <w:pPr>
        <w:widowControl/>
        <w:numPr>
          <w:ilvl w:val="0"/>
          <w:numId w:val="0"/>
        </w:numPr>
        <w:adjustRightInd w:val="0"/>
        <w:snapToGrid w:val="0"/>
        <w:spacing w:line="580" w:lineRule="exact"/>
        <w:ind w:firstLine="640" w:firstLineChars="200"/>
        <w:contextualSpacing/>
        <w:jc w:val="left"/>
        <w:rPr>
          <w:rFonts w:hint="default" w:ascii="仿宋" w:hAnsi="仿宋" w:eastAsia="仿宋" w:cs="Times New Roman"/>
          <w:b w:val="0"/>
          <w:bCs w:val="0"/>
          <w:color w:val="auto"/>
          <w:kern w:val="2"/>
          <w:sz w:val="32"/>
          <w:szCs w:val="32"/>
          <w:highlight w:val="none"/>
          <w:lang w:val="en-US" w:eastAsia="zh-CN" w:bidi="ar-SA"/>
        </w:rPr>
      </w:pPr>
      <w:r>
        <w:rPr>
          <w:rFonts w:hint="eastAsia" w:ascii="仿宋" w:hAnsi="仿宋" w:eastAsia="仿宋" w:cs="Times New Roman"/>
          <w:b w:val="0"/>
          <w:bCs w:val="0"/>
          <w:color w:val="auto"/>
          <w:kern w:val="2"/>
          <w:sz w:val="32"/>
          <w:szCs w:val="32"/>
          <w:highlight w:val="none"/>
          <w:lang w:val="zh-CN" w:eastAsia="zh-CN" w:bidi="ar-SA"/>
        </w:rPr>
        <w:t>公共文化服务体系建设项目在</w:t>
      </w:r>
      <w:r>
        <w:rPr>
          <w:rFonts w:hint="eastAsia" w:ascii="仿宋" w:hAnsi="仿宋" w:eastAsia="仿宋" w:cs="Times New Roman"/>
          <w:b w:val="0"/>
          <w:bCs w:val="0"/>
          <w:color w:val="auto"/>
          <w:kern w:val="2"/>
          <w:sz w:val="32"/>
          <w:szCs w:val="32"/>
          <w:highlight w:val="none"/>
          <w:lang w:val="en-US" w:eastAsia="zh-CN" w:bidi="ar-SA"/>
        </w:rPr>
        <w:t>2021年进行中期调整，通过向县财政局提交申请，财政审核下达指标后，单位根据指标进行申请，按项目进度进行资金拨付。</w:t>
      </w:r>
    </w:p>
    <w:p>
      <w:pPr>
        <w:widowControl/>
        <w:numPr>
          <w:ilvl w:val="0"/>
          <w:numId w:val="0"/>
        </w:numPr>
        <w:adjustRightInd w:val="0"/>
        <w:snapToGrid w:val="0"/>
        <w:spacing w:line="580" w:lineRule="exact"/>
        <w:ind w:firstLine="640" w:firstLineChars="200"/>
        <w:contextualSpacing/>
        <w:jc w:val="left"/>
        <w:rPr>
          <w:rFonts w:hint="eastAsia" w:ascii="仿宋" w:hAnsi="仿宋" w:eastAsia="仿宋" w:cs="Times New Roman"/>
          <w:b w:val="0"/>
          <w:bCs w:val="0"/>
          <w:color w:val="auto"/>
          <w:kern w:val="2"/>
          <w:sz w:val="32"/>
          <w:szCs w:val="32"/>
          <w:highlight w:val="none"/>
          <w:lang w:val="zh-CN" w:eastAsia="zh-CN" w:bidi="ar-SA"/>
        </w:rPr>
      </w:pPr>
      <w:r>
        <w:rPr>
          <w:rFonts w:hint="eastAsia" w:ascii="仿宋" w:hAnsi="仿宋" w:eastAsia="仿宋" w:cs="Times New Roman"/>
          <w:b w:val="0"/>
          <w:bCs w:val="0"/>
          <w:color w:val="auto"/>
          <w:kern w:val="2"/>
          <w:sz w:val="32"/>
          <w:szCs w:val="32"/>
          <w:highlight w:val="none"/>
          <w:lang w:val="zh-CN" w:eastAsia="zh-CN" w:bidi="ar-SA"/>
        </w:rPr>
        <w:t>（二）项目绩效目标。</w:t>
      </w:r>
    </w:p>
    <w:p>
      <w:pPr>
        <w:widowControl/>
        <w:numPr>
          <w:ilvl w:val="0"/>
          <w:numId w:val="0"/>
        </w:numPr>
        <w:adjustRightInd w:val="0"/>
        <w:snapToGrid w:val="0"/>
        <w:spacing w:line="580" w:lineRule="exact"/>
        <w:ind w:firstLine="640" w:firstLineChars="200"/>
        <w:contextualSpacing/>
        <w:jc w:val="left"/>
        <w:rPr>
          <w:rFonts w:hint="default" w:ascii="仿宋" w:hAnsi="仿宋" w:eastAsia="仿宋" w:cs="Times New Roman"/>
          <w:b w:val="0"/>
          <w:bCs w:val="0"/>
          <w:color w:val="auto"/>
          <w:kern w:val="2"/>
          <w:sz w:val="32"/>
          <w:szCs w:val="32"/>
          <w:highlight w:val="none"/>
          <w:lang w:val="en-US" w:eastAsia="zh-CN" w:bidi="ar-SA"/>
        </w:rPr>
      </w:pPr>
      <w:r>
        <w:rPr>
          <w:rFonts w:hint="eastAsia" w:ascii="仿宋" w:hAnsi="仿宋" w:eastAsia="仿宋" w:cs="Times New Roman"/>
          <w:b w:val="0"/>
          <w:bCs w:val="0"/>
          <w:color w:val="auto"/>
          <w:kern w:val="2"/>
          <w:sz w:val="32"/>
          <w:szCs w:val="32"/>
          <w:highlight w:val="none"/>
          <w:lang w:val="zh-CN" w:eastAsia="zh-CN" w:bidi="ar-SA"/>
        </w:rPr>
        <w:t>县级非遗代表性项目</w:t>
      </w:r>
      <w:r>
        <w:rPr>
          <w:rFonts w:hint="eastAsia" w:ascii="仿宋" w:hAnsi="仿宋" w:eastAsia="仿宋" w:cs="Times New Roman"/>
          <w:b w:val="0"/>
          <w:bCs w:val="0"/>
          <w:color w:val="auto"/>
          <w:kern w:val="2"/>
          <w:sz w:val="32"/>
          <w:szCs w:val="32"/>
          <w:highlight w:val="none"/>
          <w:lang w:val="en-US" w:eastAsia="zh-CN" w:bidi="ar-SA"/>
        </w:rPr>
        <w:t>3个，县级代表性传承人10人。</w:t>
      </w:r>
    </w:p>
    <w:p>
      <w:pPr>
        <w:widowControl/>
        <w:numPr>
          <w:ilvl w:val="0"/>
          <w:numId w:val="0"/>
        </w:numPr>
        <w:adjustRightInd w:val="0"/>
        <w:snapToGrid w:val="0"/>
        <w:spacing w:line="580" w:lineRule="exact"/>
        <w:ind w:firstLine="640" w:firstLineChars="200"/>
        <w:contextualSpacing/>
        <w:jc w:val="left"/>
        <w:rPr>
          <w:rFonts w:hint="eastAsia" w:ascii="仿宋" w:hAnsi="仿宋" w:eastAsia="仿宋" w:cs="Times New Roman"/>
          <w:b w:val="0"/>
          <w:bCs w:val="0"/>
          <w:color w:val="auto"/>
          <w:kern w:val="2"/>
          <w:sz w:val="32"/>
          <w:szCs w:val="32"/>
          <w:highlight w:val="none"/>
          <w:lang w:val="zh-CN" w:eastAsia="zh-CN" w:bidi="ar-SA"/>
        </w:rPr>
      </w:pPr>
      <w:r>
        <w:rPr>
          <w:rFonts w:hint="eastAsia" w:ascii="仿宋" w:hAnsi="仿宋" w:eastAsia="仿宋" w:cs="Times New Roman"/>
          <w:b w:val="0"/>
          <w:bCs w:val="0"/>
          <w:color w:val="auto"/>
          <w:kern w:val="2"/>
          <w:sz w:val="32"/>
          <w:szCs w:val="32"/>
          <w:highlight w:val="none"/>
          <w:lang w:val="zh-CN" w:eastAsia="zh-CN" w:bidi="ar-SA"/>
        </w:rPr>
        <w:t>（三）项目资金申报相符性。</w:t>
      </w:r>
    </w:p>
    <w:p>
      <w:pPr>
        <w:widowControl/>
        <w:numPr>
          <w:ilvl w:val="0"/>
          <w:numId w:val="0"/>
        </w:numPr>
        <w:adjustRightInd w:val="0"/>
        <w:snapToGrid w:val="0"/>
        <w:spacing w:line="580" w:lineRule="exact"/>
        <w:ind w:firstLine="640" w:firstLineChars="200"/>
        <w:contextualSpacing/>
        <w:jc w:val="left"/>
        <w:rPr>
          <w:rFonts w:hint="eastAsia" w:ascii="仿宋" w:hAnsi="仿宋" w:eastAsia="仿宋" w:cs="Times New Roman"/>
          <w:b w:val="0"/>
          <w:bCs w:val="0"/>
          <w:color w:val="auto"/>
          <w:kern w:val="2"/>
          <w:sz w:val="32"/>
          <w:szCs w:val="32"/>
          <w:highlight w:val="none"/>
          <w:lang w:val="zh-CN" w:eastAsia="zh-CN" w:bidi="ar-SA"/>
        </w:rPr>
      </w:pPr>
      <w:r>
        <w:rPr>
          <w:rFonts w:hint="eastAsia" w:ascii="仿宋" w:hAnsi="仿宋" w:eastAsia="仿宋" w:cs="Times New Roman"/>
          <w:b w:val="0"/>
          <w:bCs w:val="0"/>
          <w:color w:val="auto"/>
          <w:kern w:val="2"/>
          <w:sz w:val="32"/>
          <w:szCs w:val="32"/>
          <w:highlight w:val="none"/>
          <w:lang w:val="zh-CN" w:eastAsia="zh-CN" w:bidi="ar-SA"/>
        </w:rPr>
        <w:t>项目申报内容与具体实施内容相符、申报目标合理可行。</w:t>
      </w:r>
    </w:p>
    <w:p>
      <w:pPr>
        <w:widowControl/>
        <w:numPr>
          <w:ilvl w:val="0"/>
          <w:numId w:val="0"/>
        </w:numPr>
        <w:adjustRightInd w:val="0"/>
        <w:snapToGrid w:val="0"/>
        <w:spacing w:line="580" w:lineRule="exact"/>
        <w:ind w:firstLine="640" w:firstLineChars="200"/>
        <w:contextualSpacing/>
        <w:jc w:val="left"/>
        <w:rPr>
          <w:rFonts w:hint="eastAsia" w:ascii="仿宋" w:hAnsi="仿宋" w:eastAsia="仿宋" w:cs="Times New Roman"/>
          <w:b w:val="0"/>
          <w:bCs w:val="0"/>
          <w:color w:val="auto"/>
          <w:kern w:val="2"/>
          <w:sz w:val="32"/>
          <w:szCs w:val="32"/>
          <w:highlight w:val="none"/>
          <w:lang w:val="en-US" w:eastAsia="zh-CN" w:bidi="ar-SA"/>
        </w:rPr>
      </w:pPr>
      <w:r>
        <w:rPr>
          <w:rFonts w:hint="eastAsia" w:ascii="仿宋" w:hAnsi="仿宋" w:eastAsia="仿宋" w:cs="Times New Roman"/>
          <w:b w:val="0"/>
          <w:bCs w:val="0"/>
          <w:color w:val="auto"/>
          <w:kern w:val="2"/>
          <w:sz w:val="32"/>
          <w:szCs w:val="32"/>
          <w:highlight w:val="none"/>
          <w:lang w:val="en-US" w:eastAsia="zh-CN" w:bidi="ar-SA"/>
        </w:rPr>
        <w:t>二、项目实施及管理情况</w:t>
      </w:r>
    </w:p>
    <w:p>
      <w:pPr>
        <w:widowControl/>
        <w:numPr>
          <w:ilvl w:val="0"/>
          <w:numId w:val="0"/>
        </w:numPr>
        <w:adjustRightInd w:val="0"/>
        <w:snapToGrid w:val="0"/>
        <w:spacing w:line="580" w:lineRule="exact"/>
        <w:ind w:firstLine="640" w:firstLineChars="200"/>
        <w:contextualSpacing/>
        <w:jc w:val="left"/>
        <w:rPr>
          <w:rFonts w:hint="eastAsia" w:ascii="仿宋" w:hAnsi="仿宋" w:eastAsia="仿宋" w:cs="Times New Roman"/>
          <w:b w:val="0"/>
          <w:bCs w:val="0"/>
          <w:color w:val="auto"/>
          <w:kern w:val="2"/>
          <w:sz w:val="32"/>
          <w:szCs w:val="32"/>
          <w:highlight w:val="none"/>
          <w:lang w:val="zh-CN" w:eastAsia="zh-CN" w:bidi="ar-SA"/>
        </w:rPr>
      </w:pPr>
      <w:r>
        <w:rPr>
          <w:rFonts w:hint="eastAsia" w:ascii="仿宋" w:hAnsi="仿宋" w:eastAsia="仿宋" w:cs="Times New Roman"/>
          <w:b w:val="0"/>
          <w:bCs w:val="0"/>
          <w:color w:val="auto"/>
          <w:kern w:val="2"/>
          <w:sz w:val="32"/>
          <w:szCs w:val="32"/>
          <w:highlight w:val="none"/>
          <w:lang w:val="zh-CN" w:eastAsia="zh-CN" w:bidi="ar-SA"/>
        </w:rPr>
        <w:tab/>
      </w:r>
      <w:r>
        <w:rPr>
          <w:rFonts w:hint="eastAsia" w:ascii="仿宋" w:hAnsi="仿宋" w:eastAsia="仿宋" w:cs="Times New Roman"/>
          <w:b w:val="0"/>
          <w:bCs w:val="0"/>
          <w:color w:val="auto"/>
          <w:kern w:val="2"/>
          <w:sz w:val="32"/>
          <w:szCs w:val="32"/>
          <w:highlight w:val="none"/>
          <w:lang w:val="zh-CN" w:eastAsia="zh-CN" w:bidi="ar-SA"/>
        </w:rPr>
        <w:t>（一）资金计划、到位及使用情况。</w:t>
      </w:r>
    </w:p>
    <w:p>
      <w:pPr>
        <w:widowControl/>
        <w:numPr>
          <w:ilvl w:val="0"/>
          <w:numId w:val="0"/>
        </w:numPr>
        <w:adjustRightInd w:val="0"/>
        <w:snapToGrid w:val="0"/>
        <w:spacing w:line="580" w:lineRule="exact"/>
        <w:ind w:firstLine="640" w:firstLineChars="200"/>
        <w:contextualSpacing/>
        <w:jc w:val="left"/>
        <w:rPr>
          <w:rFonts w:hint="eastAsia" w:ascii="仿宋" w:hAnsi="仿宋" w:eastAsia="仿宋" w:cs="Times New Roman"/>
          <w:b w:val="0"/>
          <w:bCs w:val="0"/>
          <w:color w:val="auto"/>
          <w:kern w:val="2"/>
          <w:sz w:val="32"/>
          <w:szCs w:val="32"/>
          <w:highlight w:val="none"/>
          <w:lang w:val="zh-CN" w:eastAsia="zh-CN" w:bidi="ar-SA"/>
        </w:rPr>
      </w:pPr>
      <w:r>
        <w:rPr>
          <w:rFonts w:hint="eastAsia" w:ascii="仿宋" w:hAnsi="仿宋" w:eastAsia="仿宋" w:cs="Times New Roman"/>
          <w:b w:val="0"/>
          <w:bCs w:val="0"/>
          <w:color w:val="auto"/>
          <w:kern w:val="2"/>
          <w:sz w:val="32"/>
          <w:szCs w:val="32"/>
          <w:highlight w:val="none"/>
          <w:lang w:val="zh-CN" w:eastAsia="zh-CN" w:bidi="ar-SA"/>
        </w:rPr>
        <w:t>1．资金计划及到位。</w:t>
      </w:r>
    </w:p>
    <w:p>
      <w:pPr>
        <w:widowControl/>
        <w:numPr>
          <w:ilvl w:val="0"/>
          <w:numId w:val="0"/>
        </w:numPr>
        <w:adjustRightInd w:val="0"/>
        <w:snapToGrid w:val="0"/>
        <w:spacing w:line="580" w:lineRule="exact"/>
        <w:ind w:firstLine="640" w:firstLineChars="200"/>
        <w:contextualSpacing/>
        <w:jc w:val="left"/>
        <w:rPr>
          <w:rFonts w:hint="eastAsia" w:ascii="仿宋" w:hAnsi="仿宋" w:eastAsia="仿宋" w:cs="Times New Roman"/>
          <w:b w:val="0"/>
          <w:bCs w:val="0"/>
          <w:color w:val="auto"/>
          <w:kern w:val="2"/>
          <w:sz w:val="32"/>
          <w:szCs w:val="32"/>
          <w:highlight w:val="none"/>
          <w:lang w:val="zh-CN" w:eastAsia="zh-CN" w:bidi="ar-SA"/>
        </w:rPr>
      </w:pPr>
      <w:r>
        <w:rPr>
          <w:rFonts w:hint="eastAsia" w:ascii="仿宋" w:hAnsi="仿宋" w:eastAsia="仿宋" w:cs="Times New Roman"/>
          <w:b w:val="0"/>
          <w:bCs w:val="0"/>
          <w:color w:val="auto"/>
          <w:kern w:val="2"/>
          <w:sz w:val="32"/>
          <w:szCs w:val="32"/>
          <w:highlight w:val="none"/>
          <w:lang w:val="en-US" w:eastAsia="zh-CN" w:bidi="ar-SA"/>
        </w:rPr>
        <w:t>公共文化服务体系建设项目在</w:t>
      </w:r>
      <w:r>
        <w:rPr>
          <w:rFonts w:hint="eastAsia" w:ascii="仿宋" w:hAnsi="仿宋" w:eastAsia="仿宋" w:cs="Times New Roman"/>
          <w:b w:val="0"/>
          <w:bCs w:val="0"/>
          <w:color w:val="auto"/>
          <w:kern w:val="2"/>
          <w:sz w:val="32"/>
          <w:szCs w:val="32"/>
          <w:highlight w:val="none"/>
          <w:lang w:val="zh-CN" w:eastAsia="zh-CN" w:bidi="ar-SA"/>
        </w:rPr>
        <w:t>资金计划的基础上，财政安排</w:t>
      </w:r>
      <w:r>
        <w:rPr>
          <w:rFonts w:hint="eastAsia" w:ascii="仿宋" w:hAnsi="仿宋" w:eastAsia="仿宋" w:cs="Times New Roman"/>
          <w:b w:val="0"/>
          <w:bCs w:val="0"/>
          <w:color w:val="auto"/>
          <w:kern w:val="2"/>
          <w:sz w:val="32"/>
          <w:szCs w:val="32"/>
          <w:highlight w:val="none"/>
          <w:lang w:val="en-US" w:eastAsia="zh-CN" w:bidi="ar-SA"/>
        </w:rPr>
        <w:t>56.83万元</w:t>
      </w:r>
      <w:r>
        <w:rPr>
          <w:rFonts w:hint="eastAsia" w:ascii="仿宋" w:hAnsi="仿宋" w:eastAsia="仿宋" w:cs="Times New Roman"/>
          <w:b w:val="0"/>
          <w:bCs w:val="0"/>
          <w:color w:val="auto"/>
          <w:kern w:val="2"/>
          <w:sz w:val="32"/>
          <w:szCs w:val="32"/>
          <w:highlight w:val="none"/>
          <w:lang w:val="zh-CN" w:eastAsia="zh-CN" w:bidi="ar-SA"/>
        </w:rPr>
        <w:t>。</w:t>
      </w:r>
    </w:p>
    <w:p>
      <w:pPr>
        <w:widowControl/>
        <w:numPr>
          <w:ilvl w:val="0"/>
          <w:numId w:val="0"/>
        </w:numPr>
        <w:adjustRightInd w:val="0"/>
        <w:snapToGrid w:val="0"/>
        <w:spacing w:line="580" w:lineRule="exact"/>
        <w:ind w:firstLine="640" w:firstLineChars="200"/>
        <w:contextualSpacing/>
        <w:jc w:val="left"/>
        <w:rPr>
          <w:rFonts w:hint="eastAsia" w:ascii="仿宋" w:hAnsi="仿宋" w:eastAsia="仿宋" w:cs="Times New Roman"/>
          <w:b w:val="0"/>
          <w:bCs w:val="0"/>
          <w:color w:val="auto"/>
          <w:kern w:val="2"/>
          <w:sz w:val="32"/>
          <w:szCs w:val="32"/>
          <w:highlight w:val="none"/>
          <w:lang w:val="zh-CN" w:eastAsia="zh-CN" w:bidi="ar-SA"/>
        </w:rPr>
      </w:pPr>
    </w:p>
    <w:p>
      <w:pPr>
        <w:widowControl/>
        <w:numPr>
          <w:ilvl w:val="0"/>
          <w:numId w:val="0"/>
        </w:numPr>
        <w:adjustRightInd w:val="0"/>
        <w:snapToGrid w:val="0"/>
        <w:spacing w:line="580" w:lineRule="exact"/>
        <w:ind w:firstLine="640" w:firstLineChars="200"/>
        <w:contextualSpacing/>
        <w:jc w:val="left"/>
        <w:rPr>
          <w:rFonts w:hint="eastAsia" w:ascii="仿宋" w:hAnsi="仿宋" w:eastAsia="仿宋" w:cs="Times New Roman"/>
          <w:b w:val="0"/>
          <w:bCs w:val="0"/>
          <w:color w:val="auto"/>
          <w:kern w:val="2"/>
          <w:sz w:val="32"/>
          <w:szCs w:val="32"/>
          <w:highlight w:val="none"/>
          <w:lang w:val="zh-CN" w:eastAsia="zh-CN" w:bidi="ar-SA"/>
        </w:rPr>
      </w:pPr>
      <w:r>
        <w:rPr>
          <w:rFonts w:hint="eastAsia" w:ascii="仿宋" w:hAnsi="仿宋" w:eastAsia="仿宋" w:cs="Times New Roman"/>
          <w:b w:val="0"/>
          <w:bCs w:val="0"/>
          <w:color w:val="auto"/>
          <w:kern w:val="2"/>
          <w:sz w:val="32"/>
          <w:szCs w:val="32"/>
          <w:highlight w:val="none"/>
          <w:lang w:val="zh-CN" w:eastAsia="zh-CN" w:bidi="ar-SA"/>
        </w:rPr>
        <w:t>资金使用。</w:t>
      </w:r>
    </w:p>
    <w:p>
      <w:pPr>
        <w:widowControl/>
        <w:numPr>
          <w:ilvl w:val="0"/>
          <w:numId w:val="0"/>
        </w:numPr>
        <w:adjustRightInd w:val="0"/>
        <w:snapToGrid w:val="0"/>
        <w:spacing w:line="580" w:lineRule="exact"/>
        <w:ind w:firstLine="640" w:firstLineChars="200"/>
        <w:contextualSpacing/>
        <w:jc w:val="left"/>
        <w:rPr>
          <w:rFonts w:hint="default" w:ascii="仿宋" w:hAnsi="仿宋" w:eastAsia="仿宋" w:cs="Times New Roman"/>
          <w:b w:val="0"/>
          <w:bCs w:val="0"/>
          <w:color w:val="auto"/>
          <w:kern w:val="2"/>
          <w:sz w:val="32"/>
          <w:szCs w:val="32"/>
          <w:highlight w:val="none"/>
          <w:lang w:val="en-US" w:eastAsia="zh-CN" w:bidi="ar-SA"/>
        </w:rPr>
      </w:pPr>
      <w:r>
        <w:rPr>
          <w:rFonts w:hint="eastAsia" w:ascii="仿宋" w:hAnsi="仿宋" w:eastAsia="仿宋" w:cs="Times New Roman"/>
          <w:b w:val="0"/>
          <w:bCs w:val="0"/>
          <w:color w:val="auto"/>
          <w:kern w:val="2"/>
          <w:sz w:val="32"/>
          <w:szCs w:val="32"/>
          <w:highlight w:val="none"/>
          <w:lang w:val="zh-CN" w:eastAsia="zh-CN" w:bidi="ar-SA"/>
        </w:rPr>
        <w:t>截止</w:t>
      </w:r>
      <w:r>
        <w:rPr>
          <w:rFonts w:hint="eastAsia" w:ascii="仿宋" w:hAnsi="仿宋" w:eastAsia="仿宋" w:cs="Times New Roman"/>
          <w:b w:val="0"/>
          <w:bCs w:val="0"/>
          <w:color w:val="auto"/>
          <w:kern w:val="2"/>
          <w:sz w:val="32"/>
          <w:szCs w:val="32"/>
          <w:highlight w:val="none"/>
          <w:lang w:val="en-US" w:eastAsia="zh-CN" w:bidi="ar-SA"/>
        </w:rPr>
        <w:t>2021年12月31日，公共文化服务体系建设项目</w:t>
      </w:r>
      <w:r>
        <w:rPr>
          <w:rFonts w:hint="eastAsia" w:ascii="仿宋" w:hAnsi="仿宋" w:eastAsia="仿宋" w:cs="Times New Roman"/>
          <w:b w:val="0"/>
          <w:bCs w:val="0"/>
          <w:color w:val="auto"/>
          <w:kern w:val="2"/>
          <w:sz w:val="32"/>
          <w:szCs w:val="32"/>
          <w:highlight w:val="none"/>
          <w:lang w:val="zh-CN" w:eastAsia="zh-CN" w:bidi="ar-SA"/>
        </w:rPr>
        <w:t>资金到位</w:t>
      </w:r>
      <w:r>
        <w:rPr>
          <w:rFonts w:hint="eastAsia" w:ascii="仿宋" w:hAnsi="仿宋" w:eastAsia="仿宋" w:cs="Times New Roman"/>
          <w:b w:val="0"/>
          <w:bCs w:val="0"/>
          <w:color w:val="auto"/>
          <w:kern w:val="2"/>
          <w:sz w:val="32"/>
          <w:szCs w:val="32"/>
          <w:highlight w:val="none"/>
          <w:lang w:val="en-US" w:eastAsia="zh-CN" w:bidi="ar-SA"/>
        </w:rPr>
        <w:t>56.83万元</w:t>
      </w:r>
      <w:r>
        <w:rPr>
          <w:rFonts w:hint="eastAsia" w:ascii="仿宋" w:hAnsi="仿宋" w:eastAsia="仿宋" w:cs="Times New Roman"/>
          <w:b w:val="0"/>
          <w:bCs w:val="0"/>
          <w:color w:val="auto"/>
          <w:kern w:val="2"/>
          <w:sz w:val="32"/>
          <w:szCs w:val="32"/>
          <w:highlight w:val="none"/>
          <w:lang w:val="zh-CN" w:eastAsia="zh-CN" w:bidi="ar-SA"/>
        </w:rPr>
        <w:t>。资金到位情况与资金计划进行比对，到位比例</w:t>
      </w:r>
      <w:r>
        <w:rPr>
          <w:rFonts w:hint="eastAsia" w:ascii="仿宋" w:hAnsi="仿宋" w:eastAsia="仿宋" w:cs="Times New Roman"/>
          <w:b w:val="0"/>
          <w:bCs w:val="0"/>
          <w:color w:val="auto"/>
          <w:kern w:val="2"/>
          <w:sz w:val="32"/>
          <w:szCs w:val="32"/>
          <w:highlight w:val="none"/>
          <w:lang w:val="en-US" w:eastAsia="zh-CN" w:bidi="ar-SA"/>
        </w:rPr>
        <w:t>100%。实际项目支付56.83万元，完成100%</w:t>
      </w:r>
    </w:p>
    <w:p>
      <w:pPr>
        <w:widowControl/>
        <w:numPr>
          <w:ilvl w:val="0"/>
          <w:numId w:val="0"/>
        </w:numPr>
        <w:adjustRightInd w:val="0"/>
        <w:snapToGrid w:val="0"/>
        <w:spacing w:line="580" w:lineRule="exact"/>
        <w:ind w:firstLine="640" w:firstLineChars="200"/>
        <w:contextualSpacing/>
        <w:jc w:val="left"/>
        <w:rPr>
          <w:rFonts w:hint="eastAsia" w:ascii="仿宋" w:hAnsi="仿宋" w:eastAsia="仿宋" w:cs="Times New Roman"/>
          <w:b w:val="0"/>
          <w:bCs w:val="0"/>
          <w:color w:val="auto"/>
          <w:kern w:val="2"/>
          <w:sz w:val="32"/>
          <w:szCs w:val="32"/>
          <w:highlight w:val="none"/>
          <w:lang w:val="zh-CN" w:eastAsia="zh-CN" w:bidi="ar-SA"/>
        </w:rPr>
      </w:pPr>
      <w:r>
        <w:rPr>
          <w:rFonts w:hint="eastAsia" w:ascii="仿宋" w:hAnsi="仿宋" w:eastAsia="仿宋" w:cs="Times New Roman"/>
          <w:b w:val="0"/>
          <w:bCs w:val="0"/>
          <w:color w:val="auto"/>
          <w:kern w:val="2"/>
          <w:sz w:val="32"/>
          <w:szCs w:val="32"/>
          <w:highlight w:val="none"/>
          <w:lang w:val="zh-CN" w:eastAsia="zh-CN" w:bidi="ar-SA"/>
        </w:rPr>
        <w:t>（二）项目财务管理情况。</w:t>
      </w:r>
    </w:p>
    <w:p>
      <w:pPr>
        <w:widowControl/>
        <w:numPr>
          <w:ilvl w:val="0"/>
          <w:numId w:val="0"/>
        </w:numPr>
        <w:adjustRightInd w:val="0"/>
        <w:snapToGrid w:val="0"/>
        <w:spacing w:line="580" w:lineRule="exact"/>
        <w:ind w:firstLine="640" w:firstLineChars="200"/>
        <w:contextualSpacing/>
        <w:jc w:val="left"/>
        <w:rPr>
          <w:rFonts w:hint="eastAsia" w:ascii="仿宋" w:hAnsi="仿宋" w:eastAsia="仿宋" w:cs="Times New Roman"/>
          <w:b w:val="0"/>
          <w:bCs w:val="0"/>
          <w:color w:val="auto"/>
          <w:kern w:val="2"/>
          <w:sz w:val="32"/>
          <w:szCs w:val="32"/>
          <w:highlight w:val="none"/>
          <w:lang w:val="zh-CN" w:eastAsia="zh-CN" w:bidi="ar-SA"/>
        </w:rPr>
      </w:pPr>
      <w:r>
        <w:rPr>
          <w:rFonts w:hint="eastAsia" w:ascii="仿宋" w:hAnsi="仿宋" w:eastAsia="仿宋" w:cs="Times New Roman"/>
          <w:b w:val="0"/>
          <w:bCs w:val="0"/>
          <w:color w:val="auto"/>
          <w:kern w:val="2"/>
          <w:sz w:val="32"/>
          <w:szCs w:val="32"/>
          <w:highlight w:val="none"/>
          <w:lang w:val="zh-CN" w:eastAsia="zh-CN" w:bidi="ar-SA"/>
        </w:rPr>
        <w:t>项目实施单位财务管理制度健全，严格执行财务管理制度，账务处理是及时，会计核算是规范。</w:t>
      </w:r>
    </w:p>
    <w:p>
      <w:pPr>
        <w:widowControl/>
        <w:numPr>
          <w:ilvl w:val="0"/>
          <w:numId w:val="0"/>
        </w:numPr>
        <w:adjustRightInd w:val="0"/>
        <w:snapToGrid w:val="0"/>
        <w:spacing w:line="580" w:lineRule="exact"/>
        <w:ind w:firstLine="640" w:firstLineChars="200"/>
        <w:contextualSpacing/>
        <w:jc w:val="left"/>
        <w:rPr>
          <w:rFonts w:hint="eastAsia" w:ascii="仿宋" w:hAnsi="仿宋" w:eastAsia="仿宋" w:cs="Times New Roman"/>
          <w:b w:val="0"/>
          <w:bCs w:val="0"/>
          <w:color w:val="auto"/>
          <w:kern w:val="2"/>
          <w:sz w:val="32"/>
          <w:szCs w:val="32"/>
          <w:highlight w:val="none"/>
          <w:lang w:val="zh-CN" w:eastAsia="zh-CN" w:bidi="ar-SA"/>
        </w:rPr>
      </w:pPr>
      <w:r>
        <w:rPr>
          <w:rFonts w:hint="eastAsia" w:ascii="仿宋" w:hAnsi="仿宋" w:eastAsia="仿宋" w:cs="Times New Roman"/>
          <w:b w:val="0"/>
          <w:bCs w:val="0"/>
          <w:color w:val="auto"/>
          <w:kern w:val="2"/>
          <w:sz w:val="32"/>
          <w:szCs w:val="32"/>
          <w:highlight w:val="none"/>
          <w:lang w:val="zh-CN" w:eastAsia="zh-CN" w:bidi="ar-SA"/>
        </w:rPr>
        <w:t>（三）项目组织实施情况。</w:t>
      </w:r>
    </w:p>
    <w:p>
      <w:pPr>
        <w:widowControl/>
        <w:numPr>
          <w:ilvl w:val="0"/>
          <w:numId w:val="0"/>
        </w:numPr>
        <w:adjustRightInd w:val="0"/>
        <w:snapToGrid w:val="0"/>
        <w:spacing w:line="580" w:lineRule="exact"/>
        <w:ind w:firstLine="640" w:firstLineChars="200"/>
        <w:contextualSpacing/>
        <w:jc w:val="left"/>
        <w:rPr>
          <w:rFonts w:hint="default" w:ascii="仿宋" w:hAnsi="仿宋" w:eastAsia="仿宋" w:cs="Times New Roman"/>
          <w:b w:val="0"/>
          <w:bCs w:val="0"/>
          <w:color w:val="auto"/>
          <w:kern w:val="2"/>
          <w:sz w:val="32"/>
          <w:szCs w:val="32"/>
          <w:highlight w:val="none"/>
          <w:lang w:val="en-US" w:eastAsia="zh-CN" w:bidi="ar-SA"/>
        </w:rPr>
      </w:pPr>
      <w:r>
        <w:rPr>
          <w:rFonts w:hint="eastAsia" w:ascii="仿宋" w:hAnsi="仿宋" w:eastAsia="仿宋" w:cs="Times New Roman"/>
          <w:b w:val="0"/>
          <w:bCs w:val="0"/>
          <w:color w:val="auto"/>
          <w:kern w:val="2"/>
          <w:sz w:val="32"/>
          <w:szCs w:val="32"/>
          <w:highlight w:val="none"/>
          <w:lang w:val="zh-CN" w:eastAsia="zh-CN" w:bidi="ar-SA"/>
        </w:rPr>
        <w:t>项目严格按照政府采购有关规定进行采购，并进行公示，文体旅局按照招标文件和合同要求严格对中标方的服务内容进行考核。</w:t>
      </w:r>
      <w:r>
        <w:rPr>
          <w:rFonts w:hint="eastAsia" w:ascii="仿宋" w:hAnsi="仿宋" w:eastAsia="仿宋" w:cs="Times New Roman"/>
          <w:b w:val="0"/>
          <w:bCs w:val="0"/>
          <w:color w:val="auto"/>
          <w:kern w:val="2"/>
          <w:sz w:val="32"/>
          <w:szCs w:val="32"/>
          <w:highlight w:val="none"/>
          <w:lang w:val="en-US" w:eastAsia="zh-CN" w:bidi="ar-SA"/>
        </w:rPr>
        <w:t>成立由吉胡晓英副局长为组长，文化股人员为成员的检查验收小组，在服务期满后对项目的服务质量、服务时效、服务态度进行检查验收。具体为：（</w:t>
      </w:r>
      <w:r>
        <w:rPr>
          <w:rFonts w:hint="default" w:ascii="仿宋" w:hAnsi="仿宋" w:eastAsia="仿宋" w:cs="Times New Roman"/>
          <w:b w:val="0"/>
          <w:bCs w:val="0"/>
          <w:color w:val="auto"/>
          <w:kern w:val="2"/>
          <w:sz w:val="32"/>
          <w:szCs w:val="32"/>
          <w:highlight w:val="none"/>
          <w:lang w:val="en-US" w:eastAsia="zh-CN" w:bidi="ar-SA"/>
        </w:rPr>
        <w:t>1</w:t>
      </w:r>
      <w:r>
        <w:rPr>
          <w:rFonts w:hint="eastAsia" w:ascii="仿宋" w:hAnsi="仿宋" w:eastAsia="仿宋" w:cs="Times New Roman"/>
          <w:b w:val="0"/>
          <w:bCs w:val="0"/>
          <w:color w:val="auto"/>
          <w:kern w:val="2"/>
          <w:sz w:val="32"/>
          <w:szCs w:val="32"/>
          <w:highlight w:val="none"/>
          <w:lang w:val="en-US" w:eastAsia="zh-CN" w:bidi="ar-SA"/>
        </w:rPr>
        <w:t>）县级非遗代表性项目35个，县级代表性传承人10人。</w:t>
      </w:r>
    </w:p>
    <w:p>
      <w:pPr>
        <w:widowControl/>
        <w:numPr>
          <w:ilvl w:val="0"/>
          <w:numId w:val="0"/>
        </w:numPr>
        <w:adjustRightInd w:val="0"/>
        <w:snapToGrid w:val="0"/>
        <w:spacing w:line="580" w:lineRule="exact"/>
        <w:ind w:firstLine="640" w:firstLineChars="200"/>
        <w:contextualSpacing/>
        <w:jc w:val="left"/>
        <w:rPr>
          <w:rFonts w:hint="eastAsia" w:ascii="仿宋" w:hAnsi="仿宋" w:eastAsia="仿宋" w:cs="Times New Roman"/>
          <w:b w:val="0"/>
          <w:bCs w:val="0"/>
          <w:color w:val="auto"/>
          <w:kern w:val="2"/>
          <w:sz w:val="32"/>
          <w:szCs w:val="32"/>
          <w:highlight w:val="none"/>
          <w:lang w:val="zh-CN" w:eastAsia="zh-CN" w:bidi="ar-SA"/>
        </w:rPr>
      </w:pPr>
    </w:p>
    <w:p>
      <w:pPr>
        <w:widowControl/>
        <w:numPr>
          <w:ilvl w:val="0"/>
          <w:numId w:val="0"/>
        </w:numPr>
        <w:adjustRightInd w:val="0"/>
        <w:snapToGrid w:val="0"/>
        <w:spacing w:line="580" w:lineRule="exact"/>
        <w:ind w:firstLine="640" w:firstLineChars="200"/>
        <w:contextualSpacing/>
        <w:jc w:val="left"/>
        <w:rPr>
          <w:rFonts w:hint="eastAsia" w:ascii="仿宋" w:hAnsi="仿宋" w:eastAsia="仿宋" w:cs="Times New Roman"/>
          <w:b w:val="0"/>
          <w:bCs w:val="0"/>
          <w:color w:val="auto"/>
          <w:kern w:val="2"/>
          <w:sz w:val="32"/>
          <w:szCs w:val="32"/>
          <w:highlight w:val="none"/>
          <w:lang w:val="zh-CN" w:eastAsia="zh-CN" w:bidi="ar-SA"/>
        </w:rPr>
      </w:pPr>
      <w:r>
        <w:rPr>
          <w:rFonts w:hint="eastAsia" w:ascii="仿宋" w:hAnsi="仿宋" w:eastAsia="仿宋" w:cs="Times New Roman"/>
          <w:b w:val="0"/>
          <w:bCs w:val="0"/>
          <w:color w:val="auto"/>
          <w:kern w:val="2"/>
          <w:sz w:val="32"/>
          <w:szCs w:val="32"/>
          <w:highlight w:val="none"/>
          <w:lang w:val="en-US" w:eastAsia="zh-CN" w:bidi="ar-SA"/>
        </w:rPr>
        <w:t>三、项目绩效情况</w:t>
      </w:r>
      <w:r>
        <w:rPr>
          <w:rFonts w:hint="eastAsia" w:ascii="仿宋" w:hAnsi="仿宋" w:eastAsia="仿宋" w:cs="Times New Roman"/>
          <w:b w:val="0"/>
          <w:bCs w:val="0"/>
          <w:color w:val="auto"/>
          <w:kern w:val="2"/>
          <w:sz w:val="32"/>
          <w:szCs w:val="32"/>
          <w:highlight w:val="none"/>
          <w:lang w:val="zh-CN" w:eastAsia="zh-CN" w:bidi="ar-SA"/>
        </w:rPr>
        <w:tab/>
      </w:r>
    </w:p>
    <w:p>
      <w:pPr>
        <w:widowControl/>
        <w:numPr>
          <w:ilvl w:val="0"/>
          <w:numId w:val="0"/>
        </w:numPr>
        <w:adjustRightInd w:val="0"/>
        <w:snapToGrid w:val="0"/>
        <w:spacing w:line="580" w:lineRule="exact"/>
        <w:ind w:firstLine="640" w:firstLineChars="200"/>
        <w:contextualSpacing/>
        <w:jc w:val="left"/>
        <w:rPr>
          <w:rFonts w:hint="eastAsia" w:ascii="仿宋" w:hAnsi="仿宋" w:eastAsia="仿宋" w:cs="Times New Roman"/>
          <w:b w:val="0"/>
          <w:bCs w:val="0"/>
          <w:color w:val="auto"/>
          <w:kern w:val="2"/>
          <w:sz w:val="32"/>
          <w:szCs w:val="32"/>
          <w:highlight w:val="none"/>
          <w:lang w:val="zh-CN" w:eastAsia="zh-CN" w:bidi="ar-SA"/>
        </w:rPr>
      </w:pPr>
      <w:r>
        <w:rPr>
          <w:rFonts w:hint="eastAsia" w:ascii="仿宋" w:hAnsi="仿宋" w:eastAsia="仿宋" w:cs="Times New Roman"/>
          <w:b w:val="0"/>
          <w:bCs w:val="0"/>
          <w:color w:val="auto"/>
          <w:kern w:val="2"/>
          <w:sz w:val="32"/>
          <w:szCs w:val="32"/>
          <w:highlight w:val="none"/>
          <w:lang w:val="zh-CN" w:eastAsia="zh-CN" w:bidi="ar-SA"/>
        </w:rPr>
        <w:t>（一）项目完成情况。</w:t>
      </w:r>
    </w:p>
    <w:p>
      <w:pPr>
        <w:widowControl/>
        <w:numPr>
          <w:ilvl w:val="0"/>
          <w:numId w:val="0"/>
        </w:numPr>
        <w:adjustRightInd w:val="0"/>
        <w:snapToGrid w:val="0"/>
        <w:spacing w:line="580" w:lineRule="exact"/>
        <w:ind w:firstLine="640" w:firstLineChars="200"/>
        <w:contextualSpacing/>
        <w:jc w:val="left"/>
        <w:rPr>
          <w:rFonts w:hint="default" w:ascii="仿宋" w:hAnsi="仿宋" w:eastAsia="仿宋" w:cs="Times New Roman"/>
          <w:b w:val="0"/>
          <w:bCs w:val="0"/>
          <w:color w:val="auto"/>
          <w:kern w:val="2"/>
          <w:sz w:val="32"/>
          <w:szCs w:val="32"/>
          <w:highlight w:val="none"/>
          <w:lang w:val="en-US" w:eastAsia="zh-CN" w:bidi="ar-SA"/>
        </w:rPr>
      </w:pPr>
      <w:r>
        <w:rPr>
          <w:rFonts w:hint="eastAsia" w:ascii="仿宋" w:hAnsi="仿宋" w:eastAsia="仿宋" w:cs="Times New Roman"/>
          <w:b w:val="0"/>
          <w:bCs w:val="0"/>
          <w:color w:val="auto"/>
          <w:kern w:val="2"/>
          <w:sz w:val="32"/>
          <w:szCs w:val="32"/>
          <w:highlight w:val="none"/>
          <w:lang w:val="en-US" w:eastAsia="zh-CN" w:bidi="ar-SA"/>
        </w:rPr>
        <w:t xml:space="preserve">   项目完成申报县级非遗代表性项目35个，县级代表性传承人10人。</w:t>
      </w:r>
    </w:p>
    <w:p>
      <w:pPr>
        <w:widowControl/>
        <w:numPr>
          <w:ilvl w:val="0"/>
          <w:numId w:val="0"/>
        </w:numPr>
        <w:adjustRightInd w:val="0"/>
        <w:snapToGrid w:val="0"/>
        <w:spacing w:line="580" w:lineRule="exact"/>
        <w:ind w:firstLine="640" w:firstLineChars="200"/>
        <w:contextualSpacing/>
        <w:jc w:val="left"/>
        <w:rPr>
          <w:rFonts w:hint="eastAsia" w:ascii="仿宋" w:hAnsi="仿宋" w:eastAsia="仿宋" w:cs="Times New Roman"/>
          <w:b w:val="0"/>
          <w:bCs w:val="0"/>
          <w:color w:val="auto"/>
          <w:kern w:val="2"/>
          <w:sz w:val="32"/>
          <w:szCs w:val="32"/>
          <w:highlight w:val="none"/>
          <w:lang w:val="zh-CN" w:eastAsia="zh-CN" w:bidi="ar-SA"/>
        </w:rPr>
      </w:pPr>
      <w:r>
        <w:rPr>
          <w:rFonts w:hint="eastAsia" w:ascii="仿宋" w:hAnsi="仿宋" w:eastAsia="仿宋" w:cs="Times New Roman"/>
          <w:b w:val="0"/>
          <w:bCs w:val="0"/>
          <w:color w:val="auto"/>
          <w:kern w:val="2"/>
          <w:sz w:val="32"/>
          <w:szCs w:val="32"/>
          <w:highlight w:val="none"/>
          <w:lang w:val="zh-CN" w:eastAsia="zh-CN" w:bidi="ar-SA"/>
        </w:rPr>
        <w:t>项目效益情况。</w:t>
      </w:r>
    </w:p>
    <w:p>
      <w:pPr>
        <w:widowControl/>
        <w:numPr>
          <w:ilvl w:val="0"/>
          <w:numId w:val="0"/>
        </w:numPr>
        <w:adjustRightInd w:val="0"/>
        <w:snapToGrid w:val="0"/>
        <w:spacing w:line="580" w:lineRule="exact"/>
        <w:ind w:firstLine="640" w:firstLineChars="200"/>
        <w:contextualSpacing/>
        <w:jc w:val="left"/>
        <w:rPr>
          <w:rFonts w:hint="default" w:ascii="仿宋" w:hAnsi="仿宋" w:eastAsia="仿宋" w:cs="Times New Roman"/>
          <w:b w:val="0"/>
          <w:bCs w:val="0"/>
          <w:color w:val="auto"/>
          <w:kern w:val="2"/>
          <w:sz w:val="32"/>
          <w:szCs w:val="32"/>
          <w:highlight w:val="none"/>
          <w:lang w:val="en-US" w:eastAsia="zh-CN" w:bidi="ar-SA"/>
        </w:rPr>
      </w:pPr>
      <w:r>
        <w:rPr>
          <w:rFonts w:hint="eastAsia" w:ascii="仿宋" w:hAnsi="仿宋" w:eastAsia="仿宋" w:cs="Times New Roman"/>
          <w:b w:val="0"/>
          <w:bCs w:val="0"/>
          <w:color w:val="auto"/>
          <w:kern w:val="2"/>
          <w:sz w:val="32"/>
          <w:szCs w:val="32"/>
          <w:highlight w:val="none"/>
          <w:lang w:val="en-US" w:eastAsia="zh-CN" w:bidi="ar-SA"/>
        </w:rPr>
        <w:t xml:space="preserve">   延续民间文化的积淀和传承。提升峨边的非遗挖掘工作，扩大峨边非遗文化的影响，扩大峨边的文化底蕴的宣传。</w:t>
      </w:r>
    </w:p>
    <w:p>
      <w:pPr>
        <w:widowControl/>
        <w:numPr>
          <w:ilvl w:val="0"/>
          <w:numId w:val="0"/>
        </w:numPr>
        <w:adjustRightInd w:val="0"/>
        <w:snapToGrid w:val="0"/>
        <w:spacing w:line="580" w:lineRule="exact"/>
        <w:ind w:firstLine="640" w:firstLineChars="200"/>
        <w:contextualSpacing/>
        <w:jc w:val="left"/>
        <w:rPr>
          <w:rFonts w:hint="eastAsia" w:ascii="仿宋" w:hAnsi="仿宋" w:eastAsia="仿宋" w:cs="Times New Roman"/>
          <w:b w:val="0"/>
          <w:bCs w:val="0"/>
          <w:color w:val="auto"/>
          <w:kern w:val="2"/>
          <w:sz w:val="32"/>
          <w:szCs w:val="32"/>
          <w:highlight w:val="none"/>
          <w:lang w:val="en-US" w:eastAsia="zh-CN" w:bidi="ar-SA"/>
        </w:rPr>
      </w:pPr>
      <w:r>
        <w:rPr>
          <w:rFonts w:hint="eastAsia" w:ascii="仿宋" w:hAnsi="仿宋" w:eastAsia="仿宋" w:cs="Times New Roman"/>
          <w:b w:val="0"/>
          <w:bCs w:val="0"/>
          <w:color w:val="auto"/>
          <w:kern w:val="2"/>
          <w:sz w:val="32"/>
          <w:szCs w:val="32"/>
          <w:highlight w:val="none"/>
          <w:lang w:val="en-US" w:eastAsia="zh-CN" w:bidi="ar-SA"/>
        </w:rPr>
        <w:t>四、问题及建议</w:t>
      </w:r>
    </w:p>
    <w:p>
      <w:pPr>
        <w:widowControl/>
        <w:numPr>
          <w:ilvl w:val="0"/>
          <w:numId w:val="0"/>
        </w:numPr>
        <w:adjustRightInd w:val="0"/>
        <w:snapToGrid w:val="0"/>
        <w:spacing w:line="580" w:lineRule="exact"/>
        <w:ind w:firstLine="640" w:firstLineChars="200"/>
        <w:contextualSpacing/>
        <w:jc w:val="left"/>
        <w:rPr>
          <w:rFonts w:hint="eastAsia" w:ascii="仿宋" w:hAnsi="仿宋" w:eastAsia="仿宋" w:cs="Times New Roman"/>
          <w:b w:val="0"/>
          <w:bCs w:val="0"/>
          <w:color w:val="auto"/>
          <w:kern w:val="2"/>
          <w:sz w:val="32"/>
          <w:szCs w:val="32"/>
          <w:highlight w:val="none"/>
          <w:lang w:val="zh-CN" w:eastAsia="zh-CN" w:bidi="ar-SA"/>
        </w:rPr>
      </w:pPr>
      <w:r>
        <w:rPr>
          <w:rFonts w:hint="eastAsia" w:ascii="仿宋" w:hAnsi="仿宋" w:eastAsia="仿宋" w:cs="Times New Roman"/>
          <w:b w:val="0"/>
          <w:bCs w:val="0"/>
          <w:color w:val="auto"/>
          <w:kern w:val="2"/>
          <w:sz w:val="32"/>
          <w:szCs w:val="32"/>
          <w:highlight w:val="none"/>
          <w:lang w:val="zh-CN" w:eastAsia="zh-CN" w:bidi="ar-SA"/>
        </w:rPr>
        <w:t>（一）存在的问题。</w:t>
      </w:r>
    </w:p>
    <w:p>
      <w:pPr>
        <w:widowControl/>
        <w:numPr>
          <w:ilvl w:val="0"/>
          <w:numId w:val="0"/>
        </w:numPr>
        <w:adjustRightInd w:val="0"/>
        <w:snapToGrid w:val="0"/>
        <w:spacing w:line="580" w:lineRule="exact"/>
        <w:ind w:firstLine="640" w:firstLineChars="200"/>
        <w:contextualSpacing/>
        <w:jc w:val="left"/>
        <w:rPr>
          <w:rFonts w:hint="eastAsia" w:ascii="仿宋" w:hAnsi="仿宋" w:eastAsia="仿宋" w:cs="Times New Roman"/>
          <w:b w:val="0"/>
          <w:bCs w:val="0"/>
          <w:color w:val="auto"/>
          <w:kern w:val="2"/>
          <w:sz w:val="32"/>
          <w:szCs w:val="32"/>
          <w:highlight w:val="none"/>
          <w:lang w:val="zh-CN" w:eastAsia="zh-CN" w:bidi="ar-SA"/>
        </w:rPr>
      </w:pPr>
      <w:r>
        <w:rPr>
          <w:rFonts w:hint="eastAsia" w:ascii="仿宋" w:hAnsi="仿宋" w:eastAsia="仿宋" w:cs="Times New Roman"/>
          <w:b w:val="0"/>
          <w:bCs w:val="0"/>
          <w:color w:val="auto"/>
          <w:kern w:val="2"/>
          <w:sz w:val="32"/>
          <w:szCs w:val="32"/>
          <w:highlight w:val="none"/>
          <w:lang w:val="zh-CN" w:eastAsia="zh-CN" w:bidi="ar-SA"/>
        </w:rPr>
        <w:t>无</w:t>
      </w:r>
    </w:p>
    <w:p>
      <w:pPr>
        <w:widowControl/>
        <w:numPr>
          <w:ilvl w:val="0"/>
          <w:numId w:val="0"/>
        </w:numPr>
        <w:adjustRightInd w:val="0"/>
        <w:snapToGrid w:val="0"/>
        <w:spacing w:line="580" w:lineRule="exact"/>
        <w:ind w:firstLine="640" w:firstLineChars="200"/>
        <w:contextualSpacing/>
        <w:jc w:val="left"/>
        <w:rPr>
          <w:rFonts w:hint="eastAsia" w:ascii="仿宋" w:hAnsi="仿宋" w:eastAsia="仿宋" w:cs="Times New Roman"/>
          <w:b w:val="0"/>
          <w:bCs w:val="0"/>
          <w:color w:val="auto"/>
          <w:kern w:val="2"/>
          <w:sz w:val="32"/>
          <w:szCs w:val="32"/>
          <w:highlight w:val="none"/>
          <w:lang w:val="zh-CN" w:eastAsia="zh-CN" w:bidi="ar-SA"/>
        </w:rPr>
      </w:pPr>
      <w:r>
        <w:rPr>
          <w:rFonts w:hint="eastAsia" w:ascii="仿宋" w:hAnsi="仿宋" w:eastAsia="仿宋" w:cs="Times New Roman"/>
          <w:b w:val="0"/>
          <w:bCs w:val="0"/>
          <w:color w:val="auto"/>
          <w:kern w:val="2"/>
          <w:sz w:val="32"/>
          <w:szCs w:val="32"/>
          <w:highlight w:val="none"/>
          <w:lang w:val="zh-CN" w:eastAsia="zh-CN" w:bidi="ar-SA"/>
        </w:rPr>
        <w:t>相关建议。</w:t>
      </w:r>
    </w:p>
    <w:p>
      <w:pPr>
        <w:widowControl/>
        <w:numPr>
          <w:ilvl w:val="0"/>
          <w:numId w:val="0"/>
        </w:numPr>
        <w:adjustRightInd w:val="0"/>
        <w:snapToGrid w:val="0"/>
        <w:spacing w:line="580" w:lineRule="exact"/>
        <w:ind w:firstLine="640" w:firstLineChars="200"/>
        <w:contextualSpacing/>
        <w:jc w:val="left"/>
        <w:rPr>
          <w:rFonts w:hint="eastAsia" w:ascii="仿宋" w:hAnsi="仿宋" w:eastAsia="仿宋" w:cs="Times New Roman"/>
          <w:b w:val="0"/>
          <w:bCs w:val="0"/>
          <w:color w:val="auto"/>
          <w:kern w:val="2"/>
          <w:sz w:val="32"/>
          <w:szCs w:val="32"/>
          <w:highlight w:val="none"/>
          <w:lang w:val="en-US" w:eastAsia="zh-CN" w:bidi="ar-SA"/>
        </w:rPr>
      </w:pPr>
      <w:r>
        <w:rPr>
          <w:rFonts w:hint="eastAsia" w:ascii="仿宋" w:hAnsi="仿宋" w:eastAsia="仿宋" w:cs="Times New Roman"/>
          <w:b w:val="0"/>
          <w:bCs w:val="0"/>
          <w:color w:val="auto"/>
          <w:kern w:val="2"/>
          <w:sz w:val="32"/>
          <w:szCs w:val="32"/>
          <w:highlight w:val="none"/>
          <w:lang w:val="zh-CN" w:eastAsia="zh-CN" w:bidi="ar-SA"/>
        </w:rPr>
        <w:t>无</w:t>
      </w:r>
      <w:r>
        <w:rPr>
          <w:rFonts w:hint="eastAsia" w:ascii="仿宋" w:hAnsi="仿宋" w:eastAsia="仿宋" w:cs="Times New Roman"/>
          <w:b w:val="0"/>
          <w:bCs w:val="0"/>
          <w:color w:val="auto"/>
          <w:kern w:val="2"/>
          <w:sz w:val="32"/>
          <w:szCs w:val="32"/>
          <w:highlight w:val="none"/>
          <w:lang w:val="en-US" w:eastAsia="zh-CN" w:bidi="ar-SA"/>
        </w:rPr>
        <w:t xml:space="preserve"> </w:t>
      </w:r>
    </w:p>
    <w:p>
      <w:pPr>
        <w:widowControl/>
        <w:numPr>
          <w:ilvl w:val="0"/>
          <w:numId w:val="0"/>
        </w:numPr>
        <w:adjustRightInd w:val="0"/>
        <w:snapToGrid w:val="0"/>
        <w:spacing w:line="580" w:lineRule="exact"/>
        <w:ind w:firstLine="640" w:firstLineChars="200"/>
        <w:contextualSpacing/>
        <w:jc w:val="left"/>
        <w:rPr>
          <w:rFonts w:hint="eastAsia" w:ascii="仿宋" w:hAnsi="仿宋" w:eastAsia="仿宋" w:cs="Times New Roman"/>
          <w:b w:val="0"/>
          <w:bCs w:val="0"/>
          <w:color w:val="auto"/>
          <w:kern w:val="2"/>
          <w:sz w:val="32"/>
          <w:szCs w:val="32"/>
          <w:highlight w:val="none"/>
          <w:lang w:val="en-US" w:eastAsia="zh-CN" w:bidi="ar-SA"/>
        </w:rPr>
      </w:pPr>
    </w:p>
    <w:tbl>
      <w:tblPr>
        <w:tblW w:w="8660" w:type="dxa"/>
        <w:tblInd w:w="0" w:type="dxa"/>
        <w:shd w:val="clear"/>
        <w:tblLayout w:type="autofit"/>
        <w:tblCellMar>
          <w:top w:w="0" w:type="dxa"/>
          <w:left w:w="0" w:type="dxa"/>
          <w:bottom w:w="0" w:type="dxa"/>
          <w:right w:w="0" w:type="dxa"/>
        </w:tblCellMar>
      </w:tblPr>
      <w:tblGrid>
        <w:gridCol w:w="1533"/>
        <w:gridCol w:w="1533"/>
        <w:gridCol w:w="2176"/>
        <w:gridCol w:w="1104"/>
        <w:gridCol w:w="1616"/>
        <w:gridCol w:w="1614"/>
      </w:tblGrid>
      <w:tr>
        <w:tblPrEx>
          <w:shd w:val="clear"/>
          <w:tblCellMar>
            <w:top w:w="0" w:type="dxa"/>
            <w:left w:w="0" w:type="dxa"/>
            <w:bottom w:w="0" w:type="dxa"/>
            <w:right w:w="0" w:type="dxa"/>
          </w:tblCellMar>
        </w:tblPrEx>
        <w:trPr>
          <w:trHeight w:val="589" w:hRule="atLeast"/>
        </w:trPr>
        <w:tc>
          <w:tcPr>
            <w:tcW w:w="8660" w:type="dxa"/>
            <w:gridSpan w:val="6"/>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bdr w:val="none" w:color="auto" w:sz="0" w:space="0"/>
                <w:lang w:val="en-US" w:eastAsia="zh-CN" w:bidi="ar"/>
              </w:rPr>
              <w:t>县级项目支出绩效自评表</w:t>
            </w:r>
          </w:p>
        </w:tc>
      </w:tr>
      <w:tr>
        <w:tblPrEx>
          <w:tblCellMar>
            <w:top w:w="0" w:type="dxa"/>
            <w:left w:w="0" w:type="dxa"/>
            <w:bottom w:w="0" w:type="dxa"/>
            <w:right w:w="0"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公共文化服务体系建设专项资金</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年度：</w:t>
            </w:r>
          </w:p>
        </w:tc>
        <w:tc>
          <w:tcPr>
            <w:tcW w:w="0" w:type="auto"/>
            <w:gridSpan w:val="2"/>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2021年</w:t>
            </w:r>
          </w:p>
        </w:tc>
      </w:tr>
      <w:tr>
        <w:tblPrEx>
          <w:tblCellMar>
            <w:top w:w="0" w:type="dxa"/>
            <w:left w:w="0" w:type="dxa"/>
            <w:bottom w:w="0" w:type="dxa"/>
            <w:right w:w="0" w:type="dxa"/>
          </w:tblCellMar>
        </w:tblPrEx>
        <w:trPr>
          <w:trHeight w:val="410" w:hRule="atLeast"/>
        </w:trPr>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峨边彝族自治县文化体育和旅游局</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实施单位：</w:t>
            </w:r>
          </w:p>
        </w:tc>
        <w:tc>
          <w:tcPr>
            <w:tcW w:w="0" w:type="auto"/>
            <w:gridSpan w:val="2"/>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峨边彝族自治县文化体育和旅游局</w:t>
            </w:r>
          </w:p>
        </w:tc>
      </w:tr>
      <w:tr>
        <w:tblPrEx>
          <w:tblCellMar>
            <w:top w:w="0" w:type="dxa"/>
            <w:left w:w="0" w:type="dxa"/>
            <w:bottom w:w="0" w:type="dxa"/>
            <w:right w:w="0" w:type="dxa"/>
          </w:tblCellMar>
        </w:tblPrEx>
        <w:trPr>
          <w:trHeight w:val="410" w:hRule="atLeast"/>
        </w:trPr>
        <w:tc>
          <w:tcPr>
            <w:tcW w:w="0" w:type="auto"/>
            <w:gridSpan w:val="6"/>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项目资金（万元）</w:t>
            </w:r>
          </w:p>
        </w:tc>
      </w:tr>
      <w:tr>
        <w:tblPrEx>
          <w:tblCellMar>
            <w:top w:w="0" w:type="dxa"/>
            <w:left w:w="0" w:type="dxa"/>
            <w:bottom w:w="0" w:type="dxa"/>
            <w:right w:w="0" w:type="dxa"/>
          </w:tblCellMar>
        </w:tblPrEx>
        <w:trPr>
          <w:trHeight w:val="465" w:hRule="atLeast"/>
        </w:trPr>
        <w:tc>
          <w:tcPr>
            <w:tcW w:w="0" w:type="auto"/>
            <w:tcBorders>
              <w:top w:val="single" w:color="000000" w:sz="4" w:space="0"/>
              <w:left w:val="single" w:color="000000" w:sz="4" w:space="0"/>
              <w:bottom w:val="single" w:color="000000" w:sz="4" w:space="0"/>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年初预算数</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执行率</w:t>
            </w:r>
          </w:p>
        </w:tc>
      </w:tr>
      <w:tr>
        <w:tblPrEx>
          <w:tblCellMar>
            <w:top w:w="0" w:type="dxa"/>
            <w:left w:w="0" w:type="dxa"/>
            <w:bottom w:w="0" w:type="dxa"/>
            <w:right w:w="0" w:type="dxa"/>
          </w:tblCellMar>
        </w:tblPrEx>
        <w:trPr>
          <w:trHeight w:val="524" w:hRule="atLeast"/>
        </w:trPr>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年度资金总额</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56.83</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56.83</w:t>
            </w:r>
          </w:p>
        </w:tc>
        <w:tc>
          <w:tcPr>
            <w:tcW w:w="0" w:type="auto"/>
            <w:gridSpan w:val="2"/>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56.83</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100.00%</w:t>
            </w:r>
          </w:p>
        </w:tc>
      </w:tr>
      <w:tr>
        <w:tblPrEx>
          <w:tblCellMar>
            <w:top w:w="0" w:type="dxa"/>
            <w:left w:w="0" w:type="dxa"/>
            <w:bottom w:w="0" w:type="dxa"/>
            <w:right w:w="0" w:type="dxa"/>
          </w:tblCellMar>
        </w:tblPrEx>
        <w:trPr>
          <w:trHeight w:val="524" w:hRule="atLeast"/>
        </w:trPr>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其中：财政拨款</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56.83</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56.83</w:t>
            </w:r>
          </w:p>
        </w:tc>
        <w:tc>
          <w:tcPr>
            <w:tcW w:w="0" w:type="auto"/>
            <w:gridSpan w:val="2"/>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56.83</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100.00%</w:t>
            </w:r>
          </w:p>
        </w:tc>
      </w:tr>
      <w:tr>
        <w:tblPrEx>
          <w:tblCellMar>
            <w:top w:w="0" w:type="dxa"/>
            <w:left w:w="0" w:type="dxa"/>
            <w:bottom w:w="0" w:type="dxa"/>
            <w:right w:w="0" w:type="dxa"/>
          </w:tblCellMar>
        </w:tblPrEx>
        <w:trPr>
          <w:trHeight w:val="483" w:hRule="atLeast"/>
        </w:trPr>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w:t>
            </w:r>
          </w:p>
        </w:tc>
      </w:tr>
      <w:tr>
        <w:tblPrEx>
          <w:tblCellMar>
            <w:top w:w="0" w:type="dxa"/>
            <w:left w:w="0" w:type="dxa"/>
            <w:bottom w:w="0" w:type="dxa"/>
            <w:right w:w="0" w:type="dxa"/>
          </w:tblCellMar>
        </w:tblPrEx>
        <w:trPr>
          <w:trHeight w:val="46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年度总体目标</w:t>
            </w:r>
          </w:p>
        </w:tc>
        <w:tc>
          <w:tcPr>
            <w:tcW w:w="0" w:type="auto"/>
            <w:gridSpan w:val="3"/>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预期目标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实际完成情况</w:t>
            </w:r>
          </w:p>
        </w:tc>
      </w:tr>
      <w:tr>
        <w:tblPrEx>
          <w:tblCellMar>
            <w:top w:w="0" w:type="dxa"/>
            <w:left w:w="0" w:type="dxa"/>
            <w:bottom w:w="0" w:type="dxa"/>
            <w:right w:w="0" w:type="dxa"/>
          </w:tblCellMar>
        </w:tblPrEx>
        <w:trPr>
          <w:trHeight w:val="34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gridSpan w:val="3"/>
            <w:tcBorders>
              <w:top w:val="single" w:color="000000" w:sz="4" w:space="0"/>
              <w:left w:val="single" w:color="000000" w:sz="4" w:space="0"/>
              <w:bottom w:val="nil"/>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完成县级非遗传承人、非遗项目申报</w:t>
            </w:r>
          </w:p>
        </w:tc>
        <w:tc>
          <w:tcPr>
            <w:tcW w:w="0" w:type="auto"/>
            <w:gridSpan w:val="2"/>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完成县级非遗传承人、非遗项目申报</w:t>
            </w:r>
          </w:p>
        </w:tc>
      </w:tr>
      <w:tr>
        <w:tblPrEx>
          <w:tblCellMar>
            <w:top w:w="0" w:type="dxa"/>
            <w:left w:w="0" w:type="dxa"/>
            <w:bottom w:w="0" w:type="dxa"/>
            <w:right w:w="0" w:type="dxa"/>
          </w:tblCellMar>
        </w:tblPrEx>
        <w:trPr>
          <w:trHeight w:val="465" w:hRule="atLeast"/>
        </w:trPr>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目标指标</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目标值</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业绩指标</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完成率</w:t>
            </w:r>
          </w:p>
        </w:tc>
      </w:tr>
      <w:tr>
        <w:tblPrEx>
          <w:tblCellMar>
            <w:top w:w="0" w:type="dxa"/>
            <w:left w:w="0" w:type="dxa"/>
            <w:bottom w:w="0" w:type="dxa"/>
            <w:right w:w="0" w:type="dxa"/>
          </w:tblCellMar>
        </w:tblPrEx>
        <w:trPr>
          <w:trHeight w:val="43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bdr w:val="none" w:color="auto" w:sz="0" w:space="0"/>
                <w:lang w:val="en-US" w:eastAsia="zh-CN" w:bidi="ar"/>
              </w:rPr>
              <w:t>产出指标</w:t>
            </w:r>
          </w:p>
        </w:tc>
        <w:tc>
          <w:tcPr>
            <w:tcW w:w="0" w:type="auto"/>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bdr w:val="none" w:color="auto" w:sz="0" w:space="0"/>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bdr w:val="none" w:color="auto" w:sz="0" w:space="0"/>
                <w:lang w:val="en-US" w:eastAsia="zh-CN" w:bidi="ar"/>
              </w:rPr>
              <w:t>县级非遗代表性项目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bdr w:val="none" w:color="auto" w:sz="0" w:space="0"/>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bdr w:val="none" w:color="auto" w:sz="0" w:space="0"/>
                <w:lang w:val="en-US" w:eastAsia="zh-CN" w:bidi="ar"/>
              </w:rPr>
              <w:t>35个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bdr w:val="none" w:color="auto" w:sz="0" w:space="0"/>
                <w:lang w:val="en-US" w:eastAsia="zh-CN" w:bidi="ar"/>
              </w:rPr>
              <w:t>35个</w:t>
            </w:r>
          </w:p>
        </w:tc>
      </w:tr>
      <w:tr>
        <w:tblPrEx>
          <w:tblCellMar>
            <w:top w:w="0" w:type="dxa"/>
            <w:left w:w="0" w:type="dxa"/>
            <w:bottom w:w="0" w:type="dxa"/>
            <w:right w:w="0" w:type="dxa"/>
          </w:tblCellMar>
        </w:tblPrEx>
        <w:trPr>
          <w:trHeight w:val="43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333333"/>
                <w:sz w:val="20"/>
                <w:szCs w:val="20"/>
                <w:u w:val="none"/>
              </w:rPr>
            </w:pPr>
          </w:p>
        </w:tc>
        <w:tc>
          <w:tcPr>
            <w:tcW w:w="0" w:type="auto"/>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bdr w:val="none" w:color="auto" w:sz="0" w:space="0"/>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bdr w:val="none" w:color="auto" w:sz="0" w:space="0"/>
                <w:lang w:val="en-US" w:eastAsia="zh-CN" w:bidi="ar"/>
              </w:rPr>
              <w:t>县级非遗传承人个数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bdr w:val="none" w:color="auto" w:sz="0" w:space="0"/>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bdr w:val="none" w:color="auto" w:sz="0" w:space="0"/>
                <w:lang w:val="en-US" w:eastAsia="zh-CN" w:bidi="ar"/>
              </w:rPr>
              <w:t>10个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bdr w:val="none" w:color="auto" w:sz="0" w:space="0"/>
                <w:lang w:val="en-US" w:eastAsia="zh-CN" w:bidi="ar"/>
              </w:rPr>
              <w:t>10个</w:t>
            </w:r>
          </w:p>
        </w:tc>
      </w:tr>
      <w:tr>
        <w:tblPrEx>
          <w:tblCellMar>
            <w:top w:w="0" w:type="dxa"/>
            <w:left w:w="0" w:type="dxa"/>
            <w:bottom w:w="0" w:type="dxa"/>
            <w:right w:w="0" w:type="dxa"/>
          </w:tblCellMar>
        </w:tblPrEx>
        <w:trPr>
          <w:trHeight w:val="43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333333"/>
                <w:sz w:val="20"/>
                <w:szCs w:val="20"/>
                <w:u w:val="none"/>
              </w:rPr>
            </w:pPr>
          </w:p>
        </w:tc>
        <w:tc>
          <w:tcPr>
            <w:tcW w:w="0" w:type="auto"/>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bdr w:val="none" w:color="auto" w:sz="0" w:space="0"/>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bdr w:val="none" w:color="auto" w:sz="0" w:space="0"/>
                <w:lang w:val="en-US" w:eastAsia="zh-CN" w:bidi="ar"/>
              </w:rPr>
              <w:t>非遗申报资料合格率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bdr w:val="none" w:color="auto" w:sz="0" w:space="0"/>
                <w:lang w:val="en-US" w:eastAsia="zh-CN" w:bidi="ar"/>
              </w:rPr>
              <w:t>合格率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bdr w:val="none" w:color="auto" w:sz="0" w:space="0"/>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bdr w:val="none" w:color="auto" w:sz="0" w:space="0"/>
                <w:lang w:val="en-US" w:eastAsia="zh-CN" w:bidi="ar"/>
              </w:rPr>
              <w:t>≥99%</w:t>
            </w:r>
          </w:p>
        </w:tc>
      </w:tr>
      <w:tr>
        <w:tblPrEx>
          <w:tblCellMar>
            <w:top w:w="0" w:type="dxa"/>
            <w:left w:w="0" w:type="dxa"/>
            <w:bottom w:w="0" w:type="dxa"/>
            <w:right w:w="0" w:type="dxa"/>
          </w:tblCellMar>
        </w:tblPrEx>
        <w:trPr>
          <w:trHeight w:val="43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333333"/>
                <w:sz w:val="20"/>
                <w:szCs w:val="20"/>
                <w:u w:val="none"/>
              </w:rPr>
            </w:pPr>
          </w:p>
        </w:tc>
        <w:tc>
          <w:tcPr>
            <w:tcW w:w="0" w:type="auto"/>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bdr w:val="none" w:color="auto" w:sz="0" w:space="0"/>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bdr w:val="none" w:color="auto" w:sz="0" w:space="0"/>
                <w:lang w:val="en-US" w:eastAsia="zh-CN" w:bidi="ar"/>
              </w:rPr>
              <w:t>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bdr w:val="none" w:color="auto" w:sz="0" w:space="0"/>
                <w:lang w:val="en-US" w:eastAsia="zh-CN" w:bidi="ar"/>
              </w:rPr>
              <w:t>时间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bdr w:val="none" w:color="auto" w:sz="0" w:space="0"/>
                <w:lang w:val="en-US" w:eastAsia="zh-CN" w:bidi="ar"/>
              </w:rPr>
              <w:t>2021年年底</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bdr w:val="none" w:color="auto" w:sz="0" w:space="0"/>
                <w:lang w:val="en-US" w:eastAsia="zh-CN" w:bidi="ar"/>
              </w:rPr>
              <w:t>2021年年底</w:t>
            </w:r>
          </w:p>
        </w:tc>
      </w:tr>
      <w:tr>
        <w:tblPrEx>
          <w:tblCellMar>
            <w:top w:w="0" w:type="dxa"/>
            <w:left w:w="0" w:type="dxa"/>
            <w:bottom w:w="0" w:type="dxa"/>
            <w:right w:w="0" w:type="dxa"/>
          </w:tblCellMar>
        </w:tblPrEx>
        <w:trPr>
          <w:trHeight w:val="43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333333"/>
                <w:sz w:val="20"/>
                <w:szCs w:val="20"/>
                <w:u w:val="none"/>
              </w:rPr>
            </w:pPr>
          </w:p>
        </w:tc>
        <w:tc>
          <w:tcPr>
            <w:tcW w:w="0" w:type="auto"/>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bdr w:val="none" w:color="auto" w:sz="0" w:space="0"/>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bdr w:val="none" w:color="auto" w:sz="0" w:space="0"/>
                <w:lang w:val="en-US" w:eastAsia="zh-CN" w:bidi="ar"/>
              </w:rPr>
              <w:t>公共文化服务建设成本</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bdr w:val="none" w:color="auto" w:sz="0" w:space="0"/>
                <w:lang w:val="en-US" w:eastAsia="zh-CN" w:bidi="ar"/>
              </w:rPr>
              <w:t>56.83万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bdr w:val="none" w:color="auto" w:sz="0" w:space="0"/>
                <w:lang w:val="en-US" w:eastAsia="zh-CN" w:bidi="ar"/>
              </w:rPr>
              <w:t>56.83万</w:t>
            </w:r>
          </w:p>
        </w:tc>
      </w:tr>
      <w:tr>
        <w:tblPrEx>
          <w:tblCellMar>
            <w:top w:w="0" w:type="dxa"/>
            <w:left w:w="0" w:type="dxa"/>
            <w:bottom w:w="0" w:type="dxa"/>
            <w:right w:w="0" w:type="dxa"/>
          </w:tblCellMar>
        </w:tblPrEx>
        <w:trPr>
          <w:trHeight w:val="43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bdr w:val="none" w:color="auto" w:sz="0" w:space="0"/>
                <w:lang w:val="en-US" w:eastAsia="zh-CN" w:bidi="ar"/>
              </w:rPr>
              <w:t>效益指标</w:t>
            </w:r>
          </w:p>
        </w:tc>
        <w:tc>
          <w:tcPr>
            <w:tcW w:w="0" w:type="auto"/>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bdr w:val="none" w:color="auto" w:sz="0" w:space="0"/>
                <w:lang w:val="en-US" w:eastAsia="zh-CN" w:bidi="ar"/>
              </w:rPr>
              <w:t>经济效益指标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333333"/>
                <w:sz w:val="20"/>
                <w:szCs w:val="20"/>
                <w:u w:val="none"/>
              </w:rPr>
            </w:pPr>
          </w:p>
        </w:tc>
      </w:tr>
      <w:tr>
        <w:tblPrEx>
          <w:tblCellMar>
            <w:top w:w="0" w:type="dxa"/>
            <w:left w:w="0" w:type="dxa"/>
            <w:bottom w:w="0" w:type="dxa"/>
            <w:right w:w="0" w:type="dxa"/>
          </w:tblCellMar>
        </w:tblPrEx>
        <w:trPr>
          <w:trHeight w:val="43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333333"/>
                <w:sz w:val="20"/>
                <w:szCs w:val="20"/>
                <w:u w:val="none"/>
              </w:rPr>
            </w:pPr>
          </w:p>
        </w:tc>
        <w:tc>
          <w:tcPr>
            <w:tcW w:w="0" w:type="auto"/>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bdr w:val="none" w:color="auto" w:sz="0" w:space="0"/>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bdr w:val="none" w:color="auto" w:sz="0" w:space="0"/>
                <w:lang w:val="en-US" w:eastAsia="zh-CN" w:bidi="ar"/>
              </w:rPr>
              <w:t>丰富峨边非遗文化</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bdr w:val="none" w:color="auto" w:sz="0" w:space="0"/>
                <w:lang w:val="en-US" w:eastAsia="zh-CN" w:bidi="ar"/>
              </w:rPr>
              <w:t>提升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bdr w:val="none" w:color="auto" w:sz="0" w:space="0"/>
                <w:lang w:val="en-US" w:eastAsia="zh-CN" w:bidi="ar"/>
              </w:rPr>
              <w:t>提升</w:t>
            </w:r>
          </w:p>
        </w:tc>
      </w:tr>
      <w:tr>
        <w:tblPrEx>
          <w:tblCellMar>
            <w:top w:w="0" w:type="dxa"/>
            <w:left w:w="0" w:type="dxa"/>
            <w:bottom w:w="0" w:type="dxa"/>
            <w:right w:w="0" w:type="dxa"/>
          </w:tblCellMar>
        </w:tblPrEx>
        <w:trPr>
          <w:trHeight w:val="43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333333"/>
                <w:sz w:val="20"/>
                <w:szCs w:val="20"/>
                <w:u w:val="none"/>
              </w:rPr>
            </w:pPr>
          </w:p>
        </w:tc>
        <w:tc>
          <w:tcPr>
            <w:tcW w:w="0" w:type="auto"/>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bdr w:val="none" w:color="auto" w:sz="0" w:space="0"/>
                <w:lang w:val="en-US" w:eastAsia="zh-CN" w:bidi="ar"/>
              </w:rPr>
              <w:t>生态效益指标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333333"/>
                <w:sz w:val="20"/>
                <w:szCs w:val="20"/>
                <w:u w:val="none"/>
              </w:rPr>
            </w:pPr>
          </w:p>
        </w:tc>
      </w:tr>
      <w:tr>
        <w:tblPrEx>
          <w:tblCellMar>
            <w:top w:w="0" w:type="dxa"/>
            <w:left w:w="0" w:type="dxa"/>
            <w:bottom w:w="0" w:type="dxa"/>
            <w:right w:w="0" w:type="dxa"/>
          </w:tblCellMar>
        </w:tblPrEx>
        <w:trPr>
          <w:trHeight w:val="43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333333"/>
                <w:sz w:val="20"/>
                <w:szCs w:val="20"/>
                <w:u w:val="none"/>
              </w:rPr>
            </w:pPr>
          </w:p>
        </w:tc>
        <w:tc>
          <w:tcPr>
            <w:tcW w:w="0" w:type="auto"/>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bdr w:val="none" w:color="auto" w:sz="0" w:space="0"/>
                <w:lang w:val="en-US" w:eastAsia="zh-CN" w:bidi="ar"/>
              </w:rPr>
              <w:t>可持续影响指标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333333"/>
                <w:sz w:val="20"/>
                <w:szCs w:val="20"/>
                <w:u w:val="none"/>
              </w:rPr>
            </w:pPr>
          </w:p>
        </w:tc>
      </w:tr>
      <w:tr>
        <w:tblPrEx>
          <w:tblCellMar>
            <w:top w:w="0" w:type="dxa"/>
            <w:left w:w="0" w:type="dxa"/>
            <w:bottom w:w="0" w:type="dxa"/>
            <w:right w:w="0" w:type="dxa"/>
          </w:tblCellMar>
        </w:tblPrEx>
        <w:trPr>
          <w:trHeight w:val="431"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bdr w:val="none" w:color="auto" w:sz="0" w:space="0"/>
                <w:lang w:val="en-US" w:eastAsia="zh-CN" w:bidi="ar"/>
              </w:rPr>
              <w:t>满意度指标</w:t>
            </w:r>
          </w:p>
        </w:tc>
        <w:tc>
          <w:tcPr>
            <w:tcW w:w="0" w:type="auto"/>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bdr w:val="none" w:color="auto" w:sz="0" w:space="0"/>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bdr w:val="none" w:color="auto" w:sz="0" w:space="0"/>
                <w:lang w:val="en-US" w:eastAsia="zh-CN" w:bidi="ar"/>
              </w:rPr>
              <w:t>非遗传承人满意度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bdr w:val="none" w:color="auto" w:sz="0" w:space="0"/>
                <w:lang w:val="en-US" w:eastAsia="zh-CN" w:bidi="ar"/>
              </w:rPr>
              <w:t>满意度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bdr w:val="none" w:color="auto" w:sz="0" w:space="0"/>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bdr w:val="none" w:color="auto" w:sz="0" w:space="0"/>
                <w:lang w:val="en-US" w:eastAsia="zh-CN" w:bidi="ar"/>
              </w:rPr>
              <w:t>≥95%</w:t>
            </w:r>
          </w:p>
        </w:tc>
      </w:tr>
      <w:tr>
        <w:tblPrEx>
          <w:tblCellMar>
            <w:top w:w="0" w:type="dxa"/>
            <w:left w:w="0" w:type="dxa"/>
            <w:bottom w:w="0" w:type="dxa"/>
            <w:right w:w="0" w:type="dxa"/>
          </w:tblCellMar>
        </w:tblPrEx>
        <w:trPr>
          <w:trHeight w:val="714"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bdr w:val="none" w:color="auto" w:sz="0" w:space="0"/>
                <w:lang w:val="en-US" w:eastAsia="zh-CN" w:bidi="ar"/>
              </w:rPr>
              <w:t>其他说明：</w:t>
            </w:r>
          </w:p>
        </w:tc>
      </w:tr>
    </w:tbl>
    <w:p>
      <w:pPr>
        <w:pStyle w:val="2"/>
        <w:rPr>
          <w:rFonts w:hint="eastAsia" w:ascii="仿宋" w:hAnsi="仿宋" w:eastAsia="仿宋" w:cs="Times New Roman"/>
          <w:b w:val="0"/>
          <w:bCs w:val="0"/>
          <w:color w:val="auto"/>
          <w:kern w:val="2"/>
          <w:sz w:val="32"/>
          <w:szCs w:val="32"/>
          <w:highlight w:val="none"/>
          <w:lang w:val="en-US" w:eastAsia="zh-CN" w:bidi="ar-SA"/>
        </w:rPr>
      </w:pPr>
    </w:p>
    <w:p>
      <w:pPr>
        <w:rPr>
          <w:rFonts w:hint="eastAsia" w:ascii="仿宋" w:hAnsi="仿宋" w:eastAsia="仿宋" w:cs="Times New Roman"/>
          <w:b w:val="0"/>
          <w:bCs w:val="0"/>
          <w:color w:val="auto"/>
          <w:kern w:val="2"/>
          <w:sz w:val="32"/>
          <w:szCs w:val="32"/>
          <w:highlight w:val="none"/>
          <w:lang w:val="en-US" w:eastAsia="zh-CN" w:bidi="ar-SA"/>
        </w:rPr>
      </w:pPr>
    </w:p>
    <w:p>
      <w:pPr>
        <w:rPr>
          <w:rFonts w:hint="eastAsia" w:ascii="仿宋" w:hAnsi="仿宋" w:eastAsia="仿宋" w:cs="Times New Roman"/>
          <w:b w:val="0"/>
          <w:bCs w:val="0"/>
          <w:color w:val="auto"/>
          <w:kern w:val="2"/>
          <w:sz w:val="32"/>
          <w:szCs w:val="32"/>
          <w:highlight w:val="none"/>
          <w:lang w:val="en-US" w:eastAsia="zh-CN" w:bidi="ar-SA"/>
        </w:rPr>
      </w:pPr>
    </w:p>
    <w:p>
      <w:pPr>
        <w:pStyle w:val="2"/>
        <w:rPr>
          <w:rFonts w:hint="eastAsia"/>
          <w:lang w:val="en-US" w:eastAsia="zh-CN"/>
        </w:rPr>
      </w:pPr>
    </w:p>
    <w:p>
      <w:pPr>
        <w:spacing w:line="600" w:lineRule="exact"/>
        <w:jc w:val="center"/>
        <w:outlineLvl w:val="0"/>
        <w:rPr>
          <w:rFonts w:hint="eastAsia" w:ascii="黑体" w:hAnsi="黑体" w:eastAsia="黑体"/>
          <w:color w:val="auto"/>
          <w:sz w:val="44"/>
          <w:szCs w:val="44"/>
          <w:highlight w:val="none"/>
        </w:rPr>
      </w:pPr>
      <w:bookmarkStart w:id="116" w:name="_Toc15396618"/>
      <w:bookmarkStart w:id="117" w:name="_Toc11088_WPSOffice_Level1"/>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仿宋" w:hAnsi="仿宋" w:eastAsia="仿宋"/>
          <w:b w:val="0"/>
          <w:color w:val="auto"/>
          <w:highlight w:val="none"/>
        </w:rPr>
      </w:pPr>
      <w:r>
        <w:rPr>
          <w:rFonts w:hint="eastAsia" w:ascii="黑体" w:hAnsi="黑体" w:eastAsia="黑体"/>
          <w:color w:val="auto"/>
          <w:sz w:val="44"/>
          <w:szCs w:val="44"/>
          <w:highlight w:val="none"/>
        </w:rPr>
        <w:t>第</w:t>
      </w:r>
      <w:r>
        <w:rPr>
          <w:rStyle w:val="28"/>
          <w:rFonts w:hint="eastAsia" w:ascii="黑体" w:hAnsi="黑体" w:eastAsia="黑体"/>
          <w:b w:val="0"/>
          <w:color w:val="auto"/>
          <w:highlight w:val="none"/>
        </w:rPr>
        <w:t>五部分 附表</w:t>
      </w:r>
      <w:bookmarkEnd w:id="114"/>
      <w:bookmarkEnd w:id="116"/>
      <w:bookmarkEnd w:id="117"/>
      <w:bookmarkStart w:id="118" w:name="_Toc15396619"/>
    </w:p>
    <w:p>
      <w:pPr>
        <w:pStyle w:val="4"/>
        <w:rPr>
          <w:rFonts w:ascii="仿宋" w:hAnsi="仿宋" w:eastAsia="仿宋"/>
          <w:color w:val="auto"/>
          <w:highlight w:val="none"/>
        </w:rPr>
      </w:pPr>
      <w:bookmarkStart w:id="119" w:name="_Toc13723_WPSOffice_Level2"/>
      <w:r>
        <w:rPr>
          <w:rFonts w:hint="eastAsia" w:ascii="仿宋" w:hAnsi="仿宋" w:eastAsia="仿宋"/>
          <w:b w:val="0"/>
          <w:color w:val="auto"/>
          <w:highlight w:val="none"/>
        </w:rPr>
        <w:t>一、收</w:t>
      </w:r>
      <w:r>
        <w:rPr>
          <w:rStyle w:val="29"/>
          <w:rFonts w:hint="eastAsia" w:ascii="仿宋" w:hAnsi="仿宋" w:eastAsia="仿宋"/>
          <w:b w:val="0"/>
          <w:bCs w:val="0"/>
          <w:color w:val="auto"/>
          <w:highlight w:val="none"/>
        </w:rPr>
        <w:t>入支出决算总表</w:t>
      </w:r>
      <w:bookmarkEnd w:id="118"/>
      <w:bookmarkEnd w:id="119"/>
    </w:p>
    <w:p>
      <w:pPr>
        <w:pStyle w:val="4"/>
        <w:rPr>
          <w:rFonts w:ascii="仿宋" w:hAnsi="仿宋" w:eastAsia="仿宋"/>
          <w:color w:val="auto"/>
          <w:highlight w:val="none"/>
        </w:rPr>
      </w:pPr>
      <w:bookmarkStart w:id="120" w:name="_Toc15396620"/>
      <w:bookmarkStart w:id="121" w:name="_Toc25889_WPSOffice_Level2"/>
      <w:r>
        <w:rPr>
          <w:rFonts w:hint="eastAsia" w:ascii="仿宋" w:hAnsi="仿宋" w:eastAsia="仿宋"/>
          <w:b w:val="0"/>
          <w:color w:val="auto"/>
          <w:highlight w:val="none"/>
        </w:rPr>
        <w:t>二、收</w:t>
      </w:r>
      <w:r>
        <w:rPr>
          <w:rStyle w:val="29"/>
          <w:rFonts w:hint="eastAsia" w:ascii="仿宋" w:hAnsi="仿宋" w:eastAsia="仿宋"/>
          <w:b w:val="0"/>
          <w:bCs w:val="0"/>
          <w:color w:val="auto"/>
          <w:highlight w:val="none"/>
        </w:rPr>
        <w:t>入决算表</w:t>
      </w:r>
      <w:bookmarkEnd w:id="120"/>
      <w:bookmarkEnd w:id="121"/>
    </w:p>
    <w:p>
      <w:pPr>
        <w:pStyle w:val="4"/>
        <w:rPr>
          <w:rFonts w:ascii="仿宋" w:hAnsi="仿宋" w:eastAsia="仿宋"/>
          <w:color w:val="auto"/>
          <w:highlight w:val="none"/>
        </w:rPr>
      </w:pPr>
      <w:bookmarkStart w:id="122" w:name="_Toc15396621"/>
      <w:bookmarkStart w:id="123" w:name="_Toc23642_WPSOffice_Level2"/>
      <w:r>
        <w:rPr>
          <w:rStyle w:val="29"/>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9"/>
          <w:rFonts w:hint="eastAsia" w:ascii="仿宋" w:hAnsi="仿宋" w:eastAsia="仿宋"/>
          <w:b w:val="0"/>
          <w:bCs w:val="0"/>
          <w:color w:val="auto"/>
          <w:highlight w:val="none"/>
        </w:rPr>
        <w:t>出决算表</w:t>
      </w:r>
      <w:bookmarkEnd w:id="122"/>
      <w:bookmarkEnd w:id="123"/>
    </w:p>
    <w:p>
      <w:pPr>
        <w:pStyle w:val="4"/>
        <w:rPr>
          <w:rFonts w:ascii="仿宋" w:hAnsi="仿宋" w:eastAsia="仿宋"/>
          <w:b w:val="0"/>
          <w:color w:val="auto"/>
          <w:highlight w:val="none"/>
        </w:rPr>
      </w:pPr>
      <w:bookmarkStart w:id="124" w:name="_Toc15396622"/>
      <w:bookmarkStart w:id="125" w:name="_Toc5438_WPSOffice_Level2"/>
      <w:r>
        <w:rPr>
          <w:rStyle w:val="29"/>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9"/>
          <w:rFonts w:hint="eastAsia" w:ascii="仿宋" w:hAnsi="仿宋" w:eastAsia="仿宋"/>
          <w:b w:val="0"/>
          <w:bCs w:val="0"/>
          <w:color w:val="auto"/>
          <w:highlight w:val="none"/>
        </w:rPr>
        <w:t>政拨款收入支出决算总表</w:t>
      </w:r>
      <w:bookmarkEnd w:id="124"/>
      <w:bookmarkEnd w:id="125"/>
    </w:p>
    <w:p>
      <w:pPr>
        <w:pStyle w:val="4"/>
        <w:rPr>
          <w:rStyle w:val="29"/>
          <w:rFonts w:ascii="仿宋" w:hAnsi="仿宋" w:eastAsia="仿宋"/>
          <w:b w:val="0"/>
          <w:bCs w:val="0"/>
          <w:color w:val="auto"/>
          <w:highlight w:val="none"/>
        </w:rPr>
      </w:pPr>
      <w:bookmarkStart w:id="126" w:name="_Toc16152_WPSOffice_Level2"/>
      <w:bookmarkStart w:id="127" w:name="_Toc15396623"/>
      <w:r>
        <w:rPr>
          <w:rStyle w:val="29"/>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9"/>
          <w:rFonts w:hint="eastAsia" w:ascii="仿宋" w:hAnsi="仿宋" w:eastAsia="仿宋"/>
          <w:b w:val="0"/>
          <w:bCs w:val="0"/>
          <w:color w:val="auto"/>
          <w:highlight w:val="none"/>
        </w:rPr>
        <w:t>政拨款支出决算明细表</w:t>
      </w:r>
      <w:bookmarkEnd w:id="126"/>
      <w:bookmarkEnd w:id="127"/>
      <w:bookmarkStart w:id="128" w:name="_Toc15396624"/>
    </w:p>
    <w:p>
      <w:pPr>
        <w:pStyle w:val="4"/>
        <w:rPr>
          <w:rFonts w:ascii="仿宋" w:hAnsi="仿宋" w:eastAsia="仿宋"/>
          <w:color w:val="auto"/>
          <w:highlight w:val="none"/>
        </w:rPr>
      </w:pPr>
      <w:bookmarkStart w:id="129" w:name="_Toc29547_WPSOffice_Level2"/>
      <w:r>
        <w:rPr>
          <w:rStyle w:val="29"/>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9"/>
          <w:rFonts w:hint="eastAsia" w:ascii="仿宋" w:hAnsi="仿宋" w:eastAsia="仿宋"/>
          <w:b w:val="0"/>
          <w:bCs w:val="0"/>
          <w:color w:val="auto"/>
          <w:highlight w:val="none"/>
        </w:rPr>
        <w:t>般公共预算财政拨款支出决算表</w:t>
      </w:r>
      <w:bookmarkEnd w:id="128"/>
      <w:bookmarkEnd w:id="129"/>
    </w:p>
    <w:p>
      <w:pPr>
        <w:pStyle w:val="4"/>
        <w:rPr>
          <w:rFonts w:ascii="仿宋" w:hAnsi="仿宋" w:eastAsia="仿宋"/>
          <w:color w:val="auto"/>
          <w:highlight w:val="none"/>
        </w:rPr>
      </w:pPr>
      <w:bookmarkStart w:id="130" w:name="_Toc29311_WPSOffice_Level2"/>
      <w:bookmarkStart w:id="131" w:name="_Toc15396625"/>
      <w:r>
        <w:rPr>
          <w:rStyle w:val="29"/>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9"/>
          <w:rFonts w:hint="eastAsia" w:ascii="仿宋" w:hAnsi="仿宋" w:eastAsia="仿宋"/>
          <w:b w:val="0"/>
          <w:bCs w:val="0"/>
          <w:color w:val="auto"/>
          <w:highlight w:val="none"/>
        </w:rPr>
        <w:t>般公共预算财政拨款支出决算明细表</w:t>
      </w:r>
      <w:bookmarkEnd w:id="130"/>
      <w:bookmarkEnd w:id="131"/>
    </w:p>
    <w:p>
      <w:pPr>
        <w:pStyle w:val="4"/>
        <w:rPr>
          <w:rFonts w:ascii="仿宋" w:hAnsi="仿宋" w:eastAsia="仿宋"/>
          <w:color w:val="auto"/>
          <w:highlight w:val="none"/>
        </w:rPr>
      </w:pPr>
      <w:bookmarkStart w:id="132" w:name="_Toc19465_WPSOffice_Level2"/>
      <w:bookmarkStart w:id="133" w:name="_Toc15396626"/>
      <w:r>
        <w:rPr>
          <w:rStyle w:val="29"/>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9"/>
          <w:rFonts w:hint="eastAsia" w:ascii="仿宋" w:hAnsi="仿宋" w:eastAsia="仿宋"/>
          <w:b w:val="0"/>
          <w:bCs w:val="0"/>
          <w:color w:val="auto"/>
          <w:highlight w:val="none"/>
        </w:rPr>
        <w:t>般公共预算财政拨款基本支出决算表</w:t>
      </w:r>
      <w:bookmarkEnd w:id="132"/>
      <w:bookmarkEnd w:id="133"/>
    </w:p>
    <w:p>
      <w:pPr>
        <w:pStyle w:val="4"/>
        <w:rPr>
          <w:rFonts w:ascii="仿宋" w:hAnsi="仿宋" w:eastAsia="仿宋"/>
          <w:color w:val="auto"/>
          <w:highlight w:val="none"/>
        </w:rPr>
      </w:pPr>
      <w:bookmarkStart w:id="134" w:name="_Toc31305_WPSOffice_Level2"/>
      <w:bookmarkStart w:id="135" w:name="_Toc15396627"/>
      <w:r>
        <w:rPr>
          <w:rStyle w:val="29"/>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9"/>
          <w:rFonts w:hint="eastAsia" w:ascii="仿宋" w:hAnsi="仿宋" w:eastAsia="仿宋"/>
          <w:b w:val="0"/>
          <w:bCs w:val="0"/>
          <w:color w:val="auto"/>
          <w:highlight w:val="none"/>
        </w:rPr>
        <w:t>般公共预算财政拨款项目支出决算表</w:t>
      </w:r>
      <w:bookmarkEnd w:id="134"/>
      <w:bookmarkEnd w:id="135"/>
    </w:p>
    <w:p>
      <w:pPr>
        <w:pStyle w:val="4"/>
        <w:rPr>
          <w:rFonts w:ascii="仿宋" w:hAnsi="仿宋" w:eastAsia="仿宋"/>
          <w:color w:val="auto"/>
          <w:highlight w:val="none"/>
        </w:rPr>
      </w:pPr>
      <w:bookmarkStart w:id="136" w:name="_Toc16736_WPSOffice_Level2"/>
      <w:bookmarkStart w:id="137" w:name="_Toc15396628"/>
      <w:r>
        <w:rPr>
          <w:rStyle w:val="29"/>
          <w:rFonts w:hint="eastAsia" w:ascii="仿宋" w:hAnsi="仿宋" w:eastAsia="仿宋"/>
          <w:b w:val="0"/>
          <w:bCs w:val="0"/>
          <w:color w:val="auto"/>
          <w:highlight w:val="none"/>
        </w:rPr>
        <w:t>十、</w:t>
      </w:r>
      <w:r>
        <w:rPr>
          <w:rFonts w:hint="eastAsia" w:ascii="仿宋" w:hAnsi="仿宋" w:eastAsia="仿宋"/>
          <w:b w:val="0"/>
          <w:color w:val="auto"/>
          <w:highlight w:val="none"/>
        </w:rPr>
        <w:t>一</w:t>
      </w:r>
      <w:r>
        <w:rPr>
          <w:rStyle w:val="29"/>
          <w:rFonts w:hint="eastAsia" w:ascii="仿宋" w:hAnsi="仿宋" w:eastAsia="仿宋"/>
          <w:b w:val="0"/>
          <w:bCs w:val="0"/>
          <w:color w:val="auto"/>
          <w:highlight w:val="none"/>
        </w:rPr>
        <w:t>般公共预算财政拨款“三公”经费支出决算表</w:t>
      </w:r>
      <w:bookmarkEnd w:id="136"/>
      <w:bookmarkEnd w:id="137"/>
    </w:p>
    <w:p>
      <w:pPr>
        <w:pStyle w:val="4"/>
        <w:rPr>
          <w:rFonts w:ascii="仿宋" w:hAnsi="仿宋" w:eastAsia="仿宋"/>
          <w:color w:val="auto"/>
          <w:highlight w:val="none"/>
        </w:rPr>
      </w:pPr>
      <w:bookmarkStart w:id="138" w:name="_Toc12104_WPSOffice_Level2"/>
      <w:bookmarkStart w:id="139" w:name="_Toc15396629"/>
      <w:r>
        <w:rPr>
          <w:rStyle w:val="29"/>
          <w:rFonts w:hint="eastAsia" w:ascii="仿宋" w:hAnsi="仿宋" w:eastAsia="仿宋"/>
          <w:b w:val="0"/>
          <w:bCs w:val="0"/>
          <w:color w:val="auto"/>
          <w:highlight w:val="none"/>
        </w:rPr>
        <w:t>十一、</w:t>
      </w:r>
      <w:r>
        <w:rPr>
          <w:rFonts w:hint="eastAsia" w:ascii="仿宋" w:hAnsi="仿宋" w:eastAsia="仿宋"/>
          <w:b w:val="0"/>
          <w:color w:val="auto"/>
          <w:highlight w:val="none"/>
        </w:rPr>
        <w:t>政</w:t>
      </w:r>
      <w:r>
        <w:rPr>
          <w:rStyle w:val="29"/>
          <w:rFonts w:hint="eastAsia" w:ascii="仿宋" w:hAnsi="仿宋" w:eastAsia="仿宋"/>
          <w:b w:val="0"/>
          <w:bCs w:val="0"/>
          <w:color w:val="auto"/>
          <w:highlight w:val="none"/>
        </w:rPr>
        <w:t>府性基金预算财政拨款收入支出决算表</w:t>
      </w:r>
      <w:bookmarkEnd w:id="138"/>
      <w:bookmarkEnd w:id="139"/>
    </w:p>
    <w:p>
      <w:pPr>
        <w:pStyle w:val="4"/>
        <w:rPr>
          <w:rFonts w:ascii="仿宋" w:hAnsi="仿宋" w:eastAsia="仿宋"/>
          <w:color w:val="auto"/>
          <w:highlight w:val="none"/>
        </w:rPr>
      </w:pPr>
      <w:bookmarkStart w:id="140" w:name="_Toc12795_WPSOffice_Level2"/>
      <w:bookmarkStart w:id="141" w:name="_Toc15396630"/>
      <w:r>
        <w:rPr>
          <w:rStyle w:val="29"/>
          <w:rFonts w:hint="eastAsia" w:ascii="仿宋" w:hAnsi="仿宋" w:eastAsia="仿宋"/>
          <w:b w:val="0"/>
          <w:bCs w:val="0"/>
          <w:color w:val="auto"/>
          <w:highlight w:val="none"/>
        </w:rPr>
        <w:t>十二、</w:t>
      </w:r>
      <w:r>
        <w:rPr>
          <w:rFonts w:hint="eastAsia" w:ascii="仿宋" w:hAnsi="仿宋" w:eastAsia="仿宋"/>
          <w:b w:val="0"/>
          <w:color w:val="auto"/>
          <w:highlight w:val="none"/>
        </w:rPr>
        <w:t>政</w:t>
      </w:r>
      <w:r>
        <w:rPr>
          <w:rStyle w:val="29"/>
          <w:rFonts w:hint="eastAsia" w:ascii="仿宋" w:hAnsi="仿宋" w:eastAsia="仿宋"/>
          <w:b w:val="0"/>
          <w:bCs w:val="0"/>
          <w:color w:val="auto"/>
          <w:highlight w:val="none"/>
        </w:rPr>
        <w:t>府性基金预算财政拨款“三公”经费支出决算表</w:t>
      </w:r>
      <w:bookmarkEnd w:id="140"/>
      <w:bookmarkEnd w:id="141"/>
    </w:p>
    <w:p>
      <w:pPr>
        <w:pStyle w:val="4"/>
        <w:rPr>
          <w:rStyle w:val="29"/>
          <w:rFonts w:hint="eastAsia" w:ascii="仿宋" w:hAnsi="仿宋" w:eastAsia="仿宋"/>
          <w:b w:val="0"/>
          <w:bCs w:val="0"/>
          <w:color w:val="auto"/>
          <w:highlight w:val="none"/>
        </w:rPr>
      </w:pPr>
      <w:bookmarkStart w:id="142" w:name="_Toc15396631"/>
      <w:bookmarkStart w:id="143" w:name="_Toc17108_WPSOffice_Level2"/>
      <w:r>
        <w:rPr>
          <w:rStyle w:val="29"/>
          <w:rFonts w:hint="eastAsia" w:ascii="仿宋" w:hAnsi="仿宋" w:eastAsia="仿宋"/>
          <w:b w:val="0"/>
          <w:bCs w:val="0"/>
          <w:color w:val="auto"/>
          <w:highlight w:val="none"/>
        </w:rPr>
        <w:t>十三、</w:t>
      </w:r>
      <w:r>
        <w:rPr>
          <w:rFonts w:hint="eastAsia" w:ascii="仿宋" w:hAnsi="仿宋" w:eastAsia="仿宋"/>
          <w:b w:val="0"/>
          <w:color w:val="auto"/>
          <w:highlight w:val="none"/>
        </w:rPr>
        <w:t>国</w:t>
      </w:r>
      <w:r>
        <w:rPr>
          <w:rStyle w:val="29"/>
          <w:rFonts w:hint="eastAsia" w:ascii="仿宋" w:hAnsi="仿宋" w:eastAsia="仿宋"/>
          <w:b w:val="0"/>
          <w:bCs w:val="0"/>
          <w:color w:val="auto"/>
          <w:highlight w:val="none"/>
        </w:rPr>
        <w:t>有资本经营预算</w:t>
      </w:r>
      <w:r>
        <w:rPr>
          <w:rStyle w:val="29"/>
          <w:rFonts w:hint="eastAsia" w:ascii="仿宋" w:hAnsi="仿宋" w:eastAsia="仿宋"/>
          <w:b w:val="0"/>
          <w:bCs w:val="0"/>
          <w:color w:val="auto"/>
          <w:highlight w:val="none"/>
          <w:lang w:eastAsia="zh-CN"/>
        </w:rPr>
        <w:t>财政拨款收入</w:t>
      </w:r>
      <w:r>
        <w:rPr>
          <w:rStyle w:val="29"/>
          <w:rFonts w:hint="eastAsia" w:ascii="仿宋" w:hAnsi="仿宋" w:eastAsia="仿宋"/>
          <w:b w:val="0"/>
          <w:bCs w:val="0"/>
          <w:color w:val="auto"/>
          <w:highlight w:val="none"/>
        </w:rPr>
        <w:t>支出决算表</w:t>
      </w:r>
      <w:bookmarkEnd w:id="142"/>
      <w:bookmarkEnd w:id="143"/>
    </w:p>
    <w:p>
      <w:pPr>
        <w:rPr>
          <w:rFonts w:hint="eastAsia" w:eastAsia="仿宋"/>
          <w:color w:val="auto"/>
          <w:highlight w:val="none"/>
          <w:lang w:eastAsia="zh-CN"/>
        </w:rPr>
      </w:pPr>
      <w:bookmarkStart w:id="144" w:name="_Toc2784_WPSOffice_Level2"/>
      <w:r>
        <w:rPr>
          <w:rStyle w:val="29"/>
          <w:rFonts w:hint="eastAsia" w:ascii="仿宋" w:hAnsi="仿宋" w:eastAsia="仿宋"/>
          <w:b w:val="0"/>
          <w:bCs w:val="0"/>
          <w:color w:val="auto"/>
          <w:highlight w:val="none"/>
          <w:lang w:eastAsia="zh-CN"/>
        </w:rPr>
        <w:t>十四、国有资本经营预算财政拨款支出决算表</w:t>
      </w:r>
      <w:bookmarkEnd w:id="144"/>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宋体"/>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1"/>
          <w:jc w:val="center"/>
        </w:pPr>
        <w:r>
          <w:fldChar w:fldCharType="begin"/>
        </w:r>
        <w:r>
          <w:instrText xml:space="preserve">PAGE   \* MERGEFORMAT</w:instrText>
        </w:r>
        <w:r>
          <w:fldChar w:fldCharType="separate"/>
        </w:r>
        <w:r>
          <w:rPr>
            <w:lang w:val="zh-CN"/>
          </w:rPr>
          <w:t>8</w:t>
        </w:r>
        <w:r>
          <w:fldChar w:fldCharType="end"/>
        </w:r>
      </w:p>
    </w:sdtContent>
  </w:sdt>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B44B75"/>
    <w:multiLevelType w:val="singleLevel"/>
    <w:tmpl w:val="99B44B75"/>
    <w:lvl w:ilvl="0" w:tentative="0">
      <w:start w:val="2"/>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DDA6BC84"/>
    <w:multiLevelType w:val="singleLevel"/>
    <w:tmpl w:val="DDA6BC84"/>
    <w:lvl w:ilvl="0" w:tentative="0">
      <w:start w:val="2"/>
      <w:numFmt w:val="chineseCounting"/>
      <w:suff w:val="nothing"/>
      <w:lvlText w:val="（%1）"/>
      <w:lvlJc w:val="left"/>
      <w:rPr>
        <w:rFonts w:hint="eastAsia"/>
      </w:rPr>
    </w:lvl>
  </w:abstractNum>
  <w:abstractNum w:abstractNumId="3">
    <w:nsid w:val="E2FA047D"/>
    <w:multiLevelType w:val="singleLevel"/>
    <w:tmpl w:val="E2FA047D"/>
    <w:lvl w:ilvl="0" w:tentative="0">
      <w:start w:val="3"/>
      <w:numFmt w:val="chineseCounting"/>
      <w:suff w:val="space"/>
      <w:lvlText w:val="第%1部分"/>
      <w:lvlJc w:val="left"/>
      <w:rPr>
        <w:rFonts w:hint="eastAsia"/>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4F2316C"/>
    <w:rsid w:val="05152EF5"/>
    <w:rsid w:val="066E0107"/>
    <w:rsid w:val="07996F6E"/>
    <w:rsid w:val="08FD27B0"/>
    <w:rsid w:val="092E4FBB"/>
    <w:rsid w:val="0A2032A3"/>
    <w:rsid w:val="0AE2763E"/>
    <w:rsid w:val="0B571F55"/>
    <w:rsid w:val="0BBC4445"/>
    <w:rsid w:val="0BC70D37"/>
    <w:rsid w:val="0E9E2249"/>
    <w:rsid w:val="101860EC"/>
    <w:rsid w:val="10C055FF"/>
    <w:rsid w:val="118107EC"/>
    <w:rsid w:val="13D50BC4"/>
    <w:rsid w:val="16BB723D"/>
    <w:rsid w:val="16EF2485"/>
    <w:rsid w:val="1AB118EE"/>
    <w:rsid w:val="1AFA3008"/>
    <w:rsid w:val="1BE8440E"/>
    <w:rsid w:val="1D155CEE"/>
    <w:rsid w:val="23860B96"/>
    <w:rsid w:val="23EB0DA6"/>
    <w:rsid w:val="240371BF"/>
    <w:rsid w:val="29FD04D3"/>
    <w:rsid w:val="2A9A0759"/>
    <w:rsid w:val="2B1D4125"/>
    <w:rsid w:val="2C440AAA"/>
    <w:rsid w:val="2C8A61B5"/>
    <w:rsid w:val="2DF04E50"/>
    <w:rsid w:val="319F7F4E"/>
    <w:rsid w:val="36AA5135"/>
    <w:rsid w:val="373952CD"/>
    <w:rsid w:val="37E16F03"/>
    <w:rsid w:val="3A657EDF"/>
    <w:rsid w:val="3D98207C"/>
    <w:rsid w:val="3DFC20E8"/>
    <w:rsid w:val="3FA578B2"/>
    <w:rsid w:val="44E268DA"/>
    <w:rsid w:val="48DB041B"/>
    <w:rsid w:val="4A627F82"/>
    <w:rsid w:val="4B4F25DA"/>
    <w:rsid w:val="4BE068DB"/>
    <w:rsid w:val="4C481197"/>
    <w:rsid w:val="4D577224"/>
    <w:rsid w:val="4EAB630A"/>
    <w:rsid w:val="4ECE2238"/>
    <w:rsid w:val="5AF92295"/>
    <w:rsid w:val="5CD71FC4"/>
    <w:rsid w:val="5DBA4C35"/>
    <w:rsid w:val="5EB3136A"/>
    <w:rsid w:val="6801382B"/>
    <w:rsid w:val="686D336F"/>
    <w:rsid w:val="6BB13244"/>
    <w:rsid w:val="6BCB21C9"/>
    <w:rsid w:val="6C4A05C8"/>
    <w:rsid w:val="6E7E3605"/>
    <w:rsid w:val="6FF5CC65"/>
    <w:rsid w:val="70AF17AC"/>
    <w:rsid w:val="71523CC7"/>
    <w:rsid w:val="715C0E4B"/>
    <w:rsid w:val="72734D90"/>
    <w:rsid w:val="73AD73D5"/>
    <w:rsid w:val="73B6EB34"/>
    <w:rsid w:val="75741EB3"/>
    <w:rsid w:val="79C10E5F"/>
    <w:rsid w:val="79EE5BA4"/>
    <w:rsid w:val="7A894339"/>
    <w:rsid w:val="7EEF11D3"/>
    <w:rsid w:val="7FA30C79"/>
    <w:rsid w:val="7FC96657"/>
    <w:rsid w:val="7FD53A91"/>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Arial" w:hAnsi="Arial" w:cs="Arial"/>
      <w:b/>
      <w:bCs/>
      <w:sz w:val="32"/>
      <w:szCs w:val="32"/>
    </w:rPr>
  </w:style>
  <w:style w:type="paragraph" w:styleId="6">
    <w:name w:val="annotation text"/>
    <w:basedOn w:val="1"/>
    <w:semiHidden/>
    <w:unhideWhenUsed/>
    <w:qFormat/>
    <w:uiPriority w:val="99"/>
    <w:pPr>
      <w:jc w:val="left"/>
    </w:pPr>
  </w:style>
  <w:style w:type="paragraph" w:styleId="7">
    <w:name w:val="Body Text"/>
    <w:basedOn w:val="1"/>
    <w:link w:val="25"/>
    <w:qFormat/>
    <w:uiPriority w:val="99"/>
    <w:pPr>
      <w:spacing w:beforeLines="30"/>
    </w:pPr>
    <w:rPr>
      <w:rFonts w:ascii="仿宋_GB2312" w:eastAsia="仿宋_GB2312"/>
      <w:kern w:val="0"/>
      <w:sz w:val="30"/>
    </w:rPr>
  </w:style>
  <w:style w:type="paragraph" w:styleId="8">
    <w:name w:val="toc 3"/>
    <w:basedOn w:val="1"/>
    <w:next w:val="1"/>
    <w:unhideWhenUsed/>
    <w:qFormat/>
    <w:uiPriority w:val="39"/>
    <w:pPr>
      <w:tabs>
        <w:tab w:val="right" w:leader="dot" w:pos="8296"/>
      </w:tabs>
      <w:ind w:left="840" w:leftChars="400"/>
    </w:pPr>
  </w:style>
  <w:style w:type="paragraph" w:styleId="9">
    <w:name w:val="Plain Text"/>
    <w:basedOn w:val="1"/>
    <w:qFormat/>
    <w:uiPriority w:val="99"/>
    <w:rPr>
      <w:rFonts w:ascii="宋体" w:hAnsi="Courier New"/>
      <w:szCs w:val="20"/>
    </w:rPr>
  </w:style>
  <w:style w:type="paragraph" w:styleId="10">
    <w:name w:val="Balloon Text"/>
    <w:basedOn w:val="1"/>
    <w:link w:val="31"/>
    <w:semiHidden/>
    <w:unhideWhenUsed/>
    <w:qFormat/>
    <w:uiPriority w:val="99"/>
    <w:rPr>
      <w:sz w:val="18"/>
      <w:szCs w:val="18"/>
    </w:rPr>
  </w:style>
  <w:style w:type="paragraph" w:styleId="11">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customStyle="1" w:styleId="20">
    <w:name w:val="Header Char"/>
    <w:basedOn w:val="17"/>
    <w:semiHidden/>
    <w:qFormat/>
    <w:uiPriority w:val="99"/>
    <w:rPr>
      <w:rFonts w:ascii="Times New Roman" w:hAnsi="Times New Roman"/>
      <w:sz w:val="18"/>
      <w:szCs w:val="18"/>
    </w:rPr>
  </w:style>
  <w:style w:type="character" w:customStyle="1" w:styleId="21">
    <w:name w:val="页眉 Char"/>
    <w:link w:val="12"/>
    <w:semiHidden/>
    <w:qFormat/>
    <w:locked/>
    <w:uiPriority w:val="99"/>
    <w:rPr>
      <w:sz w:val="18"/>
    </w:rPr>
  </w:style>
  <w:style w:type="character" w:customStyle="1" w:styleId="22">
    <w:name w:val="Footer Char"/>
    <w:basedOn w:val="17"/>
    <w:semiHidden/>
    <w:qFormat/>
    <w:uiPriority w:val="99"/>
    <w:rPr>
      <w:rFonts w:ascii="Times New Roman" w:hAnsi="Times New Roman"/>
      <w:sz w:val="18"/>
      <w:szCs w:val="18"/>
    </w:rPr>
  </w:style>
  <w:style w:type="character" w:customStyle="1" w:styleId="23">
    <w:name w:val="页脚 Char"/>
    <w:link w:val="11"/>
    <w:qFormat/>
    <w:locked/>
    <w:uiPriority w:val="99"/>
    <w:rPr>
      <w:sz w:val="18"/>
    </w:rPr>
  </w:style>
  <w:style w:type="character" w:customStyle="1" w:styleId="24">
    <w:name w:val="Body Text Char"/>
    <w:basedOn w:val="17"/>
    <w:semiHidden/>
    <w:qFormat/>
    <w:uiPriority w:val="99"/>
    <w:rPr>
      <w:rFonts w:ascii="Times New Roman" w:hAnsi="Times New Roman"/>
      <w:szCs w:val="24"/>
    </w:rPr>
  </w:style>
  <w:style w:type="character" w:customStyle="1" w:styleId="25">
    <w:name w:val="正文文本 Char"/>
    <w:link w:val="7"/>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7"/>
    <w:link w:val="3"/>
    <w:qFormat/>
    <w:uiPriority w:val="9"/>
    <w:rPr>
      <w:rFonts w:ascii="Times New Roman" w:hAnsi="Times New Roman"/>
      <w:b/>
      <w:bCs/>
      <w:kern w:val="44"/>
      <w:sz w:val="44"/>
      <w:szCs w:val="44"/>
    </w:rPr>
  </w:style>
  <w:style w:type="character" w:customStyle="1" w:styleId="29">
    <w:name w:val="标题 2 Char"/>
    <w:basedOn w:val="17"/>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7"/>
    <w:link w:val="10"/>
    <w:semiHidden/>
    <w:qFormat/>
    <w:uiPriority w:val="99"/>
    <w:rPr>
      <w:rFonts w:ascii="Times New Roman" w:hAnsi="Times New Roman"/>
      <w:kern w:val="2"/>
      <w:sz w:val="18"/>
      <w:szCs w:val="18"/>
    </w:rPr>
  </w:style>
  <w:style w:type="character" w:customStyle="1" w:styleId="32">
    <w:name w:val="标题 3 Char"/>
    <w:basedOn w:val="17"/>
    <w:link w:val="5"/>
    <w:qFormat/>
    <w:uiPriority w:val="9"/>
    <w:rPr>
      <w:rFonts w:ascii="Times New Roman" w:hAnsi="Times New Roman"/>
      <w:b/>
      <w:bCs/>
      <w:kern w:val="2"/>
      <w:sz w:val="32"/>
      <w:szCs w:val="32"/>
    </w:rPr>
  </w:style>
  <w:style w:type="paragraph" w:customStyle="1" w:styleId="33">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NormalCharacter"/>
    <w:semiHidden/>
    <w:qFormat/>
    <w:uiPriority w:val="0"/>
    <w:rPr>
      <w:rFonts w:asciiTheme="minorHAnsi" w:hAnsiTheme="minorHAnsi" w:eastAsiaTheme="minorEastAsia" w:cstheme="minorBidi"/>
      <w:kern w:val="2"/>
      <w:sz w:val="21"/>
      <w:szCs w:val="24"/>
      <w:lang w:val="en-US" w:eastAsia="zh-CN" w:bidi="ar-SA"/>
    </w:rPr>
  </w:style>
  <w:style w:type="paragraph" w:customStyle="1" w:styleId="35">
    <w:name w:val="WPSOffice手动目录 1"/>
    <w:qFormat/>
    <w:uiPriority w:val="0"/>
    <w:pPr>
      <w:ind w:leftChars="0"/>
    </w:pPr>
    <w:rPr>
      <w:rFonts w:asciiTheme="minorHAnsi" w:hAnsiTheme="minorHAnsi" w:eastAsiaTheme="minorEastAsia" w:cstheme="minorBidi"/>
      <w:sz w:val="20"/>
      <w:szCs w:val="20"/>
    </w:rPr>
  </w:style>
  <w:style w:type="paragraph" w:customStyle="1" w:styleId="36">
    <w:name w:val="WPSOffice手动目录 2"/>
    <w:qFormat/>
    <w:uiPriority w:val="0"/>
    <w:pPr>
      <w:ind w:leftChars="200"/>
    </w:pPr>
    <w:rPr>
      <w:rFonts w:asciiTheme="minorHAnsi" w:hAnsiTheme="minorHAnsi" w:eastAsiaTheme="minorEastAsia" w:cstheme="minorBidi"/>
      <w:sz w:val="20"/>
      <w:szCs w:val="20"/>
    </w:rPr>
  </w:style>
  <w:style w:type="character" w:customStyle="1" w:styleId="37">
    <w:name w:val="标题 1 字符"/>
    <w:link w:val="3"/>
    <w:qFormat/>
    <w:locked/>
    <w:uiPriority w:val="9"/>
    <w:rPr>
      <w:rFonts w:ascii="Times New Roman" w:hAnsi="Times New Roman" w:cs="Times New Roman"/>
      <w:b/>
      <w:bCs/>
      <w:kern w:val="44"/>
      <w:sz w:val="44"/>
      <w:szCs w:val="44"/>
    </w:rPr>
  </w:style>
  <w:style w:type="paragraph" w:customStyle="1" w:styleId="38">
    <w:name w:val="四号正文"/>
    <w:basedOn w:val="1"/>
    <w:qFormat/>
    <w:uiPriority w:val="0"/>
    <w:pPr>
      <w:spacing w:line="360" w:lineRule="auto"/>
    </w:pPr>
    <w:rPr>
      <w:rFonts w:ascii="??" w:hAnsi="??" w:eastAsia="宋体"/>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glossaryDocument" Target="glossary/document.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2.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ltLang="zh-CN"/>
              <a:t>收、支决算总计变动情况表</a:t>
            </a:r>
            <a:endParaRPr altLang="zh-CN"/>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2020</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2020</c:v>
                </c:pt>
                <c:pt idx="1">
                  <c:v>2021</c:v>
                </c:pt>
              </c:numCache>
            </c:numRef>
          </c:cat>
          <c:val>
            <c:numRef>
              <c:f>Sheet1!$B$2:$B$3</c:f>
              <c:numCache>
                <c:formatCode>General</c:formatCode>
                <c:ptCount val="2"/>
                <c:pt idx="0">
                  <c:v>4623.74</c:v>
                </c:pt>
              </c:numCache>
            </c:numRef>
          </c:val>
        </c:ser>
        <c:ser>
          <c:idx val="1"/>
          <c:order val="1"/>
          <c:tx>
            <c:strRef>
              <c:f>Sheet1!$C$1</c:f>
              <c:strCache>
                <c:ptCount val="1"/>
                <c:pt idx="0">
                  <c:v>2021</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2020</c:v>
                </c:pt>
                <c:pt idx="1">
                  <c:v>2021</c:v>
                </c:pt>
              </c:numCache>
            </c:numRef>
          </c:cat>
          <c:val>
            <c:numRef>
              <c:f>Sheet1!$C$2:$C$3</c:f>
              <c:numCache>
                <c:formatCode>General</c:formatCode>
                <c:ptCount val="2"/>
                <c:pt idx="1">
                  <c:v>9226.4</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numRef>
              <c:f>Sheet1!$A$2:$A$3</c:f>
              <c:numCache>
                <c:formatCode>General</c:formatCode>
                <c:ptCount val="2"/>
                <c:pt idx="0">
                  <c:v>2020</c:v>
                </c:pt>
                <c:pt idx="1">
                  <c:v>2021</c:v>
                </c:pt>
              </c:numCache>
            </c:numRef>
          </c:cat>
          <c:val>
            <c:numRef>
              <c:f>Sheet1!#REF!</c:f>
              <c:numCache>
                <c:formatCode>General</c:formatCode>
                <c:ptCount val="1"/>
                <c:pt idx="0">
                  <c:v>1</c:v>
                </c:pt>
              </c:numCache>
            </c:numRef>
          </c:val>
        </c:ser>
        <c:dLbls>
          <c:showLegendKey val="0"/>
          <c:showVal val="0"/>
          <c:showCatName val="0"/>
          <c:showSerName val="0"/>
          <c:showPercent val="0"/>
          <c:showBubbleSize val="0"/>
        </c:dLbls>
        <c:gapWidth val="219"/>
        <c:overlap val="-27"/>
        <c:axId val="555933263"/>
        <c:axId val="585596858"/>
      </c:barChart>
      <c:catAx>
        <c:axId val="55593326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5596858"/>
        <c:crosses val="autoZero"/>
        <c:auto val="1"/>
        <c:lblAlgn val="ctr"/>
        <c:lblOffset val="100"/>
        <c:noMultiLvlLbl val="0"/>
      </c:catAx>
      <c:valAx>
        <c:axId val="58559685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55933263"/>
        <c:crosses val="autoZero"/>
        <c:crossBetween val="between"/>
      </c:valAx>
      <c:spPr>
        <a:noFill/>
        <a:ln>
          <a:noFill/>
        </a:ln>
        <a:effectLst/>
      </c:spPr>
    </c:plotArea>
    <c:legend>
      <c:legendPos val="b"/>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收入决算结构图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一般公共预算财政拨款收入</c:v>
                </c:pt>
                <c:pt idx="1">
                  <c:v>政府性基金预算财政拨款收入</c:v>
                </c:pt>
              </c:strCache>
            </c:strRef>
          </c:cat>
          <c:val>
            <c:numRef>
              <c:f>Sheet1!$B$2:$B$3</c:f>
              <c:numCache>
                <c:formatCode>General</c:formatCode>
                <c:ptCount val="2"/>
                <c:pt idx="0">
                  <c:v>958.09</c:v>
                </c:pt>
                <c:pt idx="1">
                  <c:v>7893.79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88621997471555"/>
          <c:y val="0.0120708154506438"/>
        </c:manualLayout>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支出决算结构图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617.84</c:v>
                </c:pt>
                <c:pt idx="1">
                  <c:v>8470.7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财政拨款收、支决算总计变动表</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2020</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2020</c:v>
                </c:pt>
                <c:pt idx="1">
                  <c:v>2021</c:v>
                </c:pt>
              </c:numCache>
            </c:numRef>
          </c:cat>
          <c:val>
            <c:numRef>
              <c:f>Sheet1!$B$2:$B$3</c:f>
              <c:numCache>
                <c:formatCode>General</c:formatCode>
                <c:ptCount val="2"/>
                <c:pt idx="0">
                  <c:v>4623.74</c:v>
                </c:pt>
              </c:numCache>
            </c:numRef>
          </c:val>
        </c:ser>
        <c:ser>
          <c:idx val="1"/>
          <c:order val="1"/>
          <c:tx>
            <c:strRef>
              <c:f>Sheet1!$C$1</c:f>
              <c:strCache>
                <c:ptCount val="1"/>
                <c:pt idx="0">
                  <c:v>2021</c:v>
                </c:pt>
              </c:strCache>
            </c:strRef>
          </c:tx>
          <c:spPr>
            <a:solidFill>
              <a:schemeClr val="accent2"/>
            </a:solidFill>
            <a:ln>
              <a:noFill/>
            </a:ln>
            <a:effectLst/>
          </c:spPr>
          <c:invertIfNegative val="0"/>
          <c:dLbls>
            <c:delete val="1"/>
          </c:dLbls>
          <c:cat>
            <c:numRef>
              <c:f>Sheet1!$A$2:$A$3</c:f>
              <c:numCache>
                <c:formatCode>General</c:formatCode>
                <c:ptCount val="2"/>
                <c:pt idx="0">
                  <c:v>2020</c:v>
                </c:pt>
                <c:pt idx="1">
                  <c:v>2021</c:v>
                </c:pt>
              </c:numCache>
            </c:numRef>
          </c:cat>
          <c:val>
            <c:numRef>
              <c:f>Sheet1!$C$2:$C$3</c:f>
              <c:numCache>
                <c:formatCode>General</c:formatCode>
                <c:ptCount val="2"/>
                <c:pt idx="1">
                  <c:v>9226.04</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numRef>
              <c:f>Sheet1!$A$2:$A$3</c:f>
              <c:numCache>
                <c:formatCode>General</c:formatCode>
                <c:ptCount val="2"/>
                <c:pt idx="0">
                  <c:v>2020</c:v>
                </c:pt>
                <c:pt idx="1">
                  <c:v>2021</c:v>
                </c:pt>
              </c:numCache>
            </c:numRef>
          </c:cat>
          <c:val>
            <c:numRef>
              <c:f>Sheet1!#REF!</c:f>
              <c:numCache>
                <c:formatCode>General</c:formatCode>
                <c:ptCount val="1"/>
                <c:pt idx="0">
                  <c:v>1</c:v>
                </c:pt>
              </c:numCache>
            </c:numRef>
          </c:val>
        </c:ser>
        <c:dLbls>
          <c:showLegendKey val="0"/>
          <c:showVal val="0"/>
          <c:showCatName val="0"/>
          <c:showSerName val="0"/>
          <c:showPercent val="0"/>
          <c:showBubbleSize val="0"/>
        </c:dLbls>
        <c:gapWidth val="219"/>
        <c:overlap val="-27"/>
        <c:axId val="55227140"/>
        <c:axId val="912200569"/>
      </c:barChart>
      <c:catAx>
        <c:axId val="5522714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12200569"/>
        <c:crosses val="autoZero"/>
        <c:auto val="1"/>
        <c:lblAlgn val="ctr"/>
        <c:lblOffset val="100"/>
        <c:noMultiLvlLbl val="0"/>
      </c:catAx>
      <c:valAx>
        <c:axId val="91220056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52271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一般公共预算财政拨款支出决算变动表</a:t>
            </a:r>
          </a:p>
        </c:rich>
      </c:tx>
      <c:layout>
        <c:manualLayout>
          <c:xMode val="edge"/>
          <c:yMode val="edge"/>
          <c:x val="0.199090795864989"/>
          <c:y val="0.0300429184549356"/>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2020</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2020</c:v>
                </c:pt>
                <c:pt idx="1">
                  <c:v>2021</c:v>
                </c:pt>
              </c:numCache>
            </c:numRef>
          </c:cat>
          <c:val>
            <c:numRef>
              <c:f>Sheet1!$B$2:$B$3</c:f>
              <c:numCache>
                <c:formatCode>General</c:formatCode>
                <c:ptCount val="2"/>
                <c:pt idx="0">
                  <c:v>1639.95</c:v>
                </c:pt>
              </c:numCache>
            </c:numRef>
          </c:val>
        </c:ser>
        <c:ser>
          <c:idx val="1"/>
          <c:order val="1"/>
          <c:tx>
            <c:strRef>
              <c:f>Sheet1!$C$1</c:f>
              <c:strCache>
                <c:ptCount val="1"/>
                <c:pt idx="0">
                  <c:v>2021</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2020</c:v>
                </c:pt>
                <c:pt idx="1">
                  <c:v>2021</c:v>
                </c:pt>
              </c:numCache>
            </c:numRef>
          </c:cat>
          <c:val>
            <c:numRef>
              <c:f>Sheet1!$C$2:$C$3</c:f>
              <c:numCache>
                <c:formatCode>General</c:formatCode>
                <c:ptCount val="2"/>
                <c:pt idx="1">
                  <c:v>1219.81</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numRef>
              <c:f>Sheet1!$A$2:$A$3</c:f>
              <c:numCache>
                <c:formatCode>General</c:formatCode>
                <c:ptCount val="2"/>
                <c:pt idx="0">
                  <c:v>2020</c:v>
                </c:pt>
                <c:pt idx="1">
                  <c:v>2021</c:v>
                </c:pt>
              </c:numCache>
            </c:numRef>
          </c:cat>
          <c:val>
            <c:numRef>
              <c:f>Sheet1!#REF!</c:f>
              <c:numCache>
                <c:formatCode>General</c:formatCode>
                <c:ptCount val="1"/>
                <c:pt idx="0">
                  <c:v>1</c:v>
                </c:pt>
              </c:numCache>
            </c:numRef>
          </c:val>
        </c:ser>
        <c:dLbls>
          <c:showLegendKey val="0"/>
          <c:showVal val="0"/>
          <c:showCatName val="0"/>
          <c:showSerName val="0"/>
          <c:showPercent val="0"/>
          <c:showBubbleSize val="0"/>
        </c:dLbls>
        <c:gapWidth val="219"/>
        <c:overlap val="-27"/>
        <c:axId val="244278963"/>
        <c:axId val="204099429"/>
      </c:barChart>
      <c:catAx>
        <c:axId val="24427896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4099429"/>
        <c:crosses val="autoZero"/>
        <c:auto val="1"/>
        <c:lblAlgn val="ctr"/>
        <c:lblOffset val="100"/>
        <c:noMultiLvlLbl val="0"/>
      </c:catAx>
      <c:valAx>
        <c:axId val="20409942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4278963"/>
        <c:crosses val="autoZero"/>
        <c:crossBetween val="between"/>
      </c:valAx>
      <c:spPr>
        <a:noFill/>
        <a:ln>
          <a:noFill/>
        </a:ln>
        <a:effectLst/>
      </c:spPr>
    </c:plotArea>
    <c:legend>
      <c:legendPos val="b"/>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一般公共预算财政拨款支出决算表</a:t>
            </a:r>
          </a:p>
        </c:rich>
      </c:tx>
      <c:layout>
        <c:manualLayout>
          <c:xMode val="edge"/>
          <c:yMode val="edge"/>
          <c:x val="0.159549575899386"/>
          <c:y val="0.0273361227336123"/>
        </c:manualLayout>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1"/>
              <c:layout>
                <c:manualLayout>
                  <c:x val="-0.0438994871924362"/>
                  <c:y val="0.024556102555394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165532819027352"/>
                  <c:y val="-0.047681072374646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958756747457138"/>
                  <c:y val="-0.00047865433250716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文化旅游体育与传媒支出（类）</c:v>
                </c:pt>
                <c:pt idx="1">
                  <c:v>社会保障和就业支出（类）</c:v>
                </c:pt>
                <c:pt idx="2">
                  <c:v>卫生健康支出（类）</c:v>
                </c:pt>
                <c:pt idx="3">
                  <c:v>农林水支出（类）支出</c:v>
                </c:pt>
              </c:strCache>
            </c:strRef>
          </c:cat>
          <c:val>
            <c:numRef>
              <c:f>Sheet1!$B$2:$B$5</c:f>
              <c:numCache>
                <c:formatCode>General</c:formatCode>
                <c:ptCount val="4"/>
                <c:pt idx="0">
                  <c:v>1061.09</c:v>
                </c:pt>
                <c:pt idx="1">
                  <c:v>66.26</c:v>
                </c:pt>
                <c:pt idx="2">
                  <c:v>13.58</c:v>
                </c:pt>
                <c:pt idx="3">
                  <c:v>47.8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a:t>
            </a:r>
            <a:r>
              <a:t>三公</a:t>
            </a:r>
            <a:r>
              <a:rPr lang="en-US" altLang="zh-CN"/>
              <a:t>”</a:t>
            </a:r>
            <a:r>
              <a:rPr altLang="en-US"/>
              <a:t>经费财政拨款支出结构</a:t>
            </a:r>
            <a:endParaRPr altLang="en-US"/>
          </a:p>
        </c:rich>
      </c:tx>
      <c:layout>
        <c:manualLayout>
          <c:xMode val="edge"/>
          <c:yMode val="edge"/>
          <c:x val="0.263613231552163"/>
          <c:y val="0.0397987191216834"/>
        </c:manualLayout>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c:v>
                </c:pt>
                <c:pt idx="1">
                  <c:v>公务用购置及运行维护费支出</c:v>
                </c:pt>
                <c:pt idx="2">
                  <c:v>公务接待费支出</c:v>
                </c:pt>
              </c:strCache>
            </c:strRef>
          </c:cat>
          <c:val>
            <c:numRef>
              <c:f>Sheet1!$B$2:$B$4</c:f>
              <c:numCache>
                <c:formatCode>General</c:formatCode>
                <c:ptCount val="3"/>
                <c:pt idx="0">
                  <c:v>0</c:v>
                </c:pt>
                <c:pt idx="1">
                  <c:v>0</c:v>
                </c:pt>
                <c:pt idx="2">
                  <c:v>2.07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2236de6-17da-4042-835f-c27e12207b11}"/>
        <w:style w:val=""/>
        <w:category>
          <w:name w:val="常规"/>
          <w:gallery w:val="placeholder"/>
        </w:category>
        <w:types>
          <w:type w:val="bbPlcHdr"/>
        </w:types>
        <w:behaviors>
          <w:behavior w:val="content"/>
        </w:behaviors>
        <w:description w:val=""/>
        <w:guid w:val="{f2236de6-17da-4042-835f-c27e12207b11}"/>
      </w:docPartPr>
      <w:docPartBody>
        <w:p>
          <w:r>
            <w:rPr>
              <w:color w:val="808080"/>
            </w:rPr>
            <w:t>单击此处输入文字。</w:t>
          </w:r>
        </w:p>
      </w:docPartBody>
    </w:docPart>
    <w:docPart>
      <w:docPartPr>
        <w:name w:val="{a6e71526-a67a-41b2-b4b4-c41099c6616e}"/>
        <w:style w:val=""/>
        <w:category>
          <w:name w:val="常规"/>
          <w:gallery w:val="placeholder"/>
        </w:category>
        <w:types>
          <w:type w:val="bbPlcHdr"/>
        </w:types>
        <w:behaviors>
          <w:behavior w:val="content"/>
        </w:behaviors>
        <w:description w:val=""/>
        <w:guid w:val="{a6e71526-a67a-41b2-b4b4-c41099c6616e}"/>
      </w:docPartPr>
      <w:docPartBody>
        <w:p>
          <w:r>
            <w:rPr>
              <w:color w:val="808080"/>
            </w:rPr>
            <w:t>单击此处输入文字。</w:t>
          </w:r>
        </w:p>
      </w:docPartBody>
    </w:docPart>
    <w:docPart>
      <w:docPartPr>
        <w:name w:val="{9a09f26b-4b40-4825-8e7c-395715de5535}"/>
        <w:style w:val=""/>
        <w:category>
          <w:name w:val="常规"/>
          <w:gallery w:val="placeholder"/>
        </w:category>
        <w:types>
          <w:type w:val="bbPlcHdr"/>
        </w:types>
        <w:behaviors>
          <w:behavior w:val="content"/>
        </w:behaviors>
        <w:description w:val=""/>
        <w:guid w:val="{9a09f26b-4b40-4825-8e7c-395715de5535}"/>
      </w:docPartPr>
      <w:docPartBody>
        <w:p>
          <w:r>
            <w:rPr>
              <w:color w:val="808080"/>
            </w:rPr>
            <w:t>单击此处输入文字。</w:t>
          </w:r>
        </w:p>
      </w:docPartBody>
    </w:docPart>
    <w:docPart>
      <w:docPartPr>
        <w:name w:val="{2f5af23c-c063-425e-9dd8-2e3d984be0fc}"/>
        <w:style w:val=""/>
        <w:category>
          <w:name w:val="常规"/>
          <w:gallery w:val="placeholder"/>
        </w:category>
        <w:types>
          <w:type w:val="bbPlcHdr"/>
        </w:types>
        <w:behaviors>
          <w:behavior w:val="content"/>
        </w:behaviors>
        <w:description w:val=""/>
        <w:guid w:val="{2f5af23c-c063-425e-9dd8-2e3d984be0fc}"/>
      </w:docPartPr>
      <w:docPartBody>
        <w:p>
          <w:r>
            <w:rPr>
              <w:color w:val="808080"/>
            </w:rPr>
            <w:t>单击此处输入文字。</w:t>
          </w:r>
        </w:p>
      </w:docPartBody>
    </w:docPart>
    <w:docPart>
      <w:docPartPr>
        <w:name w:val="{3eae840e-ddb6-4723-af44-d36d67bcc528}"/>
        <w:style w:val=""/>
        <w:category>
          <w:name w:val="常规"/>
          <w:gallery w:val="placeholder"/>
        </w:category>
        <w:types>
          <w:type w:val="bbPlcHdr"/>
        </w:types>
        <w:behaviors>
          <w:behavior w:val="content"/>
        </w:behaviors>
        <w:description w:val=""/>
        <w:guid w:val="{3eae840e-ddb6-4723-af44-d36d67bcc528}"/>
      </w:docPartPr>
      <w:docPartBody>
        <w:p>
          <w:r>
            <w:rPr>
              <w:color w:val="808080"/>
            </w:rPr>
            <w:t>单击此处输入文字。</w:t>
          </w:r>
        </w:p>
      </w:docPartBody>
    </w:docPart>
    <w:docPart>
      <w:docPartPr>
        <w:name w:val="{fd67fb4b-1ef4-4354-9b50-5d1098aa430e}"/>
        <w:style w:val=""/>
        <w:category>
          <w:name w:val="常规"/>
          <w:gallery w:val="placeholder"/>
        </w:category>
        <w:types>
          <w:type w:val="bbPlcHdr"/>
        </w:types>
        <w:behaviors>
          <w:behavior w:val="content"/>
        </w:behaviors>
        <w:description w:val=""/>
        <w:guid w:val="{fd67fb4b-1ef4-4354-9b50-5d1098aa430e}"/>
      </w:docPartPr>
      <w:docPartBody>
        <w:p>
          <w:r>
            <w:rPr>
              <w:color w:val="808080"/>
            </w:rPr>
            <w:t>单击此处输入文字。</w:t>
          </w:r>
        </w:p>
      </w:docPartBody>
    </w:docPart>
    <w:docPart>
      <w:docPartPr>
        <w:name w:val="{6763366a-578e-416e-b490-e79bc797804e}"/>
        <w:style w:val=""/>
        <w:category>
          <w:name w:val="常规"/>
          <w:gallery w:val="placeholder"/>
        </w:category>
        <w:types>
          <w:type w:val="bbPlcHdr"/>
        </w:types>
        <w:behaviors>
          <w:behavior w:val="content"/>
        </w:behaviors>
        <w:description w:val=""/>
        <w:guid w:val="{6763366a-578e-416e-b490-e79bc797804e}"/>
      </w:docPartPr>
      <w:docPartBody>
        <w:p>
          <w:r>
            <w:rPr>
              <w:color w:val="808080"/>
            </w:rPr>
            <w:t>单击此处输入文字。</w:t>
          </w:r>
        </w:p>
      </w:docPartBody>
    </w:docPart>
    <w:docPart>
      <w:docPartPr>
        <w:name w:val="{2cbdb4b3-026a-4259-a71b-e8a96a0b6528}"/>
        <w:style w:val=""/>
        <w:category>
          <w:name w:val="常规"/>
          <w:gallery w:val="placeholder"/>
        </w:category>
        <w:types>
          <w:type w:val="bbPlcHdr"/>
        </w:types>
        <w:behaviors>
          <w:behavior w:val="content"/>
        </w:behaviors>
        <w:description w:val=""/>
        <w:guid w:val="{2cbdb4b3-026a-4259-a71b-e8a96a0b6528}"/>
      </w:docPartPr>
      <w:docPartBody>
        <w:p>
          <w:r>
            <w:rPr>
              <w:color w:val="808080"/>
            </w:rPr>
            <w:t>单击此处输入文字。</w:t>
          </w:r>
        </w:p>
      </w:docPartBody>
    </w:docPart>
    <w:docPart>
      <w:docPartPr>
        <w:name w:val="{aa82f809-bd2d-4c7b-82a4-193b5451081d}"/>
        <w:style w:val=""/>
        <w:category>
          <w:name w:val="常规"/>
          <w:gallery w:val="placeholder"/>
        </w:category>
        <w:types>
          <w:type w:val="bbPlcHdr"/>
        </w:types>
        <w:behaviors>
          <w:behavior w:val="content"/>
        </w:behaviors>
        <w:description w:val=""/>
        <w:guid w:val="{aa82f809-bd2d-4c7b-82a4-193b5451081d}"/>
      </w:docPartPr>
      <w:docPartBody>
        <w:p>
          <w:r>
            <w:rPr>
              <w:color w:val="808080"/>
            </w:rPr>
            <w:t>单击此处输入文字。</w:t>
          </w:r>
        </w:p>
      </w:docPartBody>
    </w:docPart>
    <w:docPart>
      <w:docPartPr>
        <w:name w:val="{c341262d-c22c-4165-8290-834ccd4196c1}"/>
        <w:style w:val=""/>
        <w:category>
          <w:name w:val="常规"/>
          <w:gallery w:val="placeholder"/>
        </w:category>
        <w:types>
          <w:type w:val="bbPlcHdr"/>
        </w:types>
        <w:behaviors>
          <w:behavior w:val="content"/>
        </w:behaviors>
        <w:description w:val=""/>
        <w:guid w:val="{c341262d-c22c-4165-8290-834ccd4196c1}"/>
      </w:docPartPr>
      <w:docPartBody>
        <w:p>
          <w:r>
            <w:rPr>
              <w:color w:val="808080"/>
            </w:rPr>
            <w:t>单击此处输入文字。</w:t>
          </w:r>
        </w:p>
      </w:docPartBody>
    </w:docPart>
    <w:docPart>
      <w:docPartPr>
        <w:name w:val="{b5b4c0c2-691a-492c-bd98-d0d5501a0a9a}"/>
        <w:style w:val=""/>
        <w:category>
          <w:name w:val="常规"/>
          <w:gallery w:val="placeholder"/>
        </w:category>
        <w:types>
          <w:type w:val="bbPlcHdr"/>
        </w:types>
        <w:behaviors>
          <w:behavior w:val="content"/>
        </w:behaviors>
        <w:description w:val=""/>
        <w:guid w:val="{b5b4c0c2-691a-492c-bd98-d0d5501a0a9a}"/>
      </w:docPartPr>
      <w:docPartBody>
        <w:p>
          <w:r>
            <w:rPr>
              <w:color w:val="808080"/>
            </w:rPr>
            <w:t>单击此处输入文字。</w:t>
          </w:r>
        </w:p>
      </w:docPartBody>
    </w:docPart>
    <w:docPart>
      <w:docPartPr>
        <w:name w:val="{5202f7e7-da1e-4917-b5e6-34d2ea9ccafd}"/>
        <w:style w:val=""/>
        <w:category>
          <w:name w:val="常规"/>
          <w:gallery w:val="placeholder"/>
        </w:category>
        <w:types>
          <w:type w:val="bbPlcHdr"/>
        </w:types>
        <w:behaviors>
          <w:behavior w:val="content"/>
        </w:behaviors>
        <w:description w:val=""/>
        <w:guid w:val="{5202f7e7-da1e-4917-b5e6-34d2ea9ccafd}"/>
      </w:docPartPr>
      <w:docPartBody>
        <w:p>
          <w:r>
            <w:rPr>
              <w:color w:val="808080"/>
            </w:rPr>
            <w:t>单击此处输入文字。</w:t>
          </w:r>
        </w:p>
      </w:docPartBody>
    </w:docPart>
    <w:docPart>
      <w:docPartPr>
        <w:name w:val="{c4945c7f-dbe8-4817-b6ef-5589c9083637}"/>
        <w:style w:val=""/>
        <w:category>
          <w:name w:val="常规"/>
          <w:gallery w:val="placeholder"/>
        </w:category>
        <w:types>
          <w:type w:val="bbPlcHdr"/>
        </w:types>
        <w:behaviors>
          <w:behavior w:val="content"/>
        </w:behaviors>
        <w:description w:val=""/>
        <w:guid w:val="{c4945c7f-dbe8-4817-b6ef-5589c9083637}"/>
      </w:docPartPr>
      <w:docPartBody>
        <w:p>
          <w:r>
            <w:rPr>
              <w:color w:val="808080"/>
            </w:rPr>
            <w:t>单击此处输入文字。</w:t>
          </w:r>
        </w:p>
      </w:docPartBody>
    </w:docPart>
    <w:docPart>
      <w:docPartPr>
        <w:name w:val="{253858c5-2237-4b1f-b1e8-28ae780dc8ea}"/>
        <w:style w:val=""/>
        <w:category>
          <w:name w:val="常规"/>
          <w:gallery w:val="placeholder"/>
        </w:category>
        <w:types>
          <w:type w:val="bbPlcHdr"/>
        </w:types>
        <w:behaviors>
          <w:behavior w:val="content"/>
        </w:behaviors>
        <w:description w:val=""/>
        <w:guid w:val="{253858c5-2237-4b1f-b1e8-28ae780dc8ea}"/>
      </w:docPartPr>
      <w:docPartBody>
        <w:p>
          <w:r>
            <w:rPr>
              <w:color w:val="808080"/>
            </w:rPr>
            <w:t>单击此处输入文字。</w:t>
          </w:r>
        </w:p>
      </w:docPartBody>
    </w:docPart>
    <w:docPart>
      <w:docPartPr>
        <w:name w:val="{432f30cc-d472-44ec-b7c7-822100e1a37b}"/>
        <w:style w:val=""/>
        <w:category>
          <w:name w:val="常规"/>
          <w:gallery w:val="placeholder"/>
        </w:category>
        <w:types>
          <w:type w:val="bbPlcHdr"/>
        </w:types>
        <w:behaviors>
          <w:behavior w:val="content"/>
        </w:behaviors>
        <w:description w:val=""/>
        <w:guid w:val="{432f30cc-d472-44ec-b7c7-822100e1a37b}"/>
      </w:docPartPr>
      <w:docPartBody>
        <w:p>
          <w:r>
            <w:rPr>
              <w:color w:val="808080"/>
            </w:rPr>
            <w:t>单击此处输入文字。</w:t>
          </w:r>
        </w:p>
      </w:docPartBody>
    </w:docPart>
    <w:docPart>
      <w:docPartPr>
        <w:name w:val="{fa1d7046-f254-4f65-a0f4-a90b7adece13}"/>
        <w:style w:val=""/>
        <w:category>
          <w:name w:val="常规"/>
          <w:gallery w:val="placeholder"/>
        </w:category>
        <w:types>
          <w:type w:val="bbPlcHdr"/>
        </w:types>
        <w:behaviors>
          <w:behavior w:val="content"/>
        </w:behaviors>
        <w:description w:val=""/>
        <w:guid w:val="{fa1d7046-f254-4f65-a0f4-a90b7adece13}"/>
      </w:docPartPr>
      <w:docPartBody>
        <w:p>
          <w:r>
            <w:rPr>
              <w:color w:val="808080"/>
            </w:rPr>
            <w:t>单击此处输入文字。</w:t>
          </w:r>
        </w:p>
      </w:docPartBody>
    </w:docPart>
    <w:docPart>
      <w:docPartPr>
        <w:name w:val="{5263dde9-29d0-48c1-b105-4fa4eb58a1ff}"/>
        <w:style w:val=""/>
        <w:category>
          <w:name w:val="常规"/>
          <w:gallery w:val="placeholder"/>
        </w:category>
        <w:types>
          <w:type w:val="bbPlcHdr"/>
        </w:types>
        <w:behaviors>
          <w:behavior w:val="content"/>
        </w:behaviors>
        <w:description w:val=""/>
        <w:guid w:val="{5263dde9-29d0-48c1-b105-4fa4eb58a1ff}"/>
      </w:docPartPr>
      <w:docPartBody>
        <w:p>
          <w:r>
            <w:rPr>
              <w:color w:val="808080"/>
            </w:rPr>
            <w:t>单击此处输入文字。</w:t>
          </w:r>
        </w:p>
      </w:docPartBody>
    </w:docPart>
    <w:docPart>
      <w:docPartPr>
        <w:name w:val="{8e4f3da3-8bf4-4f4a-a2eb-530eab1035e3}"/>
        <w:style w:val=""/>
        <w:category>
          <w:name w:val="常规"/>
          <w:gallery w:val="placeholder"/>
        </w:category>
        <w:types>
          <w:type w:val="bbPlcHdr"/>
        </w:types>
        <w:behaviors>
          <w:behavior w:val="content"/>
        </w:behaviors>
        <w:description w:val=""/>
        <w:guid w:val="{8e4f3da3-8bf4-4f4a-a2eb-530eab1035e3}"/>
      </w:docPartPr>
      <w:docPartBody>
        <w:p>
          <w:r>
            <w:rPr>
              <w:color w:val="808080"/>
            </w:rPr>
            <w:t>单击此处输入文字。</w:t>
          </w:r>
        </w:p>
      </w:docPartBody>
    </w:docPart>
    <w:docPart>
      <w:docPartPr>
        <w:name w:val="{44e33758-6996-44d9-af06-b8bb01e263f7}"/>
        <w:style w:val=""/>
        <w:category>
          <w:name w:val="常规"/>
          <w:gallery w:val="placeholder"/>
        </w:category>
        <w:types>
          <w:type w:val="bbPlcHdr"/>
        </w:types>
        <w:behaviors>
          <w:behavior w:val="content"/>
        </w:behaviors>
        <w:description w:val=""/>
        <w:guid w:val="{44e33758-6996-44d9-af06-b8bb01e263f7}"/>
      </w:docPartPr>
      <w:docPartBody>
        <w:p>
          <w:r>
            <w:rPr>
              <w:color w:val="808080"/>
            </w:rPr>
            <w:t>单击此处输入文字。</w:t>
          </w:r>
        </w:p>
      </w:docPartBody>
    </w:docPart>
    <w:docPart>
      <w:docPartPr>
        <w:name w:val="{0350fba5-f333-4873-aa31-d21c3de84b1d}"/>
        <w:style w:val=""/>
        <w:category>
          <w:name w:val="常规"/>
          <w:gallery w:val="placeholder"/>
        </w:category>
        <w:types>
          <w:type w:val="bbPlcHdr"/>
        </w:types>
        <w:behaviors>
          <w:behavior w:val="content"/>
        </w:behaviors>
        <w:description w:val=""/>
        <w:guid w:val="{0350fba5-f333-4873-aa31-d21c3de84b1d}"/>
      </w:docPartPr>
      <w:docPartBody>
        <w:p>
          <w:r>
            <w:rPr>
              <w:color w:val="808080"/>
            </w:rPr>
            <w:t>单击此处输入文字。</w:t>
          </w:r>
        </w:p>
      </w:docPartBody>
    </w:docPart>
    <w:docPart>
      <w:docPartPr>
        <w:name w:val="{15bdb97b-7376-41d2-9f33-b90f49b48fe5}"/>
        <w:style w:val=""/>
        <w:category>
          <w:name w:val="常规"/>
          <w:gallery w:val="placeholder"/>
        </w:category>
        <w:types>
          <w:type w:val="bbPlcHdr"/>
        </w:types>
        <w:behaviors>
          <w:behavior w:val="content"/>
        </w:behaviors>
        <w:description w:val=""/>
        <w:guid w:val="{15bdb97b-7376-41d2-9f33-b90f49b48fe5}"/>
      </w:docPartPr>
      <w:docPartBody>
        <w:p>
          <w:r>
            <w:rPr>
              <w:color w:val="808080"/>
            </w:rPr>
            <w:t>单击此处输入文字。</w:t>
          </w:r>
        </w:p>
      </w:docPartBody>
    </w:docPart>
    <w:docPart>
      <w:docPartPr>
        <w:name w:val="{d9af8dbf-3df9-4c13-889a-fe751c888b7a}"/>
        <w:style w:val=""/>
        <w:category>
          <w:name w:val="常规"/>
          <w:gallery w:val="placeholder"/>
        </w:category>
        <w:types>
          <w:type w:val="bbPlcHdr"/>
        </w:types>
        <w:behaviors>
          <w:behavior w:val="content"/>
        </w:behaviors>
        <w:description w:val=""/>
        <w:guid w:val="{d9af8dbf-3df9-4c13-889a-fe751c888b7a}"/>
      </w:docPartPr>
      <w:docPartBody>
        <w:p>
          <w:r>
            <w:rPr>
              <w:color w:val="808080"/>
            </w:rPr>
            <w:t>单击此处输入文字。</w:t>
          </w:r>
        </w:p>
      </w:docPartBody>
    </w:docPart>
    <w:docPart>
      <w:docPartPr>
        <w:name w:val="{74534de6-fd5d-4f7e-aa84-7781692a59eb}"/>
        <w:style w:val=""/>
        <w:category>
          <w:name w:val="常规"/>
          <w:gallery w:val="placeholder"/>
        </w:category>
        <w:types>
          <w:type w:val="bbPlcHdr"/>
        </w:types>
        <w:behaviors>
          <w:behavior w:val="content"/>
        </w:behaviors>
        <w:description w:val=""/>
        <w:guid w:val="{74534de6-fd5d-4f7e-aa84-7781692a59eb}"/>
      </w:docPartPr>
      <w:docPartBody>
        <w:p>
          <w:r>
            <w:rPr>
              <w:color w:val="808080"/>
            </w:rPr>
            <w:t>单击此处输入文字。</w:t>
          </w:r>
        </w:p>
      </w:docPartBody>
    </w:docPart>
    <w:docPart>
      <w:docPartPr>
        <w:name w:val="{09bcb3d8-6179-47c6-bba5-9e2246b455fe}"/>
        <w:style w:val=""/>
        <w:category>
          <w:name w:val="常规"/>
          <w:gallery w:val="placeholder"/>
        </w:category>
        <w:types>
          <w:type w:val="bbPlcHdr"/>
        </w:types>
        <w:behaviors>
          <w:behavior w:val="content"/>
        </w:behaviors>
        <w:description w:val=""/>
        <w:guid w:val="{09bcb3d8-6179-47c6-bba5-9e2246b455fe}"/>
      </w:docPartPr>
      <w:docPartBody>
        <w:p>
          <w:r>
            <w:rPr>
              <w:color w:val="808080"/>
            </w:rPr>
            <w:t>单击此处输入文字。</w:t>
          </w:r>
        </w:p>
      </w:docPartBody>
    </w:docPart>
    <w:docPart>
      <w:docPartPr>
        <w:name w:val="{7ea42926-8ba5-4021-8c31-7a363668dd83}"/>
        <w:style w:val=""/>
        <w:category>
          <w:name w:val="常规"/>
          <w:gallery w:val="placeholder"/>
        </w:category>
        <w:types>
          <w:type w:val="bbPlcHdr"/>
        </w:types>
        <w:behaviors>
          <w:behavior w:val="content"/>
        </w:behaviors>
        <w:description w:val=""/>
        <w:guid w:val="{7ea42926-8ba5-4021-8c31-7a363668dd83}"/>
      </w:docPartPr>
      <w:docPartBody>
        <w:p>
          <w:r>
            <w:rPr>
              <w:color w:val="808080"/>
            </w:rPr>
            <w:t>单击此处输入文字。</w:t>
          </w:r>
        </w:p>
      </w:docPartBody>
    </w:docPart>
    <w:docPart>
      <w:docPartPr>
        <w:name w:val="{b1a16a2e-57b2-4f49-93d9-0dbffeee6ae8}"/>
        <w:style w:val=""/>
        <w:category>
          <w:name w:val="常规"/>
          <w:gallery w:val="placeholder"/>
        </w:category>
        <w:types>
          <w:type w:val="bbPlcHdr"/>
        </w:types>
        <w:behaviors>
          <w:behavior w:val="content"/>
        </w:behaviors>
        <w:description w:val=""/>
        <w:guid w:val="{b1a16a2e-57b2-4f49-93d9-0dbffeee6ae8}"/>
      </w:docPartPr>
      <w:docPartBody>
        <w:p>
          <w:r>
            <w:rPr>
              <w:color w:val="808080"/>
            </w:rPr>
            <w:t>单击此处输入文字。</w:t>
          </w:r>
        </w:p>
      </w:docPartBody>
    </w:docPart>
    <w:docPart>
      <w:docPartPr>
        <w:name w:val="{51f51a0c-7d88-4408-b93a-bdd3256f117a}"/>
        <w:style w:val=""/>
        <w:category>
          <w:name w:val="常规"/>
          <w:gallery w:val="placeholder"/>
        </w:category>
        <w:types>
          <w:type w:val="bbPlcHdr"/>
        </w:types>
        <w:behaviors>
          <w:behavior w:val="content"/>
        </w:behaviors>
        <w:description w:val=""/>
        <w:guid w:val="{51f51a0c-7d88-4408-b93a-bdd3256f117a}"/>
      </w:docPartPr>
      <w:docPartBody>
        <w:p>
          <w:r>
            <w:rPr>
              <w:color w:val="808080"/>
            </w:rPr>
            <w:t>单击此处输入文字。</w:t>
          </w:r>
        </w:p>
      </w:docPartBody>
    </w:docPart>
    <w:docPart>
      <w:docPartPr>
        <w:name w:val="{40f26d12-dc58-4182-bf33-518da724ce5d}"/>
        <w:style w:val=""/>
        <w:category>
          <w:name w:val="常规"/>
          <w:gallery w:val="placeholder"/>
        </w:category>
        <w:types>
          <w:type w:val="bbPlcHdr"/>
        </w:types>
        <w:behaviors>
          <w:behavior w:val="content"/>
        </w:behaviors>
        <w:description w:val=""/>
        <w:guid w:val="{40f26d12-dc58-4182-bf33-518da724ce5d}"/>
      </w:docPartPr>
      <w:docPartBody>
        <w:p>
          <w:r>
            <w:rPr>
              <w:color w:val="808080"/>
            </w:rPr>
            <w:t>单击此处输入文字。</w:t>
          </w:r>
        </w:p>
      </w:docPartBody>
    </w:docPart>
    <w:docPart>
      <w:docPartPr>
        <w:name w:val="{a050c915-32a7-479b-9ee7-68795a80eaec}"/>
        <w:style w:val=""/>
        <w:category>
          <w:name w:val="常规"/>
          <w:gallery w:val="placeholder"/>
        </w:category>
        <w:types>
          <w:type w:val="bbPlcHdr"/>
        </w:types>
        <w:behaviors>
          <w:behavior w:val="content"/>
        </w:behaviors>
        <w:description w:val=""/>
        <w:guid w:val="{a050c915-32a7-479b-9ee7-68795a80eaec}"/>
      </w:docPartPr>
      <w:docPartBody>
        <w:p>
          <w:r>
            <w:rPr>
              <w:color w:val="808080"/>
            </w:rPr>
            <w:t>单击此处输入文字。</w:t>
          </w:r>
        </w:p>
      </w:docPartBody>
    </w:docPart>
    <w:docPart>
      <w:docPartPr>
        <w:name w:val="{36609d13-4123-4766-b0d2-45c36625960e}"/>
        <w:style w:val=""/>
        <w:category>
          <w:name w:val="常规"/>
          <w:gallery w:val="placeholder"/>
        </w:category>
        <w:types>
          <w:type w:val="bbPlcHdr"/>
        </w:types>
        <w:behaviors>
          <w:behavior w:val="content"/>
        </w:behaviors>
        <w:description w:val=""/>
        <w:guid w:val="{36609d13-4123-4766-b0d2-45c36625960e}"/>
      </w:docPartPr>
      <w:docPartBody>
        <w:p>
          <w:r>
            <w:rPr>
              <w:color w:val="808080"/>
            </w:rPr>
            <w:t>单击此处输入文字。</w:t>
          </w:r>
        </w:p>
      </w:docPartBody>
    </w:docPart>
    <w:docPart>
      <w:docPartPr>
        <w:name w:val="{71c67cb6-c4c0-4157-97fc-a46896ad12e7}"/>
        <w:style w:val=""/>
        <w:category>
          <w:name w:val="常规"/>
          <w:gallery w:val="placeholder"/>
        </w:category>
        <w:types>
          <w:type w:val="bbPlcHdr"/>
        </w:types>
        <w:behaviors>
          <w:behavior w:val="content"/>
        </w:behaviors>
        <w:description w:val=""/>
        <w:guid w:val="{71c67cb6-c4c0-4157-97fc-a46896ad12e7}"/>
      </w:docPartPr>
      <w:docPartBody>
        <w:p>
          <w:r>
            <w:rPr>
              <w:color w:val="808080"/>
            </w:rPr>
            <w:t>单击此处输入文字。</w:t>
          </w:r>
        </w:p>
      </w:docPartBody>
    </w:docPart>
    <w:docPart>
      <w:docPartPr>
        <w:name w:val="{6e9dcf0e-9233-48d0-b7dd-eb1af11b0d3d}"/>
        <w:style w:val=""/>
        <w:category>
          <w:name w:val="常规"/>
          <w:gallery w:val="placeholder"/>
        </w:category>
        <w:types>
          <w:type w:val="bbPlcHdr"/>
        </w:types>
        <w:behaviors>
          <w:behavior w:val="content"/>
        </w:behaviors>
        <w:description w:val=""/>
        <w:guid w:val="{6e9dcf0e-9233-48d0-b7dd-eb1af11b0d3d}"/>
      </w:docPartPr>
      <w:docPartBody>
        <w:p>
          <w:r>
            <w:rPr>
              <w:color w:val="808080"/>
            </w:rPr>
            <w:t>单击此处输入文字。</w:t>
          </w:r>
        </w:p>
      </w:docPartBody>
    </w:docPart>
    <w:docPart>
      <w:docPartPr>
        <w:name w:val="{4f698d94-86fe-4b77-a391-324f8d3e1ac2}"/>
        <w:style w:val=""/>
        <w:category>
          <w:name w:val="常规"/>
          <w:gallery w:val="placeholder"/>
        </w:category>
        <w:types>
          <w:type w:val="bbPlcHdr"/>
        </w:types>
        <w:behaviors>
          <w:behavior w:val="content"/>
        </w:behaviors>
        <w:description w:val=""/>
        <w:guid w:val="{4f698d94-86fe-4b77-a391-324f8d3e1ac2}"/>
      </w:docPartPr>
      <w:docPartBody>
        <w:p>
          <w:r>
            <w:rPr>
              <w:color w:val="808080"/>
            </w:rPr>
            <w:t>单击此处输入文字。</w:t>
          </w:r>
        </w:p>
      </w:docPartBody>
    </w:docPart>
    <w:docPart>
      <w:docPartPr>
        <w:name w:val="{c7cb7464-a3ed-430d-a3d7-3b829e0bea79}"/>
        <w:style w:val=""/>
        <w:category>
          <w:name w:val="常规"/>
          <w:gallery w:val="placeholder"/>
        </w:category>
        <w:types>
          <w:type w:val="bbPlcHdr"/>
        </w:types>
        <w:behaviors>
          <w:behavior w:val="content"/>
        </w:behaviors>
        <w:description w:val=""/>
        <w:guid w:val="{c7cb7464-a3ed-430d-a3d7-3b829e0bea79}"/>
      </w:docPartPr>
      <w:docPartBody>
        <w:p>
          <w:r>
            <w:rPr>
              <w:color w:val="808080"/>
            </w:rPr>
            <w:t>单击此处输入文字。</w:t>
          </w:r>
        </w:p>
      </w:docPartBody>
    </w:docPart>
    <w:docPart>
      <w:docPartPr>
        <w:name w:val="{58029b9a-385d-4178-828f-340add828738}"/>
        <w:style w:val=""/>
        <w:category>
          <w:name w:val="常规"/>
          <w:gallery w:val="placeholder"/>
        </w:category>
        <w:types>
          <w:type w:val="bbPlcHdr"/>
        </w:types>
        <w:behaviors>
          <w:behavior w:val="content"/>
        </w:behaviors>
        <w:description w:val=""/>
        <w:guid w:val="{58029b9a-385d-4178-828f-340add828738}"/>
      </w:docPartPr>
      <w:docPartBody>
        <w:p>
          <w:r>
            <w:rPr>
              <w:color w:val="808080"/>
            </w:rPr>
            <w:t>单击此处输入文字。</w:t>
          </w:r>
        </w:p>
      </w:docPartBody>
    </w:docPart>
    <w:docPart>
      <w:docPartPr>
        <w:name w:val="{c356efc1-aea9-40e6-b07d-6fab21f9ee9a}"/>
        <w:style w:val=""/>
        <w:category>
          <w:name w:val="常规"/>
          <w:gallery w:val="placeholder"/>
        </w:category>
        <w:types>
          <w:type w:val="bbPlcHdr"/>
        </w:types>
        <w:behaviors>
          <w:behavior w:val="content"/>
        </w:behaviors>
        <w:description w:val=""/>
        <w:guid w:val="{c356efc1-aea9-40e6-b07d-6fab21f9ee9a}"/>
      </w:docPartPr>
      <w:docPartBody>
        <w:p>
          <w:r>
            <w:rPr>
              <w:color w:val="808080"/>
            </w:rPr>
            <w:t>单击此处输入文字。</w:t>
          </w:r>
        </w:p>
      </w:docPartBody>
    </w:docPart>
    <w:docPart>
      <w:docPartPr>
        <w:name w:val="{10b7ee79-b6fe-404b-9818-25f08037cfd7}"/>
        <w:style w:val=""/>
        <w:category>
          <w:name w:val="常规"/>
          <w:gallery w:val="placeholder"/>
        </w:category>
        <w:types>
          <w:type w:val="bbPlcHdr"/>
        </w:types>
        <w:behaviors>
          <w:behavior w:val="content"/>
        </w:behaviors>
        <w:description w:val=""/>
        <w:guid w:val="{10b7ee79-b6fe-404b-9818-25f08037cfd7}"/>
      </w:docPartPr>
      <w:docPartBody>
        <w:p>
          <w:r>
            <w:rPr>
              <w:color w:val="808080"/>
            </w:rPr>
            <w:t>单击此处输入文字。</w:t>
          </w:r>
        </w:p>
      </w:docPartBody>
    </w:docPart>
    <w:docPart>
      <w:docPartPr>
        <w:name w:val="{67ecf4f8-267e-42e1-9f88-e4320fe36093}"/>
        <w:style w:val=""/>
        <w:category>
          <w:name w:val="常规"/>
          <w:gallery w:val="placeholder"/>
        </w:category>
        <w:types>
          <w:type w:val="bbPlcHdr"/>
        </w:types>
        <w:behaviors>
          <w:behavior w:val="content"/>
        </w:behaviors>
        <w:description w:val=""/>
        <w:guid w:val="{67ecf4f8-267e-42e1-9f88-e4320fe36093}"/>
      </w:docPartPr>
      <w:docPartBody>
        <w:p>
          <w:r>
            <w:rPr>
              <w:color w:val="808080"/>
            </w:rPr>
            <w:t>单击此处输入文字。</w:t>
          </w:r>
        </w:p>
      </w:docPartBody>
    </w:docPart>
    <w:docPart>
      <w:docPartPr>
        <w:name w:val="{33dc9ad4-f103-4608-a44c-29f58d334115}"/>
        <w:style w:val=""/>
        <w:category>
          <w:name w:val="常规"/>
          <w:gallery w:val="placeholder"/>
        </w:category>
        <w:types>
          <w:type w:val="bbPlcHdr"/>
        </w:types>
        <w:behaviors>
          <w:behavior w:val="content"/>
        </w:behaviors>
        <w:description w:val=""/>
        <w:guid w:val="{33dc9ad4-f103-4608-a44c-29f58d334115}"/>
      </w:docPartPr>
      <w:docPartBody>
        <w:p>
          <w:r>
            <w:rPr>
              <w:color w:val="808080"/>
            </w:rPr>
            <w:t>单击此处输入文字。</w:t>
          </w:r>
        </w:p>
      </w:docPartBody>
    </w:docPart>
    <w:docPart>
      <w:docPartPr>
        <w:name w:val="{c60507d8-15a5-4194-83ca-9b7c090449eb}"/>
        <w:style w:val=""/>
        <w:category>
          <w:name w:val="常规"/>
          <w:gallery w:val="placeholder"/>
        </w:category>
        <w:types>
          <w:type w:val="bbPlcHdr"/>
        </w:types>
        <w:behaviors>
          <w:behavior w:val="content"/>
        </w:behaviors>
        <w:description w:val=""/>
        <w:guid w:val="{c60507d8-15a5-4194-83ca-9b7c090449eb}"/>
      </w:docPartPr>
      <w:docPartBody>
        <w:p>
          <w:r>
            <w:rPr>
              <w:color w:val="808080"/>
            </w:rPr>
            <w:t>单击此处输入文字。</w:t>
          </w:r>
        </w:p>
      </w:docPartBody>
    </w:docPart>
    <w:docPart>
      <w:docPartPr>
        <w:name w:val="{1b65f601-8a83-473a-a7ff-1dab971b3e3d}"/>
        <w:style w:val=""/>
        <w:category>
          <w:name w:val="常规"/>
          <w:gallery w:val="placeholder"/>
        </w:category>
        <w:types>
          <w:type w:val="bbPlcHdr"/>
        </w:types>
        <w:behaviors>
          <w:behavior w:val="content"/>
        </w:behaviors>
        <w:description w:val=""/>
        <w:guid w:val="{1b65f601-8a83-473a-a7ff-1dab971b3e3d}"/>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24</Pages>
  <Words>1299</Words>
  <Characters>7410</Characters>
  <Lines>61</Lines>
  <Paragraphs>17</Paragraphs>
  <TotalTime>0</TotalTime>
  <ScaleCrop>false</ScaleCrop>
  <LinksUpToDate>false</LinksUpToDate>
  <CharactersWithSpaces>8692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Administrator</cp:lastModifiedBy>
  <cp:lastPrinted>2022-10-10T06:20:00Z</cp:lastPrinted>
  <dcterms:modified xsi:type="dcterms:W3CDTF">2022-10-27T03:26:03Z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