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毛坪派出所（业务）用房维修费用</w:t>
      </w:r>
      <w:r>
        <w:rPr>
          <w:rFonts w:hint="eastAsia" w:ascii="方正小标宋简体" w:hAnsi="宋体" w:eastAsia="方正小标宋简体"/>
          <w:sz w:val="44"/>
          <w:szCs w:val="44"/>
        </w:rPr>
        <w:t>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峨边彝族自治县公安局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在该项目管理中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起到监督和实施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资金方向的严格把控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由于毛坪派出所办公用房老旧，有倒塌的危险，再加上地基塌陷，特此向县政府，局党委提出维修请示，也通过人民政府领导批示[2021]96号文件。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对整个派出所墙面修缮，地基稳固，解除危险地方，厨房维修翻新、一楼地砖、墙面翻新、一、二、三楼墙体渗水处理、二三楼卫生间维修翻新、冲楼防水处理、院坝人口改造、建渣转运、其他维修及监理费。</w:t>
      </w:r>
      <w:bookmarkStart w:id="0" w:name="_GoBack"/>
      <w:bookmarkEnd w:id="0"/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提升整个天网系统的监控能力，同时与原构建的视频监控平台无缝对接，实现对视频资源的统一管理、存储及转发。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毛坪派出所业务用房维修经费</w:t>
      </w:r>
      <w:r>
        <w:rPr>
          <w:rFonts w:hint="eastAsia" w:ascii="仿宋_GB2312" w:hAnsi="宋体"/>
          <w:u w:val="none"/>
          <w:lang w:val="en-US" w:eastAsia="zh-CN"/>
        </w:rPr>
        <w:t>项目，2022年预算批复资金29.16万元，上级资金0万元，该项目总金29.16万元。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毛坪派出所业务用房维修经费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29.16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毛坪派出所业务用房维修经费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29.16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毛坪派出所业务用房维修经费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29.16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毛坪派出所业务用房维修经费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9B536B9"/>
    <w:rsid w:val="255444E3"/>
    <w:rsid w:val="291C455A"/>
    <w:rsid w:val="2A502512"/>
    <w:rsid w:val="36926D0C"/>
    <w:rsid w:val="36FA714D"/>
    <w:rsid w:val="390A659E"/>
    <w:rsid w:val="414A628B"/>
    <w:rsid w:val="64B83CE2"/>
    <w:rsid w:val="673E27F9"/>
    <w:rsid w:val="6EF16389"/>
    <w:rsid w:val="74276058"/>
    <w:rsid w:val="79016D9C"/>
    <w:rsid w:val="7B23700B"/>
    <w:rsid w:val="7B78697D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2023-11-10T08:36:31Z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