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textAlignment w:val="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rPr>
        <w:t>附件</w:t>
      </w:r>
      <w:r>
        <w:rPr>
          <w:rFonts w:hint="eastAsia" w:asciiTheme="minorEastAsia" w:hAnsiTheme="minorEastAsia" w:eastAsiaTheme="minorEastAsia" w:cstheme="minorEastAsia"/>
          <w:sz w:val="32"/>
          <w:szCs w:val="32"/>
          <w:lang w:val="en-US" w:eastAsia="zh-CN"/>
        </w:rPr>
        <w:t>7</w:t>
      </w:r>
    </w:p>
    <w:p>
      <w:pPr>
        <w:keepNext w:val="0"/>
        <w:keepLines w:val="0"/>
        <w:pageBreakBefore w:val="0"/>
        <w:widowControl w:val="0"/>
        <w:kinsoku/>
        <w:wordWrap/>
        <w:overflowPunct/>
        <w:topLinePunct w:val="0"/>
        <w:autoSpaceDE/>
        <w:autoSpaceDN/>
        <w:bidi w:val="0"/>
        <w:spacing w:line="560" w:lineRule="exact"/>
        <w:textAlignment w:val="auto"/>
        <w:rPr>
          <w:rFonts w:hint="eastAsia" w:asciiTheme="minorEastAsia" w:hAnsiTheme="minorEastAsia" w:eastAsiaTheme="minorEastAsia" w:cstheme="minorEastAsia"/>
          <w:sz w:val="32"/>
          <w:szCs w:val="32"/>
        </w:rPr>
      </w:pPr>
    </w:p>
    <w:p>
      <w:pPr>
        <w:pStyle w:val="8"/>
        <w:keepNext w:val="0"/>
        <w:keepLines w:val="0"/>
        <w:pageBreakBefore w:val="0"/>
        <w:widowControl w:val="0"/>
        <w:kinsoku/>
        <w:wordWrap/>
        <w:overflowPunct/>
        <w:topLinePunct w:val="0"/>
        <w:autoSpaceDE/>
        <w:autoSpaceDN/>
        <w:bidi w:val="0"/>
        <w:spacing w:line="560" w:lineRule="exact"/>
        <w:ind w:firstLine="883"/>
        <w:jc w:val="center"/>
        <w:textAlignment w:val="auto"/>
        <w:rPr>
          <w:rFonts w:hint="eastAsia" w:asciiTheme="minorEastAsia" w:hAnsiTheme="minorEastAsia" w:eastAsiaTheme="minorEastAsia" w:cstheme="minorEastAsia"/>
          <w:b/>
          <w:bCs/>
          <w:color w:val="auto"/>
          <w:kern w:val="2"/>
          <w:sz w:val="40"/>
          <w:szCs w:val="40"/>
        </w:rPr>
      </w:pPr>
      <w:r>
        <w:rPr>
          <w:rFonts w:hint="eastAsia" w:asciiTheme="minorEastAsia" w:hAnsiTheme="minorEastAsia" w:eastAsiaTheme="minorEastAsia" w:cstheme="minorEastAsia"/>
          <w:b/>
          <w:bCs/>
          <w:sz w:val="40"/>
          <w:szCs w:val="40"/>
          <w:lang w:eastAsia="zh-CN"/>
        </w:rPr>
        <w:t>巡特警辅警工作经费</w:t>
      </w:r>
      <w:r>
        <w:rPr>
          <w:rFonts w:hint="eastAsia" w:asciiTheme="minorEastAsia" w:hAnsiTheme="minorEastAsia" w:eastAsiaTheme="minorEastAsia" w:cstheme="minorEastAsia"/>
          <w:b/>
          <w:bCs/>
          <w:sz w:val="40"/>
          <w:szCs w:val="40"/>
        </w:rPr>
        <w:t>项目支出绩效自评报告范本</w:t>
      </w:r>
    </w:p>
    <w:p>
      <w:pPr>
        <w:keepNext w:val="0"/>
        <w:keepLines w:val="0"/>
        <w:pageBreakBefore w:val="0"/>
        <w:widowControl w:val="0"/>
        <w:kinsoku/>
        <w:wordWrap/>
        <w:overflowPunct/>
        <w:topLinePunct w:val="0"/>
        <w:autoSpaceDE/>
        <w:autoSpaceDN/>
        <w:bidi w:val="0"/>
        <w:spacing w:line="560" w:lineRule="exact"/>
        <w:jc w:val="center"/>
        <w:textAlignment w:val="auto"/>
        <w:rPr>
          <w:rFonts w:hint="eastAsia" w:asciiTheme="minorEastAsia" w:hAnsiTheme="minorEastAsia" w:eastAsiaTheme="minorEastAsia" w:cstheme="minorEastAsia"/>
          <w:b/>
          <w:bCs/>
          <w:sz w:val="40"/>
          <w:szCs w:val="40"/>
        </w:rPr>
      </w:pPr>
      <w:r>
        <w:rPr>
          <w:rFonts w:hint="eastAsia" w:asciiTheme="minorEastAsia" w:hAnsiTheme="minorEastAsia" w:eastAsiaTheme="minorEastAsia" w:cstheme="minorEastAsia"/>
          <w:b/>
          <w:bCs/>
          <w:sz w:val="40"/>
          <w:szCs w:val="40"/>
          <w:lang w:val="en-US" w:eastAsia="zh-CN"/>
        </w:rPr>
        <w:t xml:space="preserve">  </w:t>
      </w:r>
      <w:r>
        <w:rPr>
          <w:rFonts w:hint="eastAsia" w:asciiTheme="minorEastAsia" w:hAnsiTheme="minorEastAsia" w:eastAsiaTheme="minorEastAsia" w:cstheme="minorEastAsia"/>
          <w:b/>
          <w:bCs/>
          <w:sz w:val="40"/>
          <w:szCs w:val="40"/>
        </w:rPr>
        <w:t>（</w:t>
      </w:r>
      <w:r>
        <w:rPr>
          <w:rFonts w:hint="eastAsia" w:ascii="仿宋_GB2312" w:hAnsi="仿宋_GB2312" w:cs="仿宋_GB2312"/>
          <w:b w:val="0"/>
          <w:bCs w:val="0"/>
          <w:sz w:val="40"/>
          <w:szCs w:val="40"/>
          <w:lang w:eastAsia="zh-CN"/>
        </w:rPr>
        <w:t>主管部门</w:t>
      </w:r>
      <w:r>
        <w:rPr>
          <w:rFonts w:hint="eastAsia" w:asciiTheme="minorEastAsia" w:hAnsiTheme="minorEastAsia" w:eastAsiaTheme="minorEastAsia" w:cstheme="minorEastAsia"/>
          <w:b/>
          <w:bCs/>
          <w:sz w:val="40"/>
          <w:szCs w:val="40"/>
        </w:rPr>
        <w:t>）</w:t>
      </w:r>
    </w:p>
    <w:p>
      <w:pPr>
        <w:pStyle w:val="8"/>
        <w:keepNext w:val="0"/>
        <w:keepLines w:val="0"/>
        <w:pageBreakBefore w:val="0"/>
        <w:widowControl w:val="0"/>
        <w:kinsoku/>
        <w:wordWrap/>
        <w:overflowPunct/>
        <w:topLinePunct w:val="0"/>
        <w:autoSpaceDE/>
        <w:autoSpaceDN/>
        <w:bidi w:val="0"/>
        <w:spacing w:line="560" w:lineRule="exact"/>
        <w:ind w:firstLine="640"/>
        <w:jc w:val="center"/>
        <w:textAlignment w:val="auto"/>
        <w:rPr>
          <w:rFonts w:hint="eastAsia" w:asciiTheme="minorEastAsia" w:hAnsiTheme="minorEastAsia" w:eastAsiaTheme="minorEastAsia" w:cstheme="minorEastAsia"/>
          <w:color w:val="auto"/>
          <w:kern w:val="2"/>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sz w:val="32"/>
          <w:szCs w:val="32"/>
          <w:lang w:val="zh-CN"/>
        </w:rPr>
      </w:pPr>
      <w:r>
        <w:rPr>
          <w:rFonts w:hint="eastAsia" w:asciiTheme="minorEastAsia" w:hAnsiTheme="minorEastAsia" w:eastAsiaTheme="minorEastAsia" w:cstheme="minorEastAsia"/>
          <w:sz w:val="32"/>
          <w:szCs w:val="32"/>
        </w:rPr>
        <w:t>一、</w:t>
      </w:r>
      <w:r>
        <w:rPr>
          <w:rFonts w:hint="eastAsia" w:asciiTheme="minorEastAsia" w:hAnsiTheme="minorEastAsia" w:eastAsiaTheme="minorEastAsia" w:cstheme="minorEastAsia"/>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b/>
          <w:sz w:val="32"/>
          <w:szCs w:val="32"/>
          <w:lang w:val="zh-CN"/>
        </w:rPr>
      </w:pPr>
      <w:r>
        <w:rPr>
          <w:rFonts w:hint="eastAsia" w:asciiTheme="minorEastAsia" w:hAnsiTheme="minorEastAsia" w:eastAsiaTheme="minorEastAsia" w:cstheme="minorEastAsia"/>
          <w:b/>
          <w:sz w:val="32"/>
          <w:szCs w:val="32"/>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lang w:val="zh-CN"/>
        </w:rPr>
      </w:pPr>
      <w:r>
        <w:rPr>
          <w:rFonts w:hint="eastAsia" w:asciiTheme="minorEastAsia" w:hAnsiTheme="minorEastAsia" w:eastAsiaTheme="minorEastAsia" w:cstheme="minorEastAsia"/>
          <w:sz w:val="32"/>
          <w:szCs w:val="32"/>
          <w:lang w:val="zh-CN"/>
        </w:rPr>
        <w:t>1．</w:t>
      </w:r>
      <w:r>
        <w:rPr>
          <w:rFonts w:hint="eastAsia"/>
          <w:lang w:eastAsia="zh-CN"/>
        </w:rPr>
        <w:t>峨边彝族自治县公安局</w:t>
      </w:r>
      <w:r>
        <w:rPr>
          <w:rFonts w:hint="eastAsia" w:ascii="仿宋_GB2312" w:hAnsi="仿宋_GB2312" w:eastAsia="仿宋_GB2312" w:cs="仿宋_GB2312"/>
          <w:sz w:val="32"/>
          <w:szCs w:val="32"/>
          <w:lang w:val="zh-CN"/>
        </w:rPr>
        <w:t>在该项目管理中的起到监督的职能。</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sz w:val="32"/>
          <w:szCs w:val="32"/>
          <w:lang w:val="zh-CN"/>
        </w:rPr>
      </w:pPr>
      <w:r>
        <w:rPr>
          <w:rFonts w:hint="eastAsia" w:asciiTheme="minorEastAsia" w:hAnsiTheme="minorEastAsia" w:eastAsiaTheme="minorEastAsia" w:cstheme="minorEastAsia"/>
          <w:sz w:val="32"/>
          <w:szCs w:val="32"/>
          <w:lang w:val="zh-CN"/>
        </w:rPr>
        <w:t>2．项目立项、资金申报的依据。</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Theme="minorEastAsia" w:hAnsiTheme="minorEastAsia" w:eastAsiaTheme="minorEastAsia" w:cstheme="minorEastAsia"/>
          <w:sz w:val="32"/>
          <w:szCs w:val="32"/>
          <w:lang w:val="zh-CN"/>
        </w:rPr>
      </w:pPr>
      <w:r>
        <w:rPr>
          <w:rFonts w:hint="eastAsia" w:asciiTheme="minorEastAsia" w:hAnsiTheme="minorEastAsia" w:eastAsiaTheme="minorEastAsia" w:cstheme="minorEastAsia"/>
          <w:sz w:val="32"/>
          <w:szCs w:val="32"/>
          <w:lang w:val="en-US" w:eastAsia="zh-CN"/>
        </w:rPr>
        <w:t xml:space="preserve">   </w:t>
      </w:r>
      <w:r>
        <w:rPr>
          <w:rFonts w:hint="eastAsia" w:ascii="仿宋_GB2312" w:hAnsi="仿宋_GB2312" w:eastAsia="仿宋_GB2312" w:cs="仿宋_GB2312"/>
          <w:sz w:val="32"/>
          <w:szCs w:val="32"/>
          <w:lang w:val="en-US" w:eastAsia="zh-CN"/>
        </w:rPr>
        <w:t xml:space="preserve"> 完成</w:t>
      </w:r>
      <w:r>
        <w:rPr>
          <w:rFonts w:hint="eastAsia" w:ascii="仿宋_GB2312" w:hAnsi="仿宋_GB2312" w:eastAsia="仿宋_GB2312" w:cs="仿宋_GB2312"/>
          <w:sz w:val="32"/>
          <w:szCs w:val="32"/>
          <w:lang w:val="zh-CN"/>
        </w:rPr>
        <w:t>组建特巡警大队新招录成员</w:t>
      </w:r>
      <w:r>
        <w:rPr>
          <w:rFonts w:hint="eastAsia" w:ascii="仿宋_GB2312" w:hAnsi="仿宋_GB2312" w:eastAsia="仿宋_GB2312" w:cs="仿宋_GB2312"/>
          <w:sz w:val="32"/>
          <w:szCs w:val="32"/>
          <w:lang w:val="en-US" w:eastAsia="zh-CN"/>
        </w:rPr>
        <w:t>40人，项目资金用于支付工资、五险一金，购置办公设备、被装、工作人员大练兵以及提高特警作战能力及素质培训。</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sz w:val="32"/>
          <w:szCs w:val="32"/>
          <w:lang w:val="zh-CN"/>
        </w:rPr>
      </w:pPr>
      <w:r>
        <w:rPr>
          <w:rFonts w:hint="eastAsia" w:asciiTheme="minorEastAsia" w:hAnsiTheme="minorEastAsia" w:eastAsiaTheme="minorEastAsia" w:cstheme="minorEastAsia"/>
          <w:sz w:val="32"/>
          <w:szCs w:val="32"/>
          <w:lang w:val="zh-CN"/>
        </w:rPr>
        <w:t>资金管理办法制定情况，资金支持具体项目的条件、范围与支持方式概况。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 xml:space="preserve">    </w:t>
      </w:r>
      <w:r>
        <w:rPr>
          <w:rFonts w:hint="eastAsia" w:ascii="仿宋_GB2312" w:hAnsi="仿宋_GB2312" w:eastAsia="仿宋_GB2312" w:cs="仿宋_GB2312"/>
          <w:sz w:val="32"/>
          <w:szCs w:val="32"/>
          <w:lang w:val="en-US" w:eastAsia="zh-CN"/>
        </w:rPr>
        <w:t>按照地方财政预算管理办法，严格执行项目的资金专款专用，杜绝项目资金挪用。</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eastAsia="zh-CN"/>
        </w:rPr>
        <w:t>项目实施严格有专人领导负责实施，保证项目的实施过程中严格把控项目的质量和不利因素的发生</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b/>
          <w:sz w:val="32"/>
          <w:szCs w:val="32"/>
          <w:lang w:val="zh-CN"/>
        </w:rPr>
      </w:pPr>
      <w:r>
        <w:rPr>
          <w:rFonts w:hint="eastAsia" w:asciiTheme="minorEastAsia" w:hAnsiTheme="minorEastAsia" w:eastAsiaTheme="minorEastAsia" w:cstheme="minorEastAsia"/>
          <w:b/>
          <w:sz w:val="32"/>
          <w:szCs w:val="32"/>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sz w:val="32"/>
          <w:szCs w:val="32"/>
          <w:lang w:val="zh-CN"/>
        </w:rPr>
      </w:pPr>
      <w:r>
        <w:rPr>
          <w:rFonts w:hint="eastAsia" w:asciiTheme="minorEastAsia" w:hAnsiTheme="minorEastAsia" w:eastAsiaTheme="minorEastAsia" w:cstheme="minorEastAsia"/>
          <w:sz w:val="32"/>
          <w:szCs w:val="32"/>
          <w:lang w:val="zh-CN"/>
        </w:rPr>
        <w:t>1．项目主要内容。</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lang w:val="zh-CN"/>
        </w:rPr>
      </w:pPr>
      <w:r>
        <w:rPr>
          <w:rFonts w:hint="eastAsia"/>
          <w:lang w:eastAsia="zh-CN"/>
        </w:rPr>
        <w:t>支付聘用人员的工资、五险一金，伙食费、购买服装，特警辅警的培训费、办公费。</w:t>
      </w:r>
    </w:p>
    <w:p>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sz w:val="32"/>
          <w:szCs w:val="32"/>
          <w:lang w:val="zh-CN"/>
        </w:rPr>
      </w:pPr>
      <w:r>
        <w:rPr>
          <w:rFonts w:hint="eastAsia" w:asciiTheme="minorEastAsia" w:hAnsiTheme="minorEastAsia" w:eastAsiaTheme="minorEastAsia" w:cstheme="minorEastAsia"/>
          <w:sz w:val="32"/>
          <w:szCs w:val="32"/>
          <w:lang w:val="zh-CN"/>
        </w:rPr>
        <w:t>项目应实现的具体绩效目标，包括目标的量化、细化情况以及项目实施进度计划等。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 xml:space="preserve">    </w:t>
      </w:r>
      <w:r>
        <w:rPr>
          <w:rFonts w:hint="eastAsia" w:ascii="仿宋_GB2312" w:hAnsi="仿宋_GB2312" w:eastAsia="仿宋_GB2312" w:cs="仿宋_GB2312"/>
          <w:sz w:val="32"/>
          <w:szCs w:val="32"/>
          <w:lang w:val="en-US" w:eastAsia="zh-CN"/>
        </w:rPr>
        <w:t>项目的实施已经达到项目预算目标，打击违法犯罪，维护社会秩序，最大限度保障人民生命财产安全。</w:t>
      </w:r>
    </w:p>
    <w:p>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firstLine="720" w:firstLineChars="0"/>
        <w:textAlignment w:val="auto"/>
        <w:rPr>
          <w:rFonts w:hint="eastAsia" w:asciiTheme="minorEastAsia" w:hAnsiTheme="minorEastAsia" w:eastAsiaTheme="minorEastAsia" w:cstheme="minorEastAsia"/>
          <w:sz w:val="32"/>
          <w:szCs w:val="32"/>
          <w:lang w:val="zh-CN"/>
        </w:rPr>
      </w:pPr>
      <w:r>
        <w:rPr>
          <w:rFonts w:hint="eastAsia" w:asciiTheme="minorEastAsia" w:hAnsiTheme="minorEastAsia" w:eastAsiaTheme="minorEastAsia" w:cstheme="minorEastAsia"/>
          <w:sz w:val="32"/>
          <w:szCs w:val="32"/>
          <w:lang w:val="zh-CN"/>
        </w:rPr>
        <w:t>分析评价申报内容是否与实际相符，申报目标是否合理可行。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Theme="minorEastAsia" w:hAnsiTheme="minorEastAsia" w:eastAsiaTheme="minorEastAsia" w:cstheme="minorEastAsia"/>
          <w:sz w:val="32"/>
          <w:szCs w:val="32"/>
          <w:lang w:val="zh-CN"/>
        </w:rPr>
      </w:pPr>
      <w:r>
        <w:rPr>
          <w:rStyle w:val="6"/>
          <w:rFonts w:hint="eastAsia" w:asciiTheme="minorEastAsia" w:hAnsiTheme="minorEastAsia" w:eastAsiaTheme="minorEastAsia" w:cstheme="minorEastAsia"/>
          <w:b w:val="0"/>
          <w:i w:val="0"/>
          <w:caps w:val="0"/>
          <w:color w:val="333333"/>
          <w:spacing w:val="0"/>
          <w:sz w:val="32"/>
          <w:szCs w:val="32"/>
          <w:shd w:val="clear" w:fill="FFFFFF"/>
          <w:lang w:val="en-US" w:eastAsia="zh-CN"/>
        </w:rPr>
        <w:t xml:space="preserve">    </w:t>
      </w:r>
      <w:r>
        <w:rPr>
          <w:rStyle w:val="6"/>
          <w:rFonts w:hint="eastAsia" w:ascii="仿宋_GB2312" w:hAnsi="仿宋_GB2312" w:eastAsia="仿宋_GB2312" w:cs="仿宋_GB2312"/>
          <w:b w:val="0"/>
          <w:i w:val="0"/>
          <w:caps w:val="0"/>
          <w:color w:val="333333"/>
          <w:spacing w:val="0"/>
          <w:sz w:val="32"/>
          <w:szCs w:val="32"/>
          <w:shd w:val="clear" w:fill="FFFFFF"/>
        </w:rPr>
        <w:t>由于反恐、防暴处突的特殊性，经常要处置群体性事件，特警支队是冲锋在最前沿的尖刀，装备建设十分重要，根据全县社会治安的现状，项目的实施与实际相符、合理可行。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b/>
          <w:sz w:val="32"/>
          <w:szCs w:val="32"/>
          <w:lang w:val="zh-CN"/>
        </w:rPr>
      </w:pPr>
      <w:r>
        <w:rPr>
          <w:rFonts w:hint="eastAsia" w:asciiTheme="minorEastAsia" w:hAnsiTheme="minorEastAsia" w:eastAsiaTheme="minorEastAsia" w:cstheme="minorEastAsia"/>
          <w:b/>
          <w:sz w:val="32"/>
          <w:szCs w:val="32"/>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sz w:val="32"/>
          <w:szCs w:val="32"/>
          <w:lang w:val="zh-CN"/>
        </w:rPr>
      </w:pPr>
      <w:r>
        <w:rPr>
          <w:rStyle w:val="6"/>
          <w:rFonts w:hint="eastAsia" w:ascii="仿宋_GB2312" w:hAnsi="仿宋_GB2312" w:eastAsia="仿宋_GB2312" w:cs="仿宋_GB2312"/>
          <w:b w:val="0"/>
          <w:bCs w:val="0"/>
          <w:i w:val="0"/>
          <w:caps w:val="0"/>
          <w:color w:val="333333"/>
          <w:spacing w:val="0"/>
          <w:sz w:val="32"/>
          <w:szCs w:val="32"/>
          <w:shd w:val="clear" w:fill="FFFFFF"/>
        </w:rPr>
        <w:t>项目采取</w:t>
      </w:r>
      <w:r>
        <w:rPr>
          <w:rFonts w:hint="eastAsia" w:ascii="仿宋_GB2312" w:hAnsi="仿宋_GB2312" w:eastAsia="仿宋_GB2312" w:cs="仿宋_GB2312"/>
          <w:b w:val="0"/>
          <w:bCs w:val="0"/>
          <w:sz w:val="32"/>
          <w:szCs w:val="32"/>
          <w:lang w:val="zh-CN"/>
        </w:rPr>
        <w:t>。</w:t>
      </w:r>
      <w:r>
        <w:rPr>
          <w:rStyle w:val="6"/>
          <w:rFonts w:hint="eastAsia" w:ascii="仿宋_GB2312" w:hAnsi="仿宋_GB2312" w:eastAsia="仿宋_GB2312" w:cs="仿宋_GB2312"/>
          <w:b w:val="0"/>
          <w:bCs w:val="0"/>
          <w:i w:val="0"/>
          <w:caps w:val="0"/>
          <w:color w:val="333333"/>
          <w:spacing w:val="0"/>
          <w:sz w:val="32"/>
          <w:szCs w:val="32"/>
          <w:shd w:val="clear" w:fill="FFFFFF"/>
        </w:rPr>
        <w:t>满意值赋分法：设置一个满意值，指标值达到满意值得满分，未达到不得分或扣分，成立项目自评小组，结合评价内容，做到有计划，有安排，扎实开展本次自评工作。按照上级下达的项目支出绩效评价指标体系，自评小组针对申报内容、实施情况、资金兑现、财务管理、社会效益等做出自我评价，认真听取建议意见，做好自评工作。</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b/>
          <w:sz w:val="32"/>
          <w:szCs w:val="32"/>
          <w:lang w:val="zh-CN"/>
        </w:rPr>
      </w:pPr>
      <w:r>
        <w:rPr>
          <w:rFonts w:hint="eastAsia" w:asciiTheme="minorEastAsia" w:hAnsiTheme="minorEastAsia" w:eastAsiaTheme="minorEastAsia" w:cstheme="minorEastAsia"/>
          <w:b/>
          <w:sz w:val="32"/>
          <w:szCs w:val="32"/>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sz w:val="32"/>
          <w:szCs w:val="32"/>
          <w:lang w:val="zh-CN"/>
        </w:rPr>
      </w:pP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lang w:val="zh-CN"/>
        </w:rPr>
        <w:t>特巡警辅警工资项目截止</w:t>
      </w:r>
      <w:r>
        <w:rPr>
          <w:rFonts w:hint="eastAsia" w:asciiTheme="minorEastAsia" w:hAnsiTheme="minorEastAsia" w:eastAsiaTheme="minorEastAsia" w:cstheme="minorEastAsia"/>
          <w:sz w:val="32"/>
          <w:szCs w:val="32"/>
          <w:lang w:val="en-US" w:eastAsia="zh-CN"/>
        </w:rPr>
        <w:t>2022年12月31日申报353.5万元，财政批复353.5万元。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sz w:val="32"/>
          <w:szCs w:val="32"/>
          <w:lang w:val="zh-CN"/>
        </w:rPr>
      </w:pPr>
      <w:r>
        <w:rPr>
          <w:rFonts w:hint="eastAsia" w:asciiTheme="minorEastAsia" w:hAnsiTheme="minorEastAsia" w:eastAsiaTheme="minorEastAsia" w:cstheme="minorEastAsia"/>
          <w:b/>
          <w:sz w:val="32"/>
          <w:szCs w:val="32"/>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lang w:val="zh-CN"/>
        </w:rPr>
      </w:pPr>
      <w:r>
        <w:rPr>
          <w:rFonts w:hint="eastAsia" w:asciiTheme="minorEastAsia" w:hAnsiTheme="minorEastAsia" w:eastAsiaTheme="minorEastAsia" w:cstheme="minorEastAsia"/>
          <w:sz w:val="32"/>
          <w:szCs w:val="32"/>
          <w:lang w:val="zh-CN"/>
        </w:rPr>
        <w:t>1．资金计划：</w:t>
      </w:r>
      <w:r>
        <w:rPr>
          <w:rStyle w:val="6"/>
          <w:rFonts w:hint="eastAsia" w:ascii="仿宋_GB2312" w:hAnsi="仿宋_GB2312" w:eastAsia="仿宋_GB2312" w:cs="仿宋_GB2312"/>
          <w:b w:val="0"/>
          <w:i w:val="0"/>
          <w:caps w:val="0"/>
          <w:color w:val="333333"/>
          <w:spacing w:val="0"/>
          <w:sz w:val="32"/>
          <w:szCs w:val="32"/>
          <w:shd w:val="clear" w:fill="FFFFFF"/>
        </w:rPr>
        <w:t>特警及装备建设年初预算资金</w:t>
      </w:r>
      <w:r>
        <w:rPr>
          <w:rStyle w:val="6"/>
          <w:rFonts w:hint="eastAsia" w:ascii="仿宋_GB2312" w:hAnsi="仿宋_GB2312" w:cs="仿宋_GB2312"/>
          <w:b w:val="0"/>
          <w:i w:val="0"/>
          <w:caps w:val="0"/>
          <w:color w:val="333333"/>
          <w:spacing w:val="0"/>
          <w:sz w:val="32"/>
          <w:szCs w:val="32"/>
          <w:shd w:val="clear" w:fill="FFFFFF"/>
          <w:lang w:val="en-US" w:eastAsia="zh-CN"/>
        </w:rPr>
        <w:t>353.5</w:t>
      </w:r>
      <w:r>
        <w:rPr>
          <w:rStyle w:val="6"/>
          <w:rFonts w:hint="eastAsia" w:ascii="仿宋_GB2312" w:hAnsi="仿宋_GB2312" w:eastAsia="仿宋_GB2312" w:cs="仿宋_GB2312"/>
          <w:b w:val="0"/>
          <w:i w:val="0"/>
          <w:caps w:val="0"/>
          <w:color w:val="333333"/>
          <w:spacing w:val="0"/>
          <w:sz w:val="32"/>
          <w:szCs w:val="32"/>
          <w:shd w:val="clear" w:fill="FFFFFF"/>
        </w:rPr>
        <w:t>万元，在实施过程中，于20</w:t>
      </w:r>
      <w:r>
        <w:rPr>
          <w:rStyle w:val="6"/>
          <w:rFonts w:hint="eastAsia" w:ascii="仿宋_GB2312" w:hAnsi="仿宋_GB2312" w:cs="仿宋_GB2312"/>
          <w:b w:val="0"/>
          <w:i w:val="0"/>
          <w:caps w:val="0"/>
          <w:color w:val="333333"/>
          <w:spacing w:val="0"/>
          <w:sz w:val="32"/>
          <w:szCs w:val="32"/>
          <w:shd w:val="clear" w:fill="FFFFFF"/>
          <w:lang w:val="en-US" w:eastAsia="zh-CN"/>
        </w:rPr>
        <w:t>22</w:t>
      </w:r>
      <w:r>
        <w:rPr>
          <w:rStyle w:val="6"/>
          <w:rFonts w:hint="eastAsia" w:ascii="仿宋_GB2312" w:hAnsi="仿宋_GB2312" w:eastAsia="仿宋_GB2312" w:cs="仿宋_GB2312"/>
          <w:b w:val="0"/>
          <w:i w:val="0"/>
          <w:caps w:val="0"/>
          <w:color w:val="333333"/>
          <w:spacing w:val="0"/>
          <w:sz w:val="32"/>
          <w:szCs w:val="32"/>
          <w:shd w:val="clear" w:fill="FFFFFF"/>
        </w:rPr>
        <w:t>年申请并批复资金共计</w:t>
      </w:r>
      <w:r>
        <w:rPr>
          <w:rStyle w:val="6"/>
          <w:rFonts w:hint="eastAsia" w:ascii="仿宋_GB2312" w:hAnsi="仿宋_GB2312" w:cs="仿宋_GB2312"/>
          <w:b w:val="0"/>
          <w:i w:val="0"/>
          <w:caps w:val="0"/>
          <w:color w:val="333333"/>
          <w:spacing w:val="0"/>
          <w:sz w:val="32"/>
          <w:szCs w:val="32"/>
          <w:shd w:val="clear" w:fill="FFFFFF"/>
          <w:lang w:val="en-US" w:eastAsia="zh-CN"/>
        </w:rPr>
        <w:t>353.5</w:t>
      </w:r>
      <w:r>
        <w:rPr>
          <w:rStyle w:val="6"/>
          <w:rFonts w:hint="eastAsia" w:ascii="仿宋_GB2312" w:hAnsi="仿宋_GB2312" w:eastAsia="仿宋_GB2312" w:cs="仿宋_GB2312"/>
          <w:b w:val="0"/>
          <w:i w:val="0"/>
          <w:caps w:val="0"/>
          <w:color w:val="333333"/>
          <w:spacing w:val="0"/>
          <w:sz w:val="32"/>
          <w:szCs w:val="32"/>
          <w:shd w:val="clear" w:fill="FFFFFF"/>
        </w:rPr>
        <w:t>万元，用于装备及人员建设支出</w:t>
      </w:r>
      <w:r>
        <w:rPr>
          <w:rStyle w:val="6"/>
          <w:rFonts w:hint="eastAsia" w:ascii="仿宋_GB2312" w:hAnsi="仿宋_GB2312" w:cs="仿宋_GB2312"/>
          <w:b w:val="0"/>
          <w:i w:val="0"/>
          <w:caps w:val="0"/>
          <w:color w:val="333333"/>
          <w:spacing w:val="0"/>
          <w:sz w:val="32"/>
          <w:szCs w:val="32"/>
          <w:shd w:val="clear" w:fill="FFFFFF"/>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lang w:val="zh-CN"/>
        </w:rPr>
      </w:pPr>
      <w:r>
        <w:rPr>
          <w:rFonts w:hint="eastAsia" w:asciiTheme="minorEastAsia" w:hAnsiTheme="minorEastAsia" w:eastAsiaTheme="minorEastAsia" w:cstheme="minorEastAsia"/>
          <w:sz w:val="32"/>
          <w:szCs w:val="32"/>
          <w:lang w:val="zh-CN"/>
        </w:rPr>
        <w:t>2．资金到位：</w:t>
      </w:r>
      <w:r>
        <w:rPr>
          <w:rStyle w:val="6"/>
          <w:rFonts w:hint="eastAsia" w:ascii="仿宋_GB2312" w:hAnsi="仿宋_GB2312" w:eastAsia="仿宋_GB2312" w:cs="仿宋_GB2312"/>
          <w:b w:val="0"/>
          <w:i w:val="0"/>
          <w:caps w:val="0"/>
          <w:color w:val="333333"/>
          <w:spacing w:val="0"/>
          <w:sz w:val="32"/>
          <w:szCs w:val="32"/>
          <w:shd w:val="clear" w:fill="FFFFFF"/>
        </w:rPr>
        <w:t>截止20</w:t>
      </w:r>
      <w:r>
        <w:rPr>
          <w:rStyle w:val="6"/>
          <w:rFonts w:hint="eastAsia" w:ascii="仿宋_GB2312" w:hAnsi="仿宋_GB2312" w:cs="仿宋_GB2312"/>
          <w:b w:val="0"/>
          <w:i w:val="0"/>
          <w:caps w:val="0"/>
          <w:color w:val="333333"/>
          <w:spacing w:val="0"/>
          <w:sz w:val="32"/>
          <w:szCs w:val="32"/>
          <w:shd w:val="clear" w:fill="FFFFFF"/>
          <w:lang w:val="en-US" w:eastAsia="zh-CN"/>
        </w:rPr>
        <w:t>22</w:t>
      </w:r>
      <w:r>
        <w:rPr>
          <w:rStyle w:val="6"/>
          <w:rFonts w:hint="eastAsia" w:ascii="仿宋_GB2312" w:hAnsi="仿宋_GB2312" w:eastAsia="仿宋_GB2312" w:cs="仿宋_GB2312"/>
          <w:b w:val="0"/>
          <w:i w:val="0"/>
          <w:caps w:val="0"/>
          <w:color w:val="333333"/>
          <w:spacing w:val="0"/>
          <w:sz w:val="32"/>
          <w:szCs w:val="32"/>
          <w:shd w:val="clear" w:fill="FFFFFF"/>
        </w:rPr>
        <w:t>年12月，计划资金到位，共计</w:t>
      </w:r>
      <w:r>
        <w:rPr>
          <w:rStyle w:val="6"/>
          <w:rFonts w:hint="eastAsia" w:ascii="仿宋_GB2312" w:hAnsi="仿宋_GB2312" w:cs="仿宋_GB2312"/>
          <w:b w:val="0"/>
          <w:i w:val="0"/>
          <w:caps w:val="0"/>
          <w:color w:val="333333"/>
          <w:spacing w:val="0"/>
          <w:sz w:val="32"/>
          <w:szCs w:val="32"/>
          <w:shd w:val="clear" w:fill="FFFFFF"/>
          <w:lang w:val="en-US" w:eastAsia="zh-CN"/>
        </w:rPr>
        <w:t>353.5</w:t>
      </w:r>
      <w:r>
        <w:rPr>
          <w:rStyle w:val="6"/>
          <w:rFonts w:hint="eastAsia" w:ascii="仿宋_GB2312" w:hAnsi="仿宋_GB2312" w:eastAsia="仿宋_GB2312" w:cs="仿宋_GB2312"/>
          <w:b w:val="0"/>
          <w:i w:val="0"/>
          <w:caps w:val="0"/>
          <w:color w:val="333333"/>
          <w:spacing w:val="0"/>
          <w:sz w:val="32"/>
          <w:szCs w:val="32"/>
          <w:shd w:val="clear" w:fill="FFFFFF"/>
        </w:rPr>
        <w:t>万元</w:t>
      </w:r>
      <w:r>
        <w:rPr>
          <w:rStyle w:val="6"/>
          <w:rFonts w:hint="eastAsia" w:ascii="仿宋_GB2312" w:hAnsi="仿宋_GB2312" w:cs="仿宋_GB2312"/>
          <w:b w:val="0"/>
          <w:i w:val="0"/>
          <w:caps w:val="0"/>
          <w:color w:val="333333"/>
          <w:spacing w:val="0"/>
          <w:sz w:val="32"/>
          <w:szCs w:val="32"/>
          <w:shd w:val="clear" w:fill="FFFFFF"/>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sz w:val="32"/>
          <w:szCs w:val="32"/>
          <w:lang w:val="zh-CN"/>
        </w:rPr>
      </w:pPr>
      <w:r>
        <w:rPr>
          <w:rFonts w:hint="eastAsia" w:asciiTheme="minorEastAsia" w:hAnsiTheme="minorEastAsia" w:eastAsiaTheme="minorEastAsia" w:cstheme="minorEastAsia"/>
          <w:sz w:val="32"/>
          <w:szCs w:val="32"/>
          <w:lang w:val="zh-CN"/>
        </w:rPr>
        <w:t>3．资金使用：</w:t>
      </w:r>
      <w:r>
        <w:rPr>
          <w:rStyle w:val="6"/>
          <w:rFonts w:hint="eastAsia" w:ascii="仿宋_GB2312" w:hAnsi="仿宋_GB2312" w:eastAsia="仿宋_GB2312" w:cs="仿宋_GB2312"/>
          <w:b w:val="0"/>
          <w:i w:val="0"/>
          <w:caps w:val="0"/>
          <w:color w:val="333333"/>
          <w:spacing w:val="0"/>
          <w:sz w:val="32"/>
          <w:szCs w:val="32"/>
          <w:shd w:val="clear" w:fill="FFFFFF"/>
        </w:rPr>
        <w:t>截止20</w:t>
      </w:r>
      <w:r>
        <w:rPr>
          <w:rStyle w:val="6"/>
          <w:rFonts w:hint="eastAsia" w:ascii="仿宋_GB2312" w:hAnsi="仿宋_GB2312" w:cs="仿宋_GB2312"/>
          <w:b w:val="0"/>
          <w:i w:val="0"/>
          <w:caps w:val="0"/>
          <w:color w:val="333333"/>
          <w:spacing w:val="0"/>
          <w:sz w:val="32"/>
          <w:szCs w:val="32"/>
          <w:shd w:val="clear" w:fill="FFFFFF"/>
          <w:lang w:val="en-US" w:eastAsia="zh-CN"/>
        </w:rPr>
        <w:t>22</w:t>
      </w:r>
      <w:r>
        <w:rPr>
          <w:rStyle w:val="6"/>
          <w:rFonts w:hint="eastAsia" w:ascii="仿宋_GB2312" w:hAnsi="仿宋_GB2312" w:eastAsia="仿宋_GB2312" w:cs="仿宋_GB2312"/>
          <w:b w:val="0"/>
          <w:i w:val="0"/>
          <w:caps w:val="0"/>
          <w:color w:val="333333"/>
          <w:spacing w:val="0"/>
          <w:sz w:val="32"/>
          <w:szCs w:val="32"/>
          <w:shd w:val="clear" w:fill="FFFFFF"/>
        </w:rPr>
        <w:t>年12月底，特警及装备建设项目资金支出</w:t>
      </w:r>
      <w:r>
        <w:rPr>
          <w:rStyle w:val="6"/>
          <w:rFonts w:hint="eastAsia" w:ascii="仿宋_GB2312" w:hAnsi="仿宋_GB2312" w:cs="仿宋_GB2312"/>
          <w:b w:val="0"/>
          <w:i w:val="0"/>
          <w:caps w:val="0"/>
          <w:color w:val="333333"/>
          <w:spacing w:val="0"/>
          <w:sz w:val="32"/>
          <w:szCs w:val="32"/>
          <w:shd w:val="clear" w:fill="FFFFFF"/>
          <w:lang w:val="en-US" w:eastAsia="zh-CN"/>
        </w:rPr>
        <w:t>353.5</w:t>
      </w:r>
      <w:r>
        <w:rPr>
          <w:rStyle w:val="6"/>
          <w:rFonts w:hint="eastAsia" w:ascii="仿宋_GB2312" w:hAnsi="仿宋_GB2312" w:eastAsia="仿宋_GB2312" w:cs="仿宋_GB2312"/>
          <w:b w:val="0"/>
          <w:i w:val="0"/>
          <w:caps w:val="0"/>
          <w:color w:val="333333"/>
          <w:spacing w:val="0"/>
          <w:sz w:val="32"/>
          <w:szCs w:val="32"/>
          <w:shd w:val="clear" w:fill="FFFFFF"/>
        </w:rPr>
        <w:t>万元，主要用于：</w:t>
      </w:r>
      <w:r>
        <w:rPr>
          <w:rStyle w:val="6"/>
          <w:rFonts w:hint="eastAsia" w:ascii="仿宋_GB2312" w:hAnsi="仿宋_GB2312" w:cs="仿宋_GB2312"/>
          <w:b w:val="0"/>
          <w:i w:val="0"/>
          <w:caps w:val="0"/>
          <w:color w:val="333333"/>
          <w:spacing w:val="0"/>
          <w:sz w:val="32"/>
          <w:szCs w:val="32"/>
          <w:shd w:val="clear" w:fill="FFFFFF"/>
          <w:lang w:eastAsia="zh-CN"/>
        </w:rPr>
        <w:t>发放聘用人员的工资、五险合一、</w:t>
      </w:r>
      <w:r>
        <w:rPr>
          <w:rStyle w:val="6"/>
          <w:rFonts w:hint="eastAsia" w:ascii="仿宋_GB2312" w:hAnsi="仿宋_GB2312" w:eastAsia="仿宋_GB2312" w:cs="仿宋_GB2312"/>
          <w:b w:val="0"/>
          <w:i w:val="0"/>
          <w:caps w:val="0"/>
          <w:color w:val="333333"/>
          <w:spacing w:val="0"/>
          <w:sz w:val="32"/>
          <w:szCs w:val="32"/>
          <w:shd w:val="clear" w:fill="FFFFFF"/>
        </w:rPr>
        <w:t>办公用房修缮，警用器械购买及办公设备购置。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b/>
          <w:sz w:val="32"/>
          <w:szCs w:val="32"/>
          <w:lang w:val="zh-CN"/>
        </w:rPr>
      </w:pPr>
      <w:r>
        <w:rPr>
          <w:rFonts w:hint="eastAsia" w:asciiTheme="minorEastAsia" w:hAnsiTheme="minorEastAsia" w:eastAsiaTheme="minorEastAsia" w:cstheme="minorEastAsia"/>
          <w:b/>
          <w:sz w:val="32"/>
          <w:szCs w:val="32"/>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b w:val="0"/>
          <w:bCs/>
          <w:i w:val="0"/>
          <w:caps w:val="0"/>
          <w:color w:val="000000"/>
          <w:spacing w:val="0"/>
          <w:sz w:val="32"/>
          <w:szCs w:val="32"/>
          <w:shd w:val="clear" w:color="auto" w:fill="FFFFFF"/>
          <w:lang w:eastAsia="zh-CN"/>
        </w:rPr>
      </w:pPr>
      <w:r>
        <w:rPr>
          <w:rFonts w:hint="eastAsia" w:ascii="仿宋_GB2312" w:hAnsi="仿宋_GB2312" w:eastAsia="仿宋_GB2312" w:cs="仿宋_GB2312"/>
          <w:b w:val="0"/>
          <w:bCs/>
          <w:i w:val="0"/>
          <w:caps w:val="0"/>
          <w:color w:val="000000"/>
          <w:spacing w:val="0"/>
          <w:sz w:val="32"/>
          <w:szCs w:val="32"/>
          <w:shd w:val="clear" w:color="auto" w:fill="FFFFFF"/>
        </w:rPr>
        <w:t>项目经费采取授权支付形式，由财政</w:t>
      </w:r>
      <w:r>
        <w:rPr>
          <w:rFonts w:hint="eastAsia" w:ascii="仿宋_GB2312" w:hAnsi="仿宋_GB2312" w:eastAsia="仿宋_GB2312" w:cs="仿宋_GB2312"/>
          <w:b w:val="0"/>
          <w:bCs/>
          <w:i w:val="0"/>
          <w:caps w:val="0"/>
          <w:color w:val="000000"/>
          <w:spacing w:val="0"/>
          <w:sz w:val="32"/>
          <w:szCs w:val="32"/>
          <w:shd w:val="clear" w:color="auto" w:fill="FFFFFF"/>
          <w:lang w:eastAsia="zh-CN"/>
        </w:rPr>
        <w:t>局</w:t>
      </w:r>
      <w:r>
        <w:rPr>
          <w:rFonts w:hint="eastAsia" w:ascii="仿宋_GB2312" w:hAnsi="仿宋_GB2312" w:eastAsia="仿宋_GB2312" w:cs="仿宋_GB2312"/>
          <w:b w:val="0"/>
          <w:bCs/>
          <w:i w:val="0"/>
          <w:caps w:val="0"/>
          <w:color w:val="000000"/>
          <w:spacing w:val="0"/>
          <w:sz w:val="32"/>
          <w:szCs w:val="32"/>
          <w:shd w:val="clear" w:color="auto" w:fill="FFFFFF"/>
        </w:rPr>
        <w:t>，按</w:t>
      </w:r>
      <w:r>
        <w:rPr>
          <w:rFonts w:hint="eastAsia" w:ascii="仿宋_GB2312" w:hAnsi="仿宋_GB2312" w:eastAsia="仿宋_GB2312" w:cs="仿宋_GB2312"/>
          <w:b w:val="0"/>
          <w:bCs/>
          <w:i w:val="0"/>
          <w:caps w:val="0"/>
          <w:color w:val="000000"/>
          <w:spacing w:val="0"/>
          <w:sz w:val="32"/>
          <w:szCs w:val="32"/>
          <w:shd w:val="clear" w:color="auto" w:fill="FFFFFF"/>
          <w:lang w:eastAsia="zh-CN"/>
        </w:rPr>
        <w:t>项目</w:t>
      </w:r>
      <w:r>
        <w:rPr>
          <w:rFonts w:hint="eastAsia" w:ascii="仿宋_GB2312" w:hAnsi="仿宋_GB2312" w:eastAsia="仿宋_GB2312" w:cs="仿宋_GB2312"/>
          <w:b w:val="0"/>
          <w:bCs/>
          <w:i w:val="0"/>
          <w:caps w:val="0"/>
          <w:color w:val="000000"/>
          <w:spacing w:val="0"/>
          <w:sz w:val="32"/>
          <w:szCs w:val="32"/>
          <w:shd w:val="clear" w:color="auto" w:fill="FFFFFF"/>
        </w:rPr>
        <w:t>进度严格按照项目资金管理办法对资金进行计划申请、划拨、使用，及时、规范对收支进行账务处理和会计核算</w:t>
      </w:r>
      <w:r>
        <w:rPr>
          <w:rFonts w:hint="eastAsia" w:ascii="仿宋_GB2312" w:hAnsi="仿宋_GB2312" w:eastAsia="仿宋_GB2312" w:cs="仿宋_GB2312"/>
          <w:b w:val="0"/>
          <w:bCs/>
          <w:i w:val="0"/>
          <w:caps w:val="0"/>
          <w:color w:val="000000"/>
          <w:spacing w:val="0"/>
          <w:sz w:val="32"/>
          <w:szCs w:val="32"/>
          <w:shd w:val="clear" w:color="auto" w:fill="FFFFFF"/>
          <w:lang w:eastAsia="zh-CN"/>
        </w:rPr>
        <w:t>。</w:t>
      </w:r>
    </w:p>
    <w:p>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40"/>
        <w:textAlignment w:val="auto"/>
        <w:rPr>
          <w:rFonts w:hint="eastAsia" w:ascii="宋体" w:hAnsi="宋体" w:eastAsia="宋体" w:cs="宋体"/>
          <w:b/>
          <w:bCs w:val="0"/>
          <w:sz w:val="32"/>
          <w:szCs w:val="32"/>
          <w:lang w:val="en-US" w:eastAsia="zh-CN"/>
        </w:rPr>
      </w:pPr>
      <w:r>
        <w:rPr>
          <w:rFonts w:hint="eastAsia" w:ascii="宋体" w:hAnsi="宋体" w:eastAsia="宋体" w:cs="宋体"/>
          <w:b/>
          <w:bCs w:val="0"/>
          <w:sz w:val="32"/>
          <w:szCs w:val="32"/>
        </w:rPr>
        <w:t>项目实施及管理情况</w:t>
      </w:r>
    </w:p>
    <w:p>
      <w:pPr>
        <w:keepNext w:val="0"/>
        <w:keepLines w:val="0"/>
        <w:pageBreakBefore w:val="0"/>
        <w:widowControl w:val="0"/>
        <w:numPr>
          <w:ilvl w:val="0"/>
          <w:numId w:val="4"/>
        </w:numPr>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b/>
          <w:sz w:val="32"/>
          <w:szCs w:val="32"/>
          <w:lang w:val="zh-CN"/>
        </w:rPr>
      </w:pPr>
      <w:r>
        <w:rPr>
          <w:rFonts w:hint="eastAsia" w:asciiTheme="minorEastAsia" w:hAnsiTheme="minorEastAsia" w:eastAsiaTheme="minorEastAsia" w:cstheme="minorEastAsia"/>
          <w:b/>
          <w:sz w:val="32"/>
          <w:szCs w:val="32"/>
          <w:lang w:val="zh-CN"/>
        </w:rPr>
        <w:t>项目组织架构及实施流程。</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Theme="minorEastAsia" w:hAnsiTheme="minorEastAsia" w:eastAsiaTheme="minorEastAsia" w:cstheme="minorEastAsia"/>
          <w:b/>
          <w:sz w:val="32"/>
          <w:szCs w:val="32"/>
          <w:lang w:val="en-US" w:eastAsia="zh-CN"/>
        </w:rPr>
        <w:t xml:space="preserve">       </w:t>
      </w:r>
      <w:r>
        <w:rPr>
          <w:rFonts w:hint="eastAsia" w:ascii="楷体_GB2312" w:hAnsi="宋体" w:eastAsia="楷体_GB2312"/>
          <w:b/>
          <w:lang w:val="en-US" w:eastAsia="zh-CN"/>
        </w:rPr>
        <w:t xml:space="preserve"> </w:t>
      </w:r>
      <w:r>
        <w:rPr>
          <w:rFonts w:hint="eastAsia" w:ascii="楷体_GB2312" w:hAnsi="宋体" w:eastAsia="楷体_GB2312"/>
          <w:b w:val="0"/>
          <w:bCs/>
          <w:lang w:val="en-US" w:eastAsia="zh-CN"/>
        </w:rPr>
        <w:t>1、由项目负责人负责编制项目编报。</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val="0"/>
          <w:bCs/>
          <w:lang w:val="en-US" w:eastAsia="zh-CN"/>
        </w:rPr>
        <w:t xml:space="preserve">        2、由单位负责人审核项目的可行性。</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Theme="minorEastAsia" w:hAnsiTheme="minorEastAsia" w:eastAsiaTheme="minorEastAsia" w:cstheme="minorEastAsia"/>
          <w:b w:val="0"/>
          <w:bCs/>
          <w:sz w:val="32"/>
          <w:szCs w:val="32"/>
          <w:lang w:val="en-US" w:eastAsia="zh-CN"/>
        </w:rPr>
      </w:pPr>
      <w:r>
        <w:rPr>
          <w:rFonts w:hint="eastAsia" w:ascii="楷体_GB2312" w:hAnsi="宋体" w:eastAsia="楷体_GB2312"/>
          <w:b w:val="0"/>
          <w:bCs/>
          <w:lang w:val="en-US" w:eastAsia="zh-CN"/>
        </w:rPr>
        <w:t xml:space="preserve">        3、由财政局对口股室审核通过。</w:t>
      </w:r>
    </w:p>
    <w:p>
      <w:pPr>
        <w:keepNext w:val="0"/>
        <w:keepLines w:val="0"/>
        <w:pageBreakBefore w:val="0"/>
        <w:widowControl w:val="0"/>
        <w:numPr>
          <w:ilvl w:val="0"/>
          <w:numId w:val="4"/>
        </w:numPr>
        <w:kinsoku/>
        <w:wordWrap/>
        <w:overflowPunct/>
        <w:topLinePunct w:val="0"/>
        <w:autoSpaceDE/>
        <w:autoSpaceDN/>
        <w:bidi w:val="0"/>
        <w:adjustRightInd w:val="0"/>
        <w:snapToGrid w:val="0"/>
        <w:spacing w:line="560" w:lineRule="exact"/>
        <w:ind w:firstLine="720" w:firstLineChars="0"/>
        <w:textAlignment w:val="auto"/>
        <w:rPr>
          <w:rFonts w:hint="eastAsia" w:asciiTheme="minorEastAsia" w:hAnsiTheme="minorEastAsia" w:eastAsiaTheme="minorEastAsia" w:cstheme="minorEastAsia"/>
          <w:b/>
          <w:sz w:val="32"/>
          <w:szCs w:val="32"/>
          <w:lang w:val="zh-CN"/>
        </w:rPr>
      </w:pPr>
      <w:r>
        <w:rPr>
          <w:rFonts w:hint="eastAsia" w:asciiTheme="minorEastAsia" w:hAnsiTheme="minorEastAsia" w:eastAsiaTheme="minorEastAsia" w:cstheme="minorEastAsia"/>
          <w:b/>
          <w:sz w:val="32"/>
          <w:szCs w:val="32"/>
          <w:lang w:val="zh-CN"/>
        </w:rPr>
        <w:t>项目管理情况。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Theme="minorEastAsia" w:hAnsiTheme="minorEastAsia" w:eastAsiaTheme="minorEastAsia" w:cstheme="minorEastAsia"/>
          <w:b/>
          <w:sz w:val="32"/>
          <w:szCs w:val="32"/>
          <w:lang w:val="zh-CN"/>
        </w:rPr>
      </w:pPr>
      <w:r>
        <w:rPr>
          <w:rFonts w:hint="eastAsia" w:ascii="仿宋_GB2312" w:hAnsi="宋体" w:cs="仿宋_GB2312"/>
          <w:b w:val="0"/>
          <w:i w:val="0"/>
          <w:caps w:val="0"/>
          <w:color w:val="000000"/>
          <w:spacing w:val="0"/>
          <w:sz w:val="32"/>
          <w:szCs w:val="32"/>
          <w:shd w:val="clear" w:fill="FFFFFF"/>
          <w:lang w:val="en-US" w:eastAsia="zh-CN"/>
        </w:rPr>
        <w:t xml:space="preserve">    </w:t>
      </w:r>
      <w:r>
        <w:rPr>
          <w:rFonts w:ascii="仿宋_GB2312" w:hAnsi="宋体" w:eastAsia="仿宋_GB2312" w:cs="仿宋_GB2312"/>
          <w:b w:val="0"/>
          <w:i w:val="0"/>
          <w:caps w:val="0"/>
          <w:color w:val="000000"/>
          <w:spacing w:val="0"/>
          <w:sz w:val="32"/>
          <w:szCs w:val="32"/>
          <w:shd w:val="clear" w:fill="FFFFFF"/>
        </w:rPr>
        <w:t>本项目采取项目工作领导小组负责制，全体成员积极配合、通力合作</w:t>
      </w:r>
      <w:r>
        <w:rPr>
          <w:rFonts w:hint="eastAsia" w:ascii="仿宋_GB2312" w:hAnsi="宋体" w:cs="仿宋_GB2312"/>
          <w:b w:val="0"/>
          <w:i w:val="0"/>
          <w:caps w:val="0"/>
          <w:color w:val="000000"/>
          <w:spacing w:val="0"/>
          <w:sz w:val="32"/>
          <w:szCs w:val="32"/>
          <w:shd w:val="clear" w:fill="FFFFFF"/>
          <w:lang w:eastAsia="zh-CN"/>
        </w:rPr>
        <w:t>，</w:t>
      </w:r>
      <w:r>
        <w:rPr>
          <w:rFonts w:ascii="仿宋_GB2312" w:hAnsi="宋体" w:eastAsia="仿宋_GB2312" w:cs="仿宋_GB2312"/>
          <w:b w:val="0"/>
          <w:i w:val="0"/>
          <w:caps w:val="0"/>
          <w:color w:val="000000"/>
          <w:spacing w:val="0"/>
          <w:sz w:val="32"/>
          <w:szCs w:val="32"/>
          <w:shd w:val="clear" w:fill="FFFFFF"/>
        </w:rPr>
        <w:t>项目工作领导小组负责协调相关工作，项目实施及资金管理</w:t>
      </w:r>
      <w:r>
        <w:rPr>
          <w:rFonts w:hint="eastAsia" w:ascii="仿宋_GB2312" w:hAnsi="宋体" w:cs="仿宋_GB2312"/>
          <w:b w:val="0"/>
          <w:i w:val="0"/>
          <w:caps w:val="0"/>
          <w:color w:val="000000"/>
          <w:spacing w:val="0"/>
          <w:sz w:val="32"/>
          <w:szCs w:val="32"/>
          <w:shd w:val="clear" w:fill="FFFFFF"/>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Theme="minorEastAsia" w:hAnsiTheme="minorEastAsia" w:eastAsiaTheme="minorEastAsia" w:cstheme="minorEastAsia"/>
          <w:b/>
          <w:sz w:val="32"/>
          <w:szCs w:val="32"/>
          <w:lang w:val="zh-CN"/>
        </w:rPr>
      </w:pPr>
      <w:r>
        <w:rPr>
          <w:rFonts w:hint="eastAsia" w:asciiTheme="minorEastAsia" w:hAnsiTheme="minorEastAsia" w:eastAsiaTheme="minorEastAsia" w:cstheme="minorEastAsia"/>
          <w:b/>
          <w:sz w:val="32"/>
          <w:szCs w:val="32"/>
          <w:lang w:val="zh-CN"/>
        </w:rPr>
        <w:t>（三）项目监管情况。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heme="minorEastAsia" w:hAnsiTheme="minorEastAsia" w:eastAsiaTheme="minorEastAsia" w:cstheme="minorEastAsia"/>
          <w:sz w:val="32"/>
          <w:szCs w:val="32"/>
          <w:lang w:val="zh-CN"/>
        </w:rPr>
      </w:pPr>
      <w:r>
        <w:rPr>
          <w:rFonts w:ascii="仿宋_GB2312" w:hAnsi="宋体" w:eastAsia="仿宋_GB2312" w:cs="仿宋_GB2312"/>
          <w:b w:val="0"/>
          <w:i w:val="0"/>
          <w:caps w:val="0"/>
          <w:color w:val="000000"/>
          <w:spacing w:val="0"/>
          <w:sz w:val="32"/>
          <w:szCs w:val="32"/>
          <w:shd w:val="clear" w:fill="FFFFFF"/>
        </w:rPr>
        <w:t>项目资金有</w:t>
      </w:r>
      <w:r>
        <w:rPr>
          <w:rFonts w:hint="eastAsia" w:ascii="仿宋_GB2312" w:hAnsi="宋体" w:cs="仿宋_GB2312"/>
          <w:b w:val="0"/>
          <w:i w:val="0"/>
          <w:caps w:val="0"/>
          <w:color w:val="000000"/>
          <w:spacing w:val="0"/>
          <w:sz w:val="32"/>
          <w:szCs w:val="32"/>
          <w:shd w:val="clear" w:fill="FFFFFF"/>
          <w:lang w:eastAsia="zh-CN"/>
        </w:rPr>
        <w:t>警务保障室</w:t>
      </w:r>
      <w:r>
        <w:rPr>
          <w:rFonts w:ascii="仿宋_GB2312" w:hAnsi="宋体" w:eastAsia="仿宋_GB2312" w:cs="仿宋_GB2312"/>
          <w:b w:val="0"/>
          <w:i w:val="0"/>
          <w:caps w:val="0"/>
          <w:color w:val="000000"/>
          <w:spacing w:val="0"/>
          <w:sz w:val="32"/>
          <w:szCs w:val="32"/>
          <w:shd w:val="clear" w:fill="FFFFFF"/>
        </w:rPr>
        <w:t>具体管理，按投资计划，制定管理制度，对项目资金按项目单独核算实行“专款专用、专人管理”，不得挤占挪用项目资金。强化监督，项目的正常实施监督检查是保障。</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sz w:val="32"/>
          <w:szCs w:val="32"/>
          <w:lang w:val="zh-CN"/>
        </w:rPr>
      </w:pPr>
      <w:r>
        <w:rPr>
          <w:rFonts w:hint="eastAsia" w:asciiTheme="minorEastAsia" w:hAnsiTheme="minorEastAsia" w:eastAsiaTheme="minorEastAsia" w:cstheme="minorEastAsia"/>
          <w:sz w:val="32"/>
          <w:szCs w:val="32"/>
        </w:rPr>
        <w:t>四、项目绩效情况</w:t>
      </w:r>
      <w:r>
        <w:rPr>
          <w:rFonts w:hint="eastAsia" w:asciiTheme="minorEastAsia" w:hAnsiTheme="minorEastAsia" w:eastAsiaTheme="minorEastAsia" w:cstheme="minorEastAsia"/>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b/>
          <w:sz w:val="32"/>
          <w:szCs w:val="32"/>
          <w:lang w:val="zh-CN"/>
        </w:rPr>
      </w:pPr>
      <w:r>
        <w:rPr>
          <w:rFonts w:hint="eastAsia" w:asciiTheme="minorEastAsia" w:hAnsiTheme="minorEastAsia" w:eastAsiaTheme="minorEastAsia" w:cstheme="minorEastAsia"/>
          <w:b/>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sz w:val="32"/>
          <w:szCs w:val="32"/>
          <w:lang w:val="zh-CN"/>
        </w:rPr>
      </w:pPr>
      <w:r>
        <w:rPr>
          <w:rStyle w:val="6"/>
          <w:rFonts w:hint="eastAsia" w:ascii="仿宋_GB2312" w:hAnsi="仿宋_GB2312" w:eastAsia="仿宋_GB2312" w:cs="仿宋_GB2312"/>
          <w:b w:val="0"/>
          <w:i w:val="0"/>
          <w:caps w:val="0"/>
          <w:color w:val="333333"/>
          <w:spacing w:val="0"/>
          <w:sz w:val="32"/>
          <w:szCs w:val="32"/>
          <w:shd w:val="clear" w:fill="FFFFFF"/>
        </w:rPr>
        <w:t>截止20</w:t>
      </w:r>
      <w:r>
        <w:rPr>
          <w:rStyle w:val="6"/>
          <w:rFonts w:hint="eastAsia" w:ascii="仿宋_GB2312" w:hAnsi="仿宋_GB2312" w:cs="仿宋_GB2312"/>
          <w:b w:val="0"/>
          <w:i w:val="0"/>
          <w:caps w:val="0"/>
          <w:color w:val="333333"/>
          <w:spacing w:val="0"/>
          <w:sz w:val="32"/>
          <w:szCs w:val="32"/>
          <w:shd w:val="clear" w:fill="FFFFFF"/>
          <w:lang w:val="en-US" w:eastAsia="zh-CN"/>
        </w:rPr>
        <w:t>22</w:t>
      </w:r>
      <w:r>
        <w:rPr>
          <w:rStyle w:val="6"/>
          <w:rFonts w:hint="eastAsia" w:ascii="仿宋_GB2312" w:hAnsi="仿宋_GB2312" w:eastAsia="仿宋_GB2312" w:cs="仿宋_GB2312"/>
          <w:b w:val="0"/>
          <w:i w:val="0"/>
          <w:caps w:val="0"/>
          <w:color w:val="333333"/>
          <w:spacing w:val="0"/>
          <w:sz w:val="32"/>
          <w:szCs w:val="32"/>
          <w:shd w:val="clear" w:fill="FFFFFF"/>
        </w:rPr>
        <w:t>年12月31日，特</w:t>
      </w:r>
      <w:r>
        <w:rPr>
          <w:rStyle w:val="6"/>
          <w:rFonts w:hint="eastAsia" w:ascii="仿宋_GB2312" w:hAnsi="仿宋_GB2312" w:eastAsia="仿宋_GB2312" w:cs="仿宋_GB2312"/>
          <w:b w:val="0"/>
          <w:i w:val="0"/>
          <w:caps w:val="0"/>
          <w:color w:val="333333"/>
          <w:spacing w:val="0"/>
          <w:sz w:val="32"/>
          <w:szCs w:val="32"/>
          <w:shd w:val="clear" w:fill="FFFFFF"/>
          <w:lang w:eastAsia="zh-CN"/>
        </w:rPr>
        <w:t>巡警大队</w:t>
      </w:r>
      <w:r>
        <w:rPr>
          <w:rStyle w:val="6"/>
          <w:rFonts w:hint="eastAsia" w:ascii="仿宋_GB2312" w:hAnsi="仿宋_GB2312" w:eastAsia="仿宋_GB2312" w:cs="仿宋_GB2312"/>
          <w:b w:val="0"/>
          <w:i w:val="0"/>
          <w:caps w:val="0"/>
          <w:color w:val="333333"/>
          <w:spacing w:val="0"/>
          <w:sz w:val="32"/>
          <w:szCs w:val="32"/>
          <w:shd w:val="clear" w:fill="FFFFFF"/>
        </w:rPr>
        <w:t>项目已经建设完毕。该项目中全年共投入资金</w:t>
      </w:r>
      <w:r>
        <w:rPr>
          <w:rStyle w:val="6"/>
          <w:rFonts w:hint="eastAsia" w:ascii="仿宋_GB2312" w:hAnsi="仿宋_GB2312" w:cs="仿宋_GB2312"/>
          <w:b w:val="0"/>
          <w:i w:val="0"/>
          <w:caps w:val="0"/>
          <w:color w:val="333333"/>
          <w:spacing w:val="0"/>
          <w:sz w:val="32"/>
          <w:szCs w:val="32"/>
          <w:shd w:val="clear" w:fill="FFFFFF"/>
          <w:lang w:val="en-US" w:eastAsia="zh-CN"/>
        </w:rPr>
        <w:t>353.5</w:t>
      </w:r>
      <w:r>
        <w:rPr>
          <w:rStyle w:val="6"/>
          <w:rFonts w:hint="eastAsia" w:ascii="仿宋_GB2312" w:hAnsi="仿宋_GB2312" w:eastAsia="仿宋_GB2312" w:cs="仿宋_GB2312"/>
          <w:b w:val="0"/>
          <w:i w:val="0"/>
          <w:caps w:val="0"/>
          <w:color w:val="333333"/>
          <w:spacing w:val="0"/>
          <w:sz w:val="32"/>
          <w:szCs w:val="32"/>
          <w:shd w:val="clear" w:fill="FFFFFF"/>
        </w:rPr>
        <w:t>万元，该项目的设立大大的提高人民的财产安全及人身安全；严厉打击了社会犯罪，提高了社会治安的稳定，在很大程度上提高对外的震慑力，也提高了县局的作战能力。</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Theme="minorEastAsia" w:hAnsiTheme="minorEastAsia" w:eastAsiaTheme="minorEastAsia" w:cstheme="minorEastAsia"/>
          <w:b/>
          <w:sz w:val="32"/>
          <w:szCs w:val="32"/>
          <w:lang w:val="zh-CN"/>
        </w:rPr>
      </w:pPr>
      <w:r>
        <w:rPr>
          <w:rFonts w:hint="eastAsia" w:asciiTheme="minorEastAsia" w:hAnsiTheme="minorEastAsia" w:eastAsiaTheme="minorEastAsia" w:cstheme="minorEastAsia"/>
          <w:b/>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lang w:val="zh-CN"/>
        </w:rPr>
      </w:pPr>
      <w:r>
        <w:rPr>
          <w:rStyle w:val="6"/>
          <w:rFonts w:hint="eastAsia" w:ascii="仿宋_GB2312" w:hAnsi="仿宋_GB2312" w:eastAsia="仿宋_GB2312" w:cs="仿宋_GB2312"/>
          <w:b w:val="0"/>
          <w:i w:val="0"/>
          <w:caps w:val="0"/>
          <w:color w:val="333333"/>
          <w:spacing w:val="0"/>
          <w:sz w:val="32"/>
          <w:szCs w:val="32"/>
          <w:shd w:val="clear" w:fill="FFFFFF"/>
        </w:rPr>
        <w:t>截止</w:t>
      </w:r>
      <w:r>
        <w:rPr>
          <w:rStyle w:val="6"/>
          <w:rFonts w:hint="eastAsia" w:ascii="仿宋_GB2312" w:hAnsi="仿宋_GB2312" w:cs="仿宋_GB2312"/>
          <w:b w:val="0"/>
          <w:i w:val="0"/>
          <w:caps w:val="0"/>
          <w:color w:val="333333"/>
          <w:spacing w:val="0"/>
          <w:sz w:val="32"/>
          <w:szCs w:val="32"/>
          <w:shd w:val="clear" w:fill="FFFFFF"/>
          <w:lang w:val="en-US" w:eastAsia="zh-CN"/>
        </w:rPr>
        <w:t>2022</w:t>
      </w:r>
      <w:r>
        <w:rPr>
          <w:rStyle w:val="6"/>
          <w:rFonts w:hint="eastAsia" w:ascii="仿宋_GB2312" w:hAnsi="仿宋_GB2312" w:eastAsia="仿宋_GB2312" w:cs="仿宋_GB2312"/>
          <w:b w:val="0"/>
          <w:i w:val="0"/>
          <w:caps w:val="0"/>
          <w:color w:val="333333"/>
          <w:spacing w:val="0"/>
          <w:sz w:val="32"/>
          <w:szCs w:val="32"/>
          <w:shd w:val="clear" w:fill="FFFFFF"/>
        </w:rPr>
        <w:t>年12月31日，特警及装备项目已经建设完毕。该项目中全年共投入资金</w:t>
      </w:r>
      <w:r>
        <w:rPr>
          <w:rStyle w:val="6"/>
          <w:rFonts w:hint="eastAsia" w:ascii="仿宋_GB2312" w:hAnsi="仿宋_GB2312" w:cs="仿宋_GB2312"/>
          <w:b w:val="0"/>
          <w:i w:val="0"/>
          <w:caps w:val="0"/>
          <w:color w:val="333333"/>
          <w:spacing w:val="0"/>
          <w:sz w:val="32"/>
          <w:szCs w:val="32"/>
          <w:shd w:val="clear" w:fill="FFFFFF"/>
          <w:lang w:val="en-US" w:eastAsia="zh-CN"/>
        </w:rPr>
        <w:t>353.5</w:t>
      </w:r>
      <w:r>
        <w:rPr>
          <w:rStyle w:val="6"/>
          <w:rFonts w:hint="eastAsia" w:ascii="仿宋_GB2312" w:hAnsi="仿宋_GB2312" w:eastAsia="仿宋_GB2312" w:cs="仿宋_GB2312"/>
          <w:b w:val="0"/>
          <w:i w:val="0"/>
          <w:caps w:val="0"/>
          <w:color w:val="333333"/>
          <w:spacing w:val="0"/>
          <w:sz w:val="32"/>
          <w:szCs w:val="32"/>
          <w:shd w:val="clear" w:fill="FFFFFF"/>
        </w:rPr>
        <w:t>万元，该项目的设立大大的提高人民的财产安全及人身安全；严厉打击了社会犯罪，提高了社会治安的稳定，在很大程度上提高对外的震慑力，也提高了县局的作战能力</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五、评价结论及建议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Theme="minorEastAsia" w:hAnsiTheme="minorEastAsia" w:eastAsiaTheme="minorEastAsia" w:cstheme="minorEastAsia"/>
          <w:sz w:val="32"/>
          <w:szCs w:val="32"/>
          <w:lang w:val="zh-CN"/>
        </w:rPr>
      </w:pPr>
      <w:r>
        <w:rPr>
          <w:rFonts w:hint="eastAsia" w:asciiTheme="minorEastAsia" w:hAnsiTheme="minorEastAsia" w:eastAsiaTheme="minorEastAsia" w:cstheme="minorEastAsia"/>
          <w:b/>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zh-CN"/>
        </w:rPr>
      </w:pPr>
      <w:r>
        <w:rPr>
          <w:rStyle w:val="6"/>
          <w:rFonts w:hint="eastAsia" w:ascii="仿宋_GB2312" w:hAnsi="仿宋_GB2312" w:eastAsia="仿宋_GB2312" w:cs="仿宋_GB2312"/>
          <w:b w:val="0"/>
          <w:i w:val="0"/>
          <w:caps w:val="0"/>
          <w:color w:val="333333"/>
          <w:spacing w:val="0"/>
          <w:sz w:val="32"/>
          <w:szCs w:val="32"/>
          <w:shd w:val="clear" w:fill="FFFFFF"/>
        </w:rPr>
        <w:t>特警及装备项目的建设在社会中的稳定起到了很大的作用，大大的提高了老百姓的幸福感，改变了以往不安的社会治安</w:t>
      </w:r>
      <w:r>
        <w:rPr>
          <w:rStyle w:val="6"/>
          <w:rFonts w:hint="eastAsia" w:ascii="仿宋_GB2312" w:hAnsi="仿宋_GB2312" w:eastAsia="仿宋_GB2312" w:cs="仿宋_GB2312"/>
          <w:b w:val="0"/>
          <w:i w:val="0"/>
          <w:caps w:val="0"/>
          <w:color w:val="333333"/>
          <w:spacing w:val="0"/>
          <w:sz w:val="32"/>
          <w:szCs w:val="32"/>
          <w:shd w:val="clear" w:fill="FFFFFF"/>
          <w:lang w:val="en-US" w:eastAsia="zh-CN"/>
        </w:rPr>
        <w:t>,项目自评得分9</w:t>
      </w:r>
      <w:r>
        <w:rPr>
          <w:rStyle w:val="6"/>
          <w:rFonts w:hint="eastAsia" w:ascii="仿宋_GB2312" w:hAnsi="仿宋_GB2312" w:cs="仿宋_GB2312"/>
          <w:b w:val="0"/>
          <w:i w:val="0"/>
          <w:caps w:val="0"/>
          <w:color w:val="333333"/>
          <w:spacing w:val="0"/>
          <w:sz w:val="32"/>
          <w:szCs w:val="32"/>
          <w:shd w:val="clear" w:fill="FFFFFF"/>
          <w:lang w:val="en-US" w:eastAsia="zh-CN"/>
        </w:rPr>
        <w:t>4</w:t>
      </w:r>
      <w:r>
        <w:rPr>
          <w:rStyle w:val="6"/>
          <w:rFonts w:hint="eastAsia" w:ascii="仿宋_GB2312" w:hAnsi="仿宋_GB2312" w:eastAsia="仿宋_GB2312" w:cs="仿宋_GB2312"/>
          <w:b w:val="0"/>
          <w:i w:val="0"/>
          <w:caps w:val="0"/>
          <w:color w:val="333333"/>
          <w:spacing w:val="0"/>
          <w:sz w:val="32"/>
          <w:szCs w:val="32"/>
          <w:shd w:val="clear" w:fill="FFFFFF"/>
          <w:lang w:val="en-US" w:eastAsia="zh-CN"/>
        </w:rPr>
        <w:t>分。</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Theme="minorEastAsia" w:hAnsiTheme="minorEastAsia" w:eastAsiaTheme="minorEastAsia" w:cstheme="minorEastAsia"/>
          <w:b/>
          <w:sz w:val="32"/>
          <w:szCs w:val="32"/>
          <w:lang w:val="zh-CN"/>
        </w:rPr>
      </w:pPr>
      <w:r>
        <w:rPr>
          <w:rFonts w:hint="eastAsia" w:asciiTheme="minorEastAsia" w:hAnsiTheme="minorEastAsia" w:eastAsiaTheme="minorEastAsia" w:cstheme="minorEastAsia"/>
          <w:b/>
          <w:sz w:val="32"/>
          <w:szCs w:val="32"/>
          <w:lang w:val="zh-CN"/>
        </w:rPr>
        <w:t>（二）存在的问题。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zh-CN"/>
        </w:rPr>
      </w:pPr>
      <w:r>
        <w:rPr>
          <w:rStyle w:val="6"/>
          <w:rFonts w:hint="eastAsia" w:ascii="仿宋_GB2312" w:hAnsi="仿宋_GB2312" w:eastAsia="仿宋_GB2312" w:cs="仿宋_GB2312"/>
          <w:b w:val="0"/>
          <w:i w:val="0"/>
          <w:caps w:val="0"/>
          <w:color w:val="333333"/>
          <w:spacing w:val="0"/>
          <w:sz w:val="32"/>
          <w:szCs w:val="32"/>
          <w:shd w:val="clear" w:fill="FFFFFF"/>
        </w:rPr>
        <w:t>主要存在以下几点，办公场所局限性大，人员综合素质需待提高，特警制度有漏洞，主要存在以上原因具体有资金不够充足，面对特警的成立没有足够的经验及实战经历。</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lang w:val="zh-CN"/>
        </w:rPr>
      </w:pPr>
      <w:r>
        <w:rPr>
          <w:rFonts w:hint="eastAsia" w:asciiTheme="minorEastAsia" w:hAnsiTheme="minorEastAsia" w:eastAsiaTheme="minorEastAsia" w:cstheme="minorEastAsia"/>
          <w:b/>
          <w:sz w:val="32"/>
          <w:szCs w:val="32"/>
          <w:lang w:val="zh-CN"/>
        </w:rPr>
        <w:t>（三）相关建议。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heme="minorEastAsia" w:hAnsiTheme="minorEastAsia" w:eastAsiaTheme="minorEastAsia" w:cstheme="minorEastAsia"/>
          <w:sz w:val="32"/>
          <w:szCs w:val="32"/>
        </w:rPr>
      </w:pPr>
      <w:r>
        <w:rPr>
          <w:rStyle w:val="6"/>
          <w:rFonts w:hint="eastAsia" w:ascii="仿宋_GB2312" w:hAnsi="仿宋_GB2312" w:eastAsia="仿宋_GB2312" w:cs="仿宋_GB2312"/>
          <w:b w:val="0"/>
          <w:i w:val="0"/>
          <w:caps w:val="0"/>
          <w:color w:val="333333"/>
          <w:spacing w:val="0"/>
          <w:sz w:val="32"/>
          <w:szCs w:val="32"/>
          <w:shd w:val="clear" w:fill="FFFFFF"/>
        </w:rPr>
        <w:t>在下一步设施中我局对特警的建设需要同其他有关省市优秀特警组成中汲取学习。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791C4F"/>
    <w:multiLevelType w:val="singleLevel"/>
    <w:tmpl w:val="E8791C4F"/>
    <w:lvl w:ilvl="0" w:tentative="0">
      <w:start w:val="3"/>
      <w:numFmt w:val="decimal"/>
      <w:suff w:val="nothing"/>
      <w:lvlText w:val="%1．"/>
      <w:lvlJc w:val="left"/>
    </w:lvl>
  </w:abstractNum>
  <w:abstractNum w:abstractNumId="1">
    <w:nsid w:val="5F5F2C5C"/>
    <w:multiLevelType w:val="singleLevel"/>
    <w:tmpl w:val="5F5F2C5C"/>
    <w:lvl w:ilvl="0" w:tentative="0">
      <w:start w:val="2"/>
      <w:numFmt w:val="decimal"/>
      <w:suff w:val="nothing"/>
      <w:lvlText w:val="%1．"/>
      <w:lvlJc w:val="left"/>
    </w:lvl>
  </w:abstractNum>
  <w:abstractNum w:abstractNumId="2">
    <w:nsid w:val="5F5F33AA"/>
    <w:multiLevelType w:val="singleLevel"/>
    <w:tmpl w:val="5F5F33AA"/>
    <w:lvl w:ilvl="0" w:tentative="0">
      <w:start w:val="1"/>
      <w:numFmt w:val="chineseCounting"/>
      <w:suff w:val="nothing"/>
      <w:lvlText w:val="（%1）"/>
      <w:lvlJc w:val="left"/>
    </w:lvl>
  </w:abstractNum>
  <w:abstractNum w:abstractNumId="3">
    <w:nsid w:val="5F61C132"/>
    <w:multiLevelType w:val="singleLevel"/>
    <w:tmpl w:val="5F61C132"/>
    <w:lvl w:ilvl="0" w:tentative="0">
      <w:start w:val="3"/>
      <w:numFmt w:val="chineseCounting"/>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D4D51"/>
    <w:rsid w:val="01E11F4D"/>
    <w:rsid w:val="04637E8C"/>
    <w:rsid w:val="08B71ADA"/>
    <w:rsid w:val="0EAE2D0C"/>
    <w:rsid w:val="2500216B"/>
    <w:rsid w:val="27BE3283"/>
    <w:rsid w:val="28163699"/>
    <w:rsid w:val="2AF86ED7"/>
    <w:rsid w:val="2C1C3424"/>
    <w:rsid w:val="2FBF2388"/>
    <w:rsid w:val="38B83121"/>
    <w:rsid w:val="40C36811"/>
    <w:rsid w:val="45183B37"/>
    <w:rsid w:val="52B82B84"/>
    <w:rsid w:val="585968F7"/>
    <w:rsid w:val="5AD6447E"/>
    <w:rsid w:val="637345AD"/>
    <w:rsid w:val="67576493"/>
    <w:rsid w:val="67812633"/>
    <w:rsid w:val="6B873CA1"/>
    <w:rsid w:val="771D4D51"/>
    <w:rsid w:val="7E8A580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unhideWhenUsed/>
    <w:qFormat/>
    <w:uiPriority w:val="99"/>
    <w:pPr>
      <w:tabs>
        <w:tab w:val="center" w:pos="4153"/>
        <w:tab w:val="right" w:pos="8306"/>
      </w:tabs>
      <w:snapToGrid w:val="0"/>
      <w:jc w:val="left"/>
    </w:pPr>
    <w:rPr>
      <w:sz w:val="18"/>
      <w:szCs w:val="18"/>
      <w:lang w:val="zh-CN" w:eastAsia="zh-CN"/>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character" w:styleId="6">
    <w:name w:val="Emphasis"/>
    <w:basedOn w:val="5"/>
    <w:qFormat/>
    <w:uiPriority w:val="0"/>
    <w:rPr>
      <w:i/>
    </w:rPr>
  </w:style>
  <w:style w:type="paragraph" w:customStyle="1" w:styleId="8">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2020-06-30T08:13:00Z</dcterms:created>
  <dc:creator>Administrator</dc:creator>
  <cp:lastModifiedBy>Administrator</cp:lastModifiedBy>
  <cp:lastPrinted>2020-07-07T07:49:00Z</cp:lastPrinted>
  <dcterms:modified xsi:type="dcterms:W3CDTF">2023-11-10T03:55:00Z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