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8E25E">
      <w:pPr>
        <w:pStyle w:val="8"/>
        <w:spacing w:line="600" w:lineRule="exact"/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峨边彝族自治县防震减灾服务中心</w:t>
      </w:r>
    </w:p>
    <w:p w14:paraId="64254D20"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2E8B6B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防震知识预防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24849B5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7B4C2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3D0C4C74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202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年初预算申报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防震知识预防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项目，预算资金3万元，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主要用于印制防震减灾科普宣传资料及其他宣传品，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开展全县防震减灾科普知识宣传、业务培训、学习与交流活动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，提升群众防震减灾意识和自救互救能力。</w:t>
      </w:r>
    </w:p>
    <w:p w14:paraId="65CAA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107F7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2A561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年初预算资金3万元，其中县级资金3万元，全年执行2.95万元，执行率98.33%。主要用于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印制防震减灾科普宣传材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料及其他宣传品，组织开展业务培训等。资金支付与预算相符，支付依据合法合规，无违规违纪情况。</w:t>
      </w:r>
    </w:p>
    <w:p w14:paraId="079A2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791A611A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从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预算类型看，符合单位实际需要；从预算金额来看，满足单位运转列支；从预算功能科目及经济科目来看，符合政府收支科目分类。年初制定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项目支出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绩效目标均完成预算编制指标值，预算编制准确，支出控制到位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严格</w:t>
      </w:r>
      <w:r>
        <w:rPr>
          <w:rFonts w:hint="eastAsia" w:ascii="仿宋_GB2312" w:hAnsi="宋体"/>
          <w:lang w:val="zh-CN"/>
        </w:rPr>
        <w:t>执行财务管理制度，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厉行节约、严格控制经费支出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仿宋_GB2312" w:hAnsi="宋体"/>
          <w:lang w:val="zh-CN"/>
        </w:rPr>
        <w:t>账务处理及时，会计核算规范。</w:t>
      </w:r>
    </w:p>
    <w:p w14:paraId="5ADAD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36655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该项目由防震减灾中心组织实施，按照年度防震减灾宣传计划，印制相关宣传品，严格按照财务管理制度组织实施。</w:t>
      </w:r>
    </w:p>
    <w:p w14:paraId="7EEA6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2824C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2873F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5.12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国防震减灾日、“双报到”等有利时段，积极开展防震减灾科普宣传，印发资料20000余份，发放宣传口袋、雨伞等宣传品2000余件，为群众现场答疑解惑130余人次。通过峨边在线，LED屏、微信群、QQ群等平台发送防震减灾科普短视频，广泛开展防震减灾知识科普。依托民族文化特色，编创彝语版防震减灾宣传儿歌，创作民族特色科普宣传作品；组织社区网格员参观学习地震避险常识，激发社区网格员地震避险宣传员作用，协同社区举办“月圆中秋·喜迎国庆”主题活动，开展防震减灾知识有奖问答，群众积极参与防震减灾知识互动竞猜；与中国电信峨边分公司合作，在电视开机首页播放防震减灾科普知识，拓宽了宣传途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 w14:paraId="10EC1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lang w:val="en-US" w:eastAsia="zh-CN"/>
        </w:rPr>
        <w:t>全年开展防震减灾宣传活动12场次，科普宣传普及3万余人次，提升了群众防震减灾意识及自救互救能力。</w:t>
      </w:r>
    </w:p>
    <w:p w14:paraId="1C45B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10B2F824">
      <w:pPr>
        <w:pStyle w:val="2"/>
        <w:wordWrap/>
        <w:jc w:val="left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无。</w:t>
      </w:r>
    </w:p>
    <w:p w14:paraId="676409F2">
      <w:pPr>
        <w:pStyle w:val="2"/>
        <w:wordWrap w:val="0"/>
        <w:jc w:val="right"/>
        <w:rPr>
          <w:rFonts w:hint="eastAsia" w:ascii="仿宋_GB2312" w:hAnsi="宋体"/>
          <w:lang w:val="en-US" w:eastAsia="zh-CN"/>
        </w:rPr>
      </w:pPr>
    </w:p>
    <w:p w14:paraId="01734886">
      <w:pPr>
        <w:pStyle w:val="2"/>
        <w:wordWrap w:val="0"/>
        <w:jc w:val="right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峨边彝族自治县防震减灾服务中心  </w:t>
      </w:r>
    </w:p>
    <w:p w14:paraId="07CB9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520" w:firstLineChars="1725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2024年7月3日  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C5C448-AFE7-4BBC-BFA5-7ABD04E2B9F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AC93F2C-6532-450E-A929-7AB7E15B9C88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B9EAD4C1-18CA-4679-8ABD-50A509A61B5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DA374FD-717B-42B7-BE2E-9939D19867B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65640B4"/>
    <w:rsid w:val="0D466608"/>
    <w:rsid w:val="0D850CC5"/>
    <w:rsid w:val="13722809"/>
    <w:rsid w:val="19B536B9"/>
    <w:rsid w:val="1E0A5785"/>
    <w:rsid w:val="291C455A"/>
    <w:rsid w:val="2A502512"/>
    <w:rsid w:val="36926D0C"/>
    <w:rsid w:val="39F14F2E"/>
    <w:rsid w:val="414A628B"/>
    <w:rsid w:val="539454CB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871</Words>
  <Characters>901</Characters>
  <Lines>9</Lines>
  <Paragraphs>2</Paragraphs>
  <TotalTime>1</TotalTime>
  <ScaleCrop>false</ScaleCrop>
  <LinksUpToDate>false</LinksUpToDate>
  <CharactersWithSpaces>907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2024-10-18T06:15:18Z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