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5C10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978E35D">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峨边彝族自治县妇女联合会</w:t>
      </w:r>
    </w:p>
    <w:p w14:paraId="2DE4AAF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277C3576">
      <w:pPr>
        <w:jc w:val="center"/>
        <w:rPr>
          <w:rFonts w:hint="eastAsia" w:ascii="方正小标宋简体" w:hAnsi="方正小标宋简体" w:eastAsia="方正小标宋简体" w:cs="方正小标宋简体"/>
          <w:b w:val="0"/>
          <w:bCs/>
          <w:sz w:val="52"/>
          <w:szCs w:val="52"/>
          <w:lang w:val="en-US" w:eastAsia="zh-CN"/>
        </w:rPr>
      </w:pPr>
    </w:p>
    <w:p w14:paraId="0EF52B8D">
      <w:pPr>
        <w:jc w:val="both"/>
        <w:rPr>
          <w:rFonts w:hint="default"/>
          <w:b/>
          <w:bCs/>
          <w:sz w:val="52"/>
          <w:szCs w:val="52"/>
          <w:lang w:val="en-US" w:eastAsia="zh-CN"/>
        </w:rPr>
      </w:pPr>
    </w:p>
    <w:p w14:paraId="00CD27B4">
      <w:pPr>
        <w:jc w:val="both"/>
        <w:rPr>
          <w:rFonts w:hint="default"/>
          <w:b/>
          <w:bCs/>
          <w:sz w:val="52"/>
          <w:szCs w:val="52"/>
          <w:lang w:val="en-US" w:eastAsia="zh-CN"/>
        </w:rPr>
      </w:pPr>
    </w:p>
    <w:p w14:paraId="40635534">
      <w:pPr>
        <w:jc w:val="both"/>
        <w:rPr>
          <w:rFonts w:hint="default"/>
          <w:b/>
          <w:bCs/>
          <w:sz w:val="52"/>
          <w:szCs w:val="52"/>
          <w:lang w:val="en-US" w:eastAsia="zh-CN"/>
        </w:rPr>
      </w:pPr>
    </w:p>
    <w:p w14:paraId="230C3B5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峨边彝族自治县妇女联合会</w:t>
      </w:r>
      <w:bookmarkStart w:id="0" w:name="_GoBack"/>
      <w:bookmarkEnd w:id="0"/>
    </w:p>
    <w:p w14:paraId="4FBC3745">
      <w:pPr>
        <w:ind w:left="0" w:leftChars="0" w:firstLine="0" w:firstLineChars="0"/>
        <w:jc w:val="both"/>
        <w:rPr>
          <w:rFonts w:hint="default"/>
          <w:b/>
          <w:bCs/>
          <w:sz w:val="32"/>
          <w:szCs w:val="32"/>
          <w:lang w:val="en-US" w:eastAsia="zh-CN"/>
        </w:rPr>
      </w:pPr>
    </w:p>
    <w:p w14:paraId="2CAEC3C0">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8日</w:t>
      </w:r>
    </w:p>
    <w:p w14:paraId="79CEC72B">
      <w:pPr>
        <w:jc w:val="both"/>
        <w:rPr>
          <w:rFonts w:hint="eastAsia"/>
          <w:b/>
          <w:bCs/>
          <w:sz w:val="32"/>
          <w:szCs w:val="32"/>
          <w:lang w:val="en-US" w:eastAsia="zh-CN"/>
        </w:rPr>
      </w:pPr>
    </w:p>
    <w:p w14:paraId="7D26A74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65852C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峨边彝族自治县妇女联合会概况</w:t>
      </w:r>
    </w:p>
    <w:p w14:paraId="12E0764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0DCC5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52389FD">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峨边彝族自治县妇女联合会2025年部门预算表</w:t>
      </w:r>
    </w:p>
    <w:p w14:paraId="29BA908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C3494F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2227C707">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F2FBD5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6E04360E">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7687E2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F9D194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76125F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481DD9B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7F0317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047704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E638ED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72637A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3243F940">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4CB9B8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98E1A6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峨边彝族自治县妇女联合会2025年部门预算情况说明</w:t>
      </w:r>
    </w:p>
    <w:p w14:paraId="331F204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12471E5A">
      <w:pPr>
        <w:pStyle w:val="2"/>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lang w:val="en-US" w:eastAsia="zh-CN"/>
        </w:rPr>
      </w:pPr>
    </w:p>
    <w:p w14:paraId="752E415E">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峨边彝族自治县妇女联合会概况</w:t>
      </w:r>
    </w:p>
    <w:p w14:paraId="1FC34A02">
      <w:pPr>
        <w:widowControl w:val="0"/>
        <w:numPr>
          <w:ilvl w:val="0"/>
          <w:numId w:val="0"/>
        </w:numPr>
        <w:jc w:val="both"/>
        <w:rPr>
          <w:rFonts w:hint="default"/>
          <w:b/>
          <w:bCs/>
          <w:sz w:val="52"/>
          <w:szCs w:val="52"/>
          <w:lang w:val="en-US" w:eastAsia="zh-CN"/>
        </w:rPr>
      </w:pPr>
    </w:p>
    <w:p w14:paraId="7CCCECF0">
      <w:pPr>
        <w:widowControl w:val="0"/>
        <w:numPr>
          <w:ilvl w:val="0"/>
          <w:numId w:val="0"/>
        </w:numPr>
        <w:jc w:val="both"/>
        <w:rPr>
          <w:rFonts w:hint="default"/>
          <w:b/>
          <w:bCs/>
          <w:sz w:val="52"/>
          <w:szCs w:val="52"/>
          <w:lang w:val="en-US" w:eastAsia="zh-CN"/>
        </w:rPr>
      </w:pPr>
    </w:p>
    <w:p w14:paraId="6A6E1839">
      <w:pPr>
        <w:widowControl w:val="0"/>
        <w:numPr>
          <w:ilvl w:val="0"/>
          <w:numId w:val="0"/>
        </w:numPr>
        <w:jc w:val="both"/>
        <w:rPr>
          <w:rFonts w:hint="default"/>
          <w:b/>
          <w:bCs/>
          <w:sz w:val="52"/>
          <w:szCs w:val="52"/>
          <w:lang w:val="en-US" w:eastAsia="zh-CN"/>
        </w:rPr>
      </w:pPr>
    </w:p>
    <w:p w14:paraId="1D62CB5D">
      <w:pPr>
        <w:widowControl w:val="0"/>
        <w:numPr>
          <w:ilvl w:val="0"/>
          <w:numId w:val="0"/>
        </w:numPr>
        <w:jc w:val="both"/>
        <w:rPr>
          <w:rFonts w:hint="default"/>
          <w:b/>
          <w:bCs/>
          <w:sz w:val="52"/>
          <w:szCs w:val="52"/>
          <w:lang w:val="en-US" w:eastAsia="zh-CN"/>
        </w:rPr>
      </w:pPr>
    </w:p>
    <w:p w14:paraId="2430E9FD">
      <w:pPr>
        <w:widowControl w:val="0"/>
        <w:numPr>
          <w:ilvl w:val="0"/>
          <w:numId w:val="0"/>
        </w:numPr>
        <w:jc w:val="both"/>
        <w:rPr>
          <w:rFonts w:hint="default"/>
          <w:b/>
          <w:bCs/>
          <w:sz w:val="52"/>
          <w:szCs w:val="52"/>
          <w:lang w:val="en-US" w:eastAsia="zh-CN"/>
        </w:rPr>
      </w:pPr>
    </w:p>
    <w:p w14:paraId="61630038">
      <w:pPr>
        <w:widowControl w:val="0"/>
        <w:numPr>
          <w:ilvl w:val="0"/>
          <w:numId w:val="0"/>
        </w:numPr>
        <w:jc w:val="both"/>
        <w:rPr>
          <w:rFonts w:hint="default"/>
          <w:b/>
          <w:bCs/>
          <w:sz w:val="52"/>
          <w:szCs w:val="52"/>
          <w:lang w:val="en-US" w:eastAsia="zh-CN"/>
        </w:rPr>
      </w:pPr>
    </w:p>
    <w:p w14:paraId="10D292FC">
      <w:pPr>
        <w:bidi w:val="0"/>
        <w:rPr>
          <w:rFonts w:hint="eastAsia" w:ascii="黑体" w:hAnsi="黑体" w:eastAsia="黑体" w:cs="黑体"/>
          <w:lang w:val="en-US" w:eastAsia="zh-CN"/>
        </w:rPr>
      </w:pPr>
    </w:p>
    <w:p w14:paraId="2DFD76B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DB87752">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29759E5">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1、贯彻执行党和国家有关妇女工作的路线、方针、政策， 促进男女平等。</w:t>
      </w:r>
    </w:p>
    <w:p w14:paraId="496B63D5">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2、根据《中华全国妇女联合会章程》，对县、乡镇、村妇 联组织进行业务指导。</w:t>
      </w:r>
    </w:p>
    <w:p w14:paraId="189078F5">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3、动员和组织妇女参加改革开放和社会主义建设，代表和组织妇女参与国家和社会事务的管理。</w:t>
      </w:r>
    </w:p>
    <w:p w14:paraId="3745593D">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4、教育和引导妇女增强自尊、自信、自立、自强精神， 提高素质，发掘其优势和潜能，促进妇女人才成长。</w:t>
      </w:r>
    </w:p>
    <w:p w14:paraId="4B0020D9">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5、开展全县群众性精神文明创建活动。</w:t>
      </w:r>
    </w:p>
    <w:p w14:paraId="2AB4077A">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6、代表和维护妇女儿童合法权益，为全县妇女儿童服务， 协调和推动社会各界为妇女儿童办实事、办好事。</w:t>
      </w:r>
    </w:p>
    <w:p w14:paraId="42E7F03D">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7、对全国、省、市妇联和县委、县政府及其他部门批准的妇女参与发展项目进行管理。</w:t>
      </w:r>
    </w:p>
    <w:p w14:paraId="5B4BF36C">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8、承担县政府妇女儿童工作委员会办公室日常工作。</w:t>
      </w:r>
    </w:p>
    <w:p w14:paraId="30F759C2">
      <w:pPr>
        <w:pStyle w:val="6"/>
        <w:keepNext w:val="0"/>
        <w:keepLines w:val="0"/>
        <w:pageBreakBefore w:val="0"/>
        <w:widowControl w:val="0"/>
        <w:kinsoku/>
        <w:wordWrap/>
        <w:overflowPunct/>
        <w:topLinePunct w:val="0"/>
        <w:autoSpaceDE/>
        <w:autoSpaceDN/>
        <w:bidi w:val="0"/>
        <w:adjustRightInd/>
        <w:snapToGrid/>
        <w:spacing w:line="600" w:lineRule="exact"/>
        <w:ind w:left="0" w:right="0" w:firstLine="64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SA"/>
        </w:rPr>
        <w:t>9、承办县委、县政府和上级机关交办的其他事项。</w:t>
      </w:r>
    </w:p>
    <w:p w14:paraId="41F58D31">
      <w:pPr>
        <w:keepNext w:val="0"/>
        <w:keepLines w:val="0"/>
        <w:pageBreakBefore w:val="0"/>
        <w:kinsoku/>
        <w:wordWrap/>
        <w:overflowPunct/>
        <w:topLinePunct w:val="0"/>
        <w:autoSpaceDE/>
        <w:autoSpaceDN/>
        <w:bidi w:val="0"/>
        <w:spacing w:line="600" w:lineRule="exact"/>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4CB2A132">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44"/>
          <w14:textFill>
            <w14:solidFill>
              <w14:schemeClr w14:val="tx1"/>
            </w14:solidFill>
          </w14:textFill>
        </w:rPr>
        <w:t>强化思想政治引领</w:t>
      </w:r>
    </w:p>
    <w:p w14:paraId="277B495B">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一是持续开展“百千万巾帼大宣讲”活动。二是落实意识形态工作责任制，定期做好工作研判分析和专题研究。四是开展移风易俗宣教活动，争创移风易俗示范村（社区）示范点。</w:t>
      </w:r>
    </w:p>
    <w:p w14:paraId="5DFC61B9">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2.推进妇女组织建设</w:t>
      </w:r>
    </w:p>
    <w:p w14:paraId="23C69CE9">
      <w:pPr>
        <w:spacing w:line="600" w:lineRule="exact"/>
        <w:ind w:firstLine="640" w:firstLineChars="200"/>
        <w:rPr>
          <w:rFonts w:hint="eastAsia" w:ascii="仿宋_GB2312" w:hAnsi="Arial" w:eastAsia="仿宋_GB2312" w:cs="Arial"/>
          <w:kern w:val="0"/>
          <w:sz w:val="32"/>
          <w:szCs w:val="32"/>
          <w:shd w:val="clear" w:color="auto" w:fill="FFFFFF"/>
          <w:lang w:eastAsia="zh-CN"/>
        </w:rPr>
      </w:pPr>
      <w:r>
        <w:rPr>
          <w:rFonts w:hint="eastAsia" w:ascii="仿宋_GB2312" w:hAnsi="楷体_GB2312" w:eastAsia="仿宋_GB2312" w:cs="楷体_GB2312"/>
          <w:sz w:val="32"/>
          <w:szCs w:val="32"/>
        </w:rPr>
        <w:t>进一步加强各级妇联组织建设，推动机关事业单位妇女组织建设，</w:t>
      </w:r>
      <w:r>
        <w:rPr>
          <w:rFonts w:hint="eastAsia" w:ascii="仿宋_GB2312" w:hAnsi="Arial" w:eastAsia="仿宋_GB2312" w:cs="Arial"/>
          <w:kern w:val="0"/>
          <w:sz w:val="32"/>
          <w:szCs w:val="32"/>
          <w:shd w:val="clear" w:color="auto" w:fill="FFFFFF"/>
        </w:rPr>
        <w:t>因地制宜打造妇女微家、示范妇女儿童之家，拓宽组织覆盖，为妇女儿童提供良好的发展环境，加大妇联执委、妇干培训力度，强化妇联干部综合素质和履职水平。</w:t>
      </w:r>
    </w:p>
    <w:p w14:paraId="43DB686D">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3.评选先进典型</w:t>
      </w:r>
    </w:p>
    <w:p w14:paraId="4B74EB83">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一是开展“三八红旗手（集体）”“最美家庭”“五好家庭”“绿色家庭”等评选活动。二是积极创建市级妇女居家灵活就业基地。三是创建县级巾帼文明岗，争创市级巾帼文明岗，发挥巾帼文明岗单位在促进妇女培训、就业创业中的作用。</w:t>
      </w:r>
      <w:r>
        <w:rPr>
          <w:rFonts w:hint="eastAsia" w:ascii="仿宋_GB2312" w:eastAsia="仿宋_GB2312" w:cs="Arial"/>
          <w:color w:val="000000" w:themeColor="text1"/>
          <w:sz w:val="32"/>
          <w:szCs w:val="32"/>
          <w:lang w:val="en-US" w:eastAsia="zh-CN"/>
          <w14:textFill>
            <w14:solidFill>
              <w14:schemeClr w14:val="tx1"/>
            </w14:solidFill>
          </w14:textFill>
        </w:rPr>
        <w:t>四是</w:t>
      </w:r>
      <w:r>
        <w:rPr>
          <w:rFonts w:hint="eastAsia" w:ascii="仿宋_GB2312" w:hAnsi="仿宋_GB2312" w:eastAsia="仿宋_GB2312" w:cs="仿宋_GB2312"/>
          <w:sz w:val="32"/>
          <w:szCs w:val="32"/>
          <w:lang w:val="en-US" w:eastAsia="zh-CN"/>
        </w:rPr>
        <w:t>创建县级巾帼文明岗，争创市级巾帼文明岗，发挥巾帼文明岗单位在促进妇女培训、就业创业中的作用。</w:t>
      </w:r>
    </w:p>
    <w:p w14:paraId="2ACC4935">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4、促进妇女儿童全面发展</w:t>
      </w:r>
    </w:p>
    <w:p w14:paraId="48A2E4AB">
      <w:pPr>
        <w:pStyle w:val="9"/>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olor w:val="000000" w:themeColor="text1"/>
          <w:sz w:val="32"/>
          <w:szCs w:val="44"/>
          <w:lang w:val="en-US" w:eastAsia="zh-CN"/>
          <w14:textFill>
            <w14:solidFill>
              <w14:schemeClr w14:val="tx1"/>
            </w14:solidFill>
          </w14:textFill>
        </w:rPr>
      </w:pPr>
      <w:r>
        <w:rPr>
          <w:rFonts w:hint="eastAsia" w:ascii="仿宋_GB2312" w:eastAsia="仿宋_GB2312"/>
          <w:color w:val="000000" w:themeColor="text1"/>
          <w:sz w:val="32"/>
          <w:szCs w:val="44"/>
          <w:lang w:val="en-US" w:eastAsia="zh-CN"/>
          <w14:textFill>
            <w14:solidFill>
              <w14:schemeClr w14:val="tx1"/>
            </w14:solidFill>
          </w14:textFill>
        </w:rPr>
        <w:t>一是</w:t>
      </w:r>
      <w:r>
        <w:rPr>
          <w:rFonts w:hint="eastAsia" w:ascii="仿宋_GB2312" w:eastAsia="仿宋_GB2312"/>
          <w:color w:val="000000" w:themeColor="text1"/>
          <w:sz w:val="32"/>
          <w:szCs w:val="44"/>
          <w14:textFill>
            <w14:solidFill>
              <w14:schemeClr w14:val="tx1"/>
            </w14:solidFill>
          </w14:textFill>
        </w:rPr>
        <w:t>深入开展维权工作。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14:textFill>
            <w14:solidFill>
              <w14:schemeClr w14:val="tx1"/>
            </w14:solidFill>
          </w14:textFill>
        </w:rPr>
        <w:t>重要时间节点，发放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妇女儿童相关法律法规</w:t>
      </w:r>
      <w:r>
        <w:rPr>
          <w:rFonts w:hint="eastAsia" w:ascii="仿宋_GB2312" w:hAnsi="仿宋_GB2312" w:eastAsia="仿宋_GB2312" w:cs="仿宋_GB2312"/>
          <w:color w:val="000000" w:themeColor="text1"/>
          <w:sz w:val="32"/>
          <w:szCs w:val="32"/>
          <w14:textFill>
            <w14:solidFill>
              <w14:schemeClr w14:val="tx1"/>
            </w14:solidFill>
          </w14:textFill>
        </w:rPr>
        <w:t>宣传</w:t>
      </w:r>
      <w:r>
        <w:rPr>
          <w:rFonts w:hint="eastAsia" w:ascii="仿宋_GB2312" w:hAnsi="仿宋_GB2312" w:eastAsia="仿宋_GB2312" w:cs="仿宋_GB2312"/>
          <w:color w:val="000000" w:themeColor="text1"/>
          <w:sz w:val="32"/>
          <w:szCs w:val="32"/>
          <w:lang w:eastAsia="zh-CN"/>
          <w14:textFill>
            <w14:solidFill>
              <w14:schemeClr w14:val="tx1"/>
            </w14:solidFill>
          </w14:textFill>
        </w:rPr>
        <w:t>资料</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通过微信公众号转发系列普法宣传稿件、典型案例等。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三是规范建设峨边彝族自治县妇女儿童维权服务中心，</w:t>
      </w:r>
      <w:r>
        <w:rPr>
          <w:rFonts w:hint="eastAsia" w:ascii="仿宋_GB2312" w:hAnsi="仿宋_GB2312" w:eastAsia="仿宋_GB2312" w:cs="仿宋_GB2312"/>
          <w:color w:val="000000" w:themeColor="text1"/>
          <w:sz w:val="32"/>
          <w:szCs w:val="32"/>
          <w14:textFill>
            <w14:solidFill>
              <w14:schemeClr w14:val="tx1"/>
            </w14:solidFill>
          </w14:textFill>
        </w:rPr>
        <w:t>发挥乡（镇）、村妇女儿童维权站点作用，</w:t>
      </w:r>
      <w:r>
        <w:rPr>
          <w:rFonts w:hint="eastAsia" w:ascii="仿宋_GB2312" w:eastAsia="仿宋_GB2312" w:cs="Arial"/>
          <w:color w:val="000000" w:themeColor="text1"/>
          <w:sz w:val="32"/>
          <w:szCs w:val="32"/>
          <w14:textFill>
            <w14:solidFill>
              <w14:schemeClr w14:val="tx1"/>
            </w14:solidFill>
          </w14:textFill>
        </w:rPr>
        <w:t>有效化解婚姻家庭及其他涉及妇女儿童合法权益的矛盾纠纷。</w:t>
      </w:r>
    </w:p>
    <w:p w14:paraId="496F2697">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5、加强妇女儿童关爱服务</w:t>
      </w:r>
    </w:p>
    <w:p w14:paraId="5E2BEFFC">
      <w:pPr>
        <w:keepNext w:val="0"/>
        <w:keepLines w:val="0"/>
        <w:pageBreakBefore w:val="0"/>
        <w:kinsoku/>
        <w:wordWrap/>
        <w:overflowPunct/>
        <w:topLinePunct w:val="0"/>
        <w:autoSpaceDE/>
        <w:autoSpaceDN/>
        <w:bidi w:val="0"/>
        <w:spacing w:line="600" w:lineRule="exact"/>
        <w:ind w:firstLine="640" w:firstLineChars="200"/>
        <w:rPr>
          <w:rFonts w:hint="eastAsia" w:ascii="仿宋_GB2312" w:eastAsia="仿宋_GB2312"/>
          <w:color w:val="000000" w:themeColor="text1"/>
          <w:sz w:val="32"/>
          <w:szCs w:val="44"/>
          <w14:textFill>
            <w14:solidFill>
              <w14:schemeClr w14:val="tx1"/>
            </w14:solidFill>
          </w14:textFill>
        </w:rPr>
      </w:pPr>
      <w:r>
        <w:rPr>
          <w:rFonts w:hint="eastAsia" w:ascii="仿宋_GB2312" w:eastAsia="仿宋_GB2312"/>
          <w:color w:val="000000" w:themeColor="text1"/>
          <w:sz w:val="32"/>
          <w:szCs w:val="44"/>
          <w:lang w:val="en-US" w:eastAsia="zh-CN"/>
          <w14:textFill>
            <w14:solidFill>
              <w14:schemeClr w14:val="tx1"/>
            </w14:solidFill>
          </w14:textFill>
        </w:rPr>
        <w:t>一是</w:t>
      </w:r>
      <w:r>
        <w:rPr>
          <w:rFonts w:hint="eastAsia" w:ascii="仿宋_GB2312" w:eastAsia="仿宋_GB2312"/>
          <w:color w:val="000000" w:themeColor="text1"/>
          <w:sz w:val="32"/>
          <w:szCs w:val="44"/>
          <w14:textFill>
            <w14:solidFill>
              <w14:schemeClr w14:val="tx1"/>
            </w14:solidFill>
          </w14:textFill>
        </w:rPr>
        <w:t>办好民生实事。为全县已脱贫适龄妇女购买“女性安康保险”，持续做好妇女健康服务。做好“两癌”基础数据统计工作，积极争取全国和省市妇联“两癌”救助资金，</w:t>
      </w:r>
      <w:r>
        <w:rPr>
          <w:rFonts w:hint="eastAsia" w:ascii="仿宋_GB2312" w:hAnsi="仿宋_GB2312" w:eastAsia="仿宋_GB2312" w:cs="仿宋_GB2312"/>
          <w:color w:val="000000" w:themeColor="text1"/>
          <w:sz w:val="32"/>
          <w:szCs w:val="32"/>
          <w14:textFill>
            <w14:solidFill>
              <w14:schemeClr w14:val="tx1"/>
            </w14:solidFill>
          </w14:textFill>
        </w:rPr>
        <w:t>帮助患病</w:t>
      </w:r>
      <w:r>
        <w:rPr>
          <w:rFonts w:hint="eastAsia" w:ascii="仿宋_GB2312" w:hAnsi="仿宋_GB2312" w:eastAsia="仿宋_GB2312" w:cs="仿宋_GB2312"/>
          <w:color w:val="000000" w:themeColor="text1"/>
          <w:sz w:val="32"/>
          <w:szCs w:val="32"/>
          <w:lang w:eastAsia="zh-CN"/>
          <w14:textFill>
            <w14:solidFill>
              <w14:schemeClr w14:val="tx1"/>
            </w14:solidFill>
          </w14:textFill>
        </w:rPr>
        <w:t>低收入</w:t>
      </w:r>
      <w:r>
        <w:rPr>
          <w:rFonts w:hint="eastAsia" w:ascii="仿宋_GB2312" w:hAnsi="仿宋_GB2312" w:eastAsia="仿宋_GB2312" w:cs="仿宋_GB2312"/>
          <w:color w:val="000000" w:themeColor="text1"/>
          <w:sz w:val="32"/>
          <w:szCs w:val="32"/>
          <w14:textFill>
            <w14:solidFill>
              <w14:schemeClr w14:val="tx1"/>
            </w14:solidFill>
          </w14:textFill>
        </w:rPr>
        <w:t>妇女家庭减轻经济负担。</w:t>
      </w:r>
    </w:p>
    <w:p w14:paraId="3B14B598">
      <w:pPr>
        <w:keepNext w:val="0"/>
        <w:keepLines w:val="0"/>
        <w:pageBreakBefore w:val="0"/>
        <w:kinsoku/>
        <w:wordWrap/>
        <w:overflowPunct/>
        <w:topLinePunct w:val="0"/>
        <w:autoSpaceDE/>
        <w:autoSpaceDN/>
        <w:bidi w:val="0"/>
        <w:spacing w:line="600" w:lineRule="exact"/>
        <w:ind w:firstLine="640" w:firstLineChars="200"/>
        <w:rPr>
          <w:rFonts w:hint="eastAsia" w:ascii="仿宋_GB2312" w:hAnsi="宋体" w:eastAsia="仿宋_GB2312" w:cs="Arial"/>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44"/>
          <w:lang w:val="en-US" w:eastAsia="zh-CN"/>
          <w14:textFill>
            <w14:solidFill>
              <w14:schemeClr w14:val="tx1"/>
            </w14:solidFill>
          </w14:textFill>
        </w:rPr>
        <w:t>二是</w:t>
      </w:r>
      <w:r>
        <w:rPr>
          <w:rFonts w:hint="eastAsia" w:ascii="仿宋_GB2312" w:eastAsia="仿宋_GB2312"/>
          <w:color w:val="000000" w:themeColor="text1"/>
          <w:sz w:val="32"/>
          <w:szCs w:val="44"/>
          <w14:textFill>
            <w14:solidFill>
              <w14:schemeClr w14:val="tx1"/>
            </w14:solidFill>
          </w14:textFill>
        </w:rPr>
        <w:t>开展</w:t>
      </w:r>
      <w:r>
        <w:rPr>
          <w:rFonts w:hint="eastAsia" w:ascii="仿宋_GB2312" w:eastAsia="仿宋_GB2312"/>
          <w:color w:val="000000" w:themeColor="text1"/>
          <w:sz w:val="32"/>
          <w:szCs w:val="44"/>
          <w:lang w:val="en-US" w:eastAsia="zh-CN"/>
          <w14:textFill>
            <w14:solidFill>
              <w14:schemeClr w14:val="tx1"/>
            </w14:solidFill>
          </w14:textFill>
        </w:rPr>
        <w:t>帮扶慰问</w:t>
      </w:r>
      <w:r>
        <w:rPr>
          <w:rFonts w:hint="eastAsia" w:ascii="仿宋_GB2312" w:eastAsia="仿宋_GB2312"/>
          <w:color w:val="000000" w:themeColor="text1"/>
          <w:sz w:val="32"/>
          <w:szCs w:val="44"/>
          <w14:textFill>
            <w14:solidFill>
              <w14:schemeClr w14:val="tx1"/>
            </w14:solidFill>
          </w14:textFill>
        </w:rPr>
        <w:t>活动。开展困境妇女和儿童动态监测、关爱帮扶活动，</w:t>
      </w:r>
      <w:r>
        <w:rPr>
          <w:rFonts w:hint="eastAsia" w:ascii="仿宋_GB2312" w:eastAsia="仿宋_GB2312" w:cs="Arial"/>
          <w:color w:val="000000"/>
          <w:sz w:val="32"/>
          <w:szCs w:val="32"/>
        </w:rPr>
        <w:t>利用彝族年春节等</w:t>
      </w:r>
      <w:r>
        <w:rPr>
          <w:rFonts w:hint="eastAsia" w:ascii="仿宋_GB2312" w:eastAsia="仿宋_GB2312"/>
          <w:color w:val="000000"/>
          <w:sz w:val="32"/>
          <w:szCs w:val="44"/>
        </w:rPr>
        <w:t>开展帮扶慰问，抓好困境妇女和儿童动态监测、关爱帮扶活动，动员</w:t>
      </w:r>
      <w:r>
        <w:rPr>
          <w:rFonts w:hint="eastAsia" w:ascii="仿宋_GB2312" w:hAnsi="宋体" w:eastAsia="仿宋_GB2312" w:cs="Arial"/>
          <w:color w:val="000000"/>
          <w:kern w:val="0"/>
          <w:sz w:val="32"/>
          <w:szCs w:val="32"/>
        </w:rPr>
        <w:t>各类社会组织、巾帼志愿者对困境妇女儿童开展心理关爱、困难帮扶和慰问救助。</w:t>
      </w:r>
    </w:p>
    <w:p w14:paraId="2D7073E4">
      <w:pPr>
        <w:keepNext w:val="0"/>
        <w:keepLines w:val="0"/>
        <w:pageBreakBefore w:val="0"/>
        <w:kinsoku/>
        <w:wordWrap/>
        <w:overflowPunct/>
        <w:topLinePunct w:val="0"/>
        <w:autoSpaceDE/>
        <w:autoSpaceDN/>
        <w:bidi w:val="0"/>
        <w:spacing w:line="600" w:lineRule="exact"/>
        <w:ind w:firstLine="640" w:firstLineChars="200"/>
        <w:rPr>
          <w:rFonts w:hint="eastAsia" w:ascii="仿宋_GB2312" w:hAnsi="宋体" w:eastAsia="仿宋_GB2312" w:cs="Arial"/>
          <w:color w:val="000000" w:themeColor="text1"/>
          <w:kern w:val="0"/>
          <w:sz w:val="32"/>
          <w:szCs w:val="32"/>
          <w:lang w:val="en-US" w:eastAsia="zh-CN"/>
          <w14:textFill>
            <w14:solidFill>
              <w14:schemeClr w14:val="tx1"/>
            </w14:solidFill>
          </w14:textFill>
        </w:rPr>
      </w:pPr>
      <w:r>
        <w:rPr>
          <w:rFonts w:hint="eastAsia" w:ascii="仿宋_GB2312" w:hAnsi="宋体" w:eastAsia="仿宋_GB2312" w:cs="Arial"/>
          <w:color w:val="000000" w:themeColor="text1"/>
          <w:kern w:val="0"/>
          <w:sz w:val="32"/>
          <w:szCs w:val="32"/>
          <w:lang w:val="en-US" w:eastAsia="zh-CN"/>
          <w14:textFill>
            <w14:solidFill>
              <w14:schemeClr w14:val="tx1"/>
            </w14:solidFill>
          </w14:textFill>
        </w:rPr>
        <w:t>三是</w:t>
      </w:r>
      <w:r>
        <w:rPr>
          <w:rFonts w:hint="eastAsia" w:ascii="仿宋_GB2312" w:hAnsi="仿宋_GB2312" w:eastAsia="仿宋_GB2312" w:cs="仿宋_GB2312"/>
          <w:sz w:val="32"/>
          <w:szCs w:val="32"/>
          <w:lang w:val="en-US" w:eastAsia="zh-CN"/>
        </w:rPr>
        <w:t>积极创建市级妇女居家灵活就业基地。</w:t>
      </w:r>
    </w:p>
    <w:p w14:paraId="4A994AD8">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6、促进家风家教建设</w:t>
      </w:r>
    </w:p>
    <w:p w14:paraId="1E078486">
      <w:pPr>
        <w:keepNext w:val="0"/>
        <w:keepLines w:val="0"/>
        <w:pageBreakBefore w:val="0"/>
        <w:kinsoku/>
        <w:wordWrap/>
        <w:overflowPunct/>
        <w:topLinePunct w:val="0"/>
        <w:autoSpaceDE/>
        <w:autoSpaceDN/>
        <w:bidi w:val="0"/>
        <w:spacing w:line="600" w:lineRule="exact"/>
        <w:ind w:firstLine="672" w:firstLineChars="200"/>
        <w:rPr>
          <w:rFonts w:hint="eastAsia" w:ascii="仿宋_GB2312" w:hAnsi="仿宋_GB2312" w:eastAsia="仿宋_GB2312" w:cs="仿宋_GB2312"/>
          <w:color w:val="000000" w:themeColor="text1"/>
          <w:spacing w:val="8"/>
          <w:kern w:val="0"/>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lang w:val="en-US" w:eastAsia="zh-CN"/>
          <w14:textFill>
            <w14:solidFill>
              <w14:schemeClr w14:val="tx1"/>
            </w14:solidFill>
          </w14:textFill>
        </w:rPr>
        <w:t>一是深化家庭家教家风工作。积极发挥我县家庭教育指导师作用，广泛</w:t>
      </w:r>
      <w:r>
        <w:rPr>
          <w:rFonts w:hint="eastAsia" w:ascii="仿宋_GB2312" w:hAnsi="仿宋_GB2312" w:eastAsia="仿宋_GB2312" w:cs="仿宋_GB2312"/>
          <w:color w:val="000000" w:themeColor="text1"/>
          <w:spacing w:val="8"/>
          <w:kern w:val="0"/>
          <w:sz w:val="32"/>
          <w:szCs w:val="32"/>
          <w:shd w:val="clear" w:color="auto" w:fill="FFFFFF"/>
          <w:lang w:val="en-US" w:eastAsia="zh-CN" w:bidi="ar-SA"/>
          <w14:textFill>
            <w14:solidFill>
              <w14:schemeClr w14:val="tx1"/>
            </w14:solidFill>
          </w14:textFill>
        </w:rPr>
        <w:t>在全县中小学校、幼儿园开展家庭教育指导服务，在本校及覆盖学校开展家庭教育指导每年不少于3次，同时参与家庭教育指导社会公益服务活动每年不少于2次。</w:t>
      </w:r>
    </w:p>
    <w:p w14:paraId="364493D9">
      <w:pPr>
        <w:pStyle w:val="6"/>
        <w:ind w:firstLine="672" w:firstLineChars="200"/>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pacing w:val="8"/>
          <w:kern w:val="0"/>
          <w:sz w:val="32"/>
          <w:szCs w:val="32"/>
          <w:shd w:val="clear" w:color="auto" w:fill="FFFFFF"/>
          <w:lang w:val="en-US" w:eastAsia="zh-CN" w:bidi="ar-SA"/>
          <w14:textFill>
            <w14:solidFill>
              <w14:schemeClr w14:val="tx1"/>
            </w14:solidFill>
          </w14:textFill>
        </w:rPr>
        <w:t>二是深入挖掘家庭家风先进。发动机关妇委会、乡镇、村（社区）妇联等组织挖掘优秀家庭、家风事迹，通过表彰、拍摄宣传视频、讲述优秀家风故事等形式进行宣传，弘扬优秀家风家训，推动社会形成良好的家庭家风氛围。</w:t>
      </w:r>
    </w:p>
    <w:p w14:paraId="4DA64FD6">
      <w:pPr>
        <w:keepNext w:val="0"/>
        <w:keepLines w:val="0"/>
        <w:pageBreakBefore w:val="0"/>
        <w:kinsoku/>
        <w:wordWrap/>
        <w:overflowPunct/>
        <w:topLinePunct w:val="0"/>
        <w:autoSpaceDE/>
        <w:autoSpaceDN/>
        <w:bidi w:val="0"/>
        <w:spacing w:line="600" w:lineRule="exact"/>
        <w:ind w:firstLine="643" w:firstLineChars="200"/>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44"/>
          <w:lang w:val="en-US" w:eastAsia="zh-CN"/>
          <w14:textFill>
            <w14:solidFill>
              <w14:schemeClr w14:val="tx1"/>
            </w14:solidFill>
          </w14:textFill>
        </w:rPr>
        <w:t>7、</w:t>
      </w:r>
      <w:r>
        <w:rPr>
          <w:rFonts w:hint="eastAsia" w:ascii="仿宋_GB2312" w:hAnsi="仿宋_GB2312" w:eastAsia="仿宋_GB2312" w:cs="仿宋_GB2312"/>
          <w:b/>
          <w:bCs/>
          <w:sz w:val="32"/>
          <w:szCs w:val="32"/>
          <w:lang w:val="en-US" w:eastAsia="zh-CN"/>
        </w:rPr>
        <w:t>两纲示范县创建工作</w:t>
      </w:r>
    </w:p>
    <w:p w14:paraId="148ADD25">
      <w:pPr>
        <w:pStyle w:val="11"/>
        <w:spacing w:before="0" w:after="0" w:line="600" w:lineRule="exact"/>
        <w:ind w:firstLine="672" w:firstLineChars="200"/>
        <w:jc w:val="both"/>
        <w:rPr>
          <w:rFonts w:hint="eastAsia" w:ascii="仿宋_GB2312" w:hAnsi="仿宋_GB2312" w:eastAsia="仿宋_GB2312" w:cs="仿宋_GB2312"/>
          <w:bCs w:val="0"/>
          <w:color w:val="000000" w:themeColor="text1"/>
          <w:spacing w:val="8"/>
          <w:kern w:val="0"/>
          <w:sz w:val="32"/>
          <w:szCs w:val="32"/>
          <w:shd w:val="clear" w:color="auto" w:fill="FFFFFF"/>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spacing w:val="8"/>
          <w:kern w:val="0"/>
          <w:sz w:val="32"/>
          <w:szCs w:val="32"/>
          <w:shd w:val="clear" w:color="auto" w:fill="FFFFFF"/>
          <w:lang w:val="en-US" w:eastAsia="zh-CN" w:bidi="ar-SA"/>
          <w14:textFill>
            <w14:solidFill>
              <w14:schemeClr w14:val="tx1"/>
            </w14:solidFill>
          </w14:textFill>
        </w:rPr>
        <w:t>县政府妇儿工委各成员单位按照创建细则及评分标准，加强成员单位沟通联系，实现创建四川省“两纲示范县”目标，促进峨边妇女儿童事业全面发展。</w:t>
      </w:r>
    </w:p>
    <w:p w14:paraId="09F160BA">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EC98DB6">
      <w:pPr>
        <w:bidi w:val="0"/>
        <w:rPr>
          <w:rFonts w:hint="eastAsia" w:ascii="仿宋" w:hAnsi="仿宋" w:eastAsia="仿宋"/>
          <w:sz w:val="32"/>
          <w:szCs w:val="32"/>
        </w:rPr>
      </w:pPr>
      <w:r>
        <w:rPr>
          <w:rFonts w:hint="eastAsia" w:ascii="仿宋" w:hAnsi="仿宋"/>
          <w:sz w:val="32"/>
          <w:szCs w:val="32"/>
          <w:lang w:val="en-US" w:eastAsia="zh-CN"/>
        </w:rPr>
        <w:t>峨边彝族自治县妇女联合会</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个，事业单位</w:t>
      </w:r>
      <w:r>
        <w:rPr>
          <w:rFonts w:hint="eastAsia" w:ascii="仿宋" w:hAnsi="仿宋"/>
          <w:sz w:val="32"/>
          <w:szCs w:val="32"/>
          <w:lang w:val="en-US" w:eastAsia="zh-CN"/>
        </w:rPr>
        <w:t>0</w:t>
      </w:r>
      <w:r>
        <w:rPr>
          <w:rFonts w:hint="eastAsia" w:ascii="仿宋" w:hAnsi="仿宋" w:eastAsia="仿宋"/>
          <w:sz w:val="32"/>
          <w:szCs w:val="32"/>
        </w:rPr>
        <w:t>个。</w:t>
      </w:r>
    </w:p>
    <w:p w14:paraId="4AB81A42">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峨边彝族自治县妇女联合会</w:t>
      </w:r>
      <w:r>
        <w:rPr>
          <w:rFonts w:hint="eastAsia" w:ascii="仿宋" w:hAnsi="仿宋" w:eastAsia="仿宋"/>
          <w:color w:val="auto"/>
          <w:sz w:val="32"/>
          <w:szCs w:val="32"/>
        </w:rPr>
        <w:t>总编制</w:t>
      </w:r>
      <w:r>
        <w:rPr>
          <w:rFonts w:hint="eastAsia" w:ascii="仿宋" w:hAnsi="仿宋"/>
          <w:color w:val="auto"/>
          <w:sz w:val="32"/>
          <w:szCs w:val="32"/>
          <w:lang w:val="en-US" w:eastAsia="zh-CN"/>
        </w:rPr>
        <w:t>5</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5</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6</w:t>
      </w:r>
      <w:r>
        <w:rPr>
          <w:rFonts w:hint="eastAsia" w:ascii="仿宋" w:hAnsi="仿宋" w:eastAsia="仿宋"/>
          <w:color w:val="auto"/>
          <w:sz w:val="32"/>
          <w:szCs w:val="32"/>
        </w:rPr>
        <w:t>名，其中：行政</w:t>
      </w:r>
      <w:r>
        <w:rPr>
          <w:rFonts w:hint="eastAsia" w:ascii="仿宋" w:hAnsi="仿宋"/>
          <w:color w:val="auto"/>
          <w:sz w:val="32"/>
          <w:szCs w:val="32"/>
          <w:lang w:val="en-US" w:eastAsia="zh-CN"/>
        </w:rPr>
        <w:t>6</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FE20EF8">
      <w:pPr>
        <w:spacing w:line="600" w:lineRule="exact"/>
        <w:ind w:firstLine="640" w:firstLineChars="200"/>
        <w:rPr>
          <w:rFonts w:hint="eastAsia" w:ascii="仿宋" w:hAnsi="仿宋" w:eastAsia="仿宋"/>
          <w:sz w:val="32"/>
          <w:szCs w:val="32"/>
        </w:rPr>
      </w:pPr>
    </w:p>
    <w:p w14:paraId="5C173680">
      <w:pPr>
        <w:spacing w:line="600" w:lineRule="exact"/>
        <w:ind w:firstLine="640" w:firstLineChars="200"/>
        <w:rPr>
          <w:rFonts w:hint="eastAsia" w:ascii="仿宋" w:hAnsi="仿宋" w:eastAsia="仿宋"/>
          <w:sz w:val="32"/>
          <w:szCs w:val="32"/>
        </w:rPr>
      </w:pPr>
    </w:p>
    <w:p w14:paraId="6BCE37FA">
      <w:pPr>
        <w:spacing w:line="600" w:lineRule="exact"/>
        <w:ind w:firstLine="640" w:firstLineChars="200"/>
        <w:rPr>
          <w:rFonts w:hint="eastAsia" w:ascii="仿宋" w:hAnsi="仿宋" w:eastAsia="仿宋"/>
          <w:sz w:val="32"/>
          <w:szCs w:val="32"/>
        </w:rPr>
      </w:pPr>
    </w:p>
    <w:p w14:paraId="4CDFC7CB">
      <w:pPr>
        <w:spacing w:line="600" w:lineRule="exact"/>
        <w:ind w:firstLine="640" w:firstLineChars="200"/>
        <w:rPr>
          <w:rFonts w:hint="eastAsia" w:ascii="仿宋" w:hAnsi="仿宋" w:eastAsia="仿宋"/>
          <w:sz w:val="32"/>
          <w:szCs w:val="32"/>
        </w:rPr>
      </w:pPr>
    </w:p>
    <w:p w14:paraId="42565734">
      <w:pPr>
        <w:spacing w:line="600" w:lineRule="exact"/>
        <w:ind w:firstLine="640" w:firstLineChars="200"/>
        <w:rPr>
          <w:rFonts w:hint="eastAsia" w:ascii="仿宋" w:hAnsi="仿宋" w:eastAsia="仿宋"/>
          <w:sz w:val="32"/>
          <w:szCs w:val="32"/>
        </w:rPr>
      </w:pPr>
    </w:p>
    <w:p w14:paraId="7836249C">
      <w:pPr>
        <w:spacing w:line="600" w:lineRule="exact"/>
        <w:ind w:firstLine="640" w:firstLineChars="200"/>
        <w:rPr>
          <w:rFonts w:hint="eastAsia" w:ascii="仿宋" w:hAnsi="仿宋" w:eastAsia="仿宋"/>
          <w:sz w:val="32"/>
          <w:szCs w:val="32"/>
        </w:rPr>
      </w:pPr>
    </w:p>
    <w:p w14:paraId="0D5AC670">
      <w:pPr>
        <w:spacing w:line="600" w:lineRule="exact"/>
        <w:ind w:firstLine="640" w:firstLineChars="200"/>
        <w:rPr>
          <w:rFonts w:hint="eastAsia" w:ascii="仿宋" w:hAnsi="仿宋" w:eastAsia="仿宋"/>
          <w:sz w:val="32"/>
          <w:szCs w:val="32"/>
        </w:rPr>
      </w:pPr>
    </w:p>
    <w:p w14:paraId="05E43B20">
      <w:pPr>
        <w:spacing w:line="600" w:lineRule="exact"/>
        <w:ind w:firstLine="640" w:firstLineChars="200"/>
        <w:rPr>
          <w:rFonts w:hint="eastAsia" w:ascii="仿宋" w:hAnsi="仿宋" w:eastAsia="仿宋"/>
          <w:sz w:val="32"/>
          <w:szCs w:val="32"/>
        </w:rPr>
      </w:pPr>
    </w:p>
    <w:p w14:paraId="6517356C">
      <w:pPr>
        <w:spacing w:line="600" w:lineRule="exact"/>
        <w:ind w:firstLine="640" w:firstLineChars="200"/>
        <w:rPr>
          <w:rFonts w:hint="eastAsia" w:ascii="仿宋" w:hAnsi="仿宋" w:eastAsia="仿宋"/>
          <w:sz w:val="32"/>
          <w:szCs w:val="32"/>
        </w:rPr>
      </w:pPr>
    </w:p>
    <w:p w14:paraId="62C7D216">
      <w:pPr>
        <w:spacing w:line="600" w:lineRule="exact"/>
        <w:ind w:firstLine="640" w:firstLineChars="200"/>
        <w:rPr>
          <w:rFonts w:hint="eastAsia" w:ascii="仿宋" w:hAnsi="仿宋" w:eastAsia="仿宋"/>
          <w:sz w:val="32"/>
          <w:szCs w:val="32"/>
        </w:rPr>
      </w:pPr>
    </w:p>
    <w:p w14:paraId="2E01D550">
      <w:pPr>
        <w:pStyle w:val="2"/>
        <w:numPr>
          <w:ilvl w:val="0"/>
          <w:numId w:val="0"/>
        </w:numPr>
        <w:bidi w:val="0"/>
        <w:jc w:val="both"/>
        <w:rPr>
          <w:rFonts w:hint="eastAsia"/>
          <w:lang w:val="en-US" w:eastAsia="zh-CN"/>
        </w:rPr>
      </w:pPr>
    </w:p>
    <w:p w14:paraId="0791C31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峨边彝族自治县妇女联合会</w:t>
      </w:r>
    </w:p>
    <w:p w14:paraId="4274401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04BE8292">
      <w:pPr>
        <w:spacing w:line="600" w:lineRule="exact"/>
        <w:rPr>
          <w:rFonts w:hint="default" w:ascii="仿宋" w:hAnsi="仿宋" w:eastAsia="仿宋" w:cs="Times New Roman"/>
          <w:sz w:val="32"/>
          <w:szCs w:val="32"/>
          <w:lang w:val="en-US" w:eastAsia="zh-CN"/>
        </w:rPr>
      </w:pPr>
    </w:p>
    <w:p w14:paraId="55988C24">
      <w:pPr>
        <w:spacing w:line="600" w:lineRule="exact"/>
        <w:rPr>
          <w:rFonts w:hint="default" w:ascii="仿宋" w:hAnsi="仿宋" w:eastAsia="仿宋" w:cs="Times New Roman"/>
          <w:sz w:val="32"/>
          <w:szCs w:val="32"/>
          <w:lang w:val="en-US" w:eastAsia="zh-CN"/>
        </w:rPr>
      </w:pPr>
    </w:p>
    <w:p w14:paraId="3132D68D">
      <w:pPr>
        <w:spacing w:line="600" w:lineRule="exact"/>
        <w:rPr>
          <w:rFonts w:hint="default" w:ascii="仿宋" w:hAnsi="仿宋" w:eastAsia="仿宋" w:cs="Times New Roman"/>
          <w:sz w:val="32"/>
          <w:szCs w:val="32"/>
          <w:lang w:val="en-US" w:eastAsia="zh-CN"/>
        </w:rPr>
      </w:pPr>
    </w:p>
    <w:p w14:paraId="5726D2B4">
      <w:pPr>
        <w:spacing w:line="600" w:lineRule="exact"/>
        <w:rPr>
          <w:rFonts w:hint="default" w:ascii="仿宋" w:hAnsi="仿宋" w:eastAsia="仿宋" w:cs="Times New Roman"/>
          <w:sz w:val="32"/>
          <w:szCs w:val="32"/>
          <w:lang w:val="en-US" w:eastAsia="zh-CN"/>
        </w:rPr>
      </w:pPr>
    </w:p>
    <w:p w14:paraId="6B310373">
      <w:pPr>
        <w:spacing w:line="600" w:lineRule="exact"/>
        <w:rPr>
          <w:rFonts w:hint="default" w:ascii="仿宋" w:hAnsi="仿宋" w:eastAsia="仿宋" w:cs="Times New Roman"/>
          <w:sz w:val="32"/>
          <w:szCs w:val="32"/>
          <w:lang w:val="en-US" w:eastAsia="zh-CN"/>
        </w:rPr>
      </w:pPr>
    </w:p>
    <w:p w14:paraId="481BD197">
      <w:pPr>
        <w:spacing w:line="600" w:lineRule="exact"/>
        <w:rPr>
          <w:rFonts w:hint="default" w:ascii="仿宋" w:hAnsi="仿宋" w:eastAsia="仿宋" w:cs="Times New Roman"/>
          <w:sz w:val="32"/>
          <w:szCs w:val="32"/>
          <w:lang w:val="en-US" w:eastAsia="zh-CN"/>
        </w:rPr>
      </w:pPr>
    </w:p>
    <w:p w14:paraId="764805DF">
      <w:pPr>
        <w:spacing w:line="600" w:lineRule="exact"/>
        <w:rPr>
          <w:rFonts w:hint="default" w:ascii="仿宋" w:hAnsi="仿宋" w:eastAsia="仿宋" w:cs="Times New Roman"/>
          <w:sz w:val="32"/>
          <w:szCs w:val="32"/>
          <w:lang w:val="en-US" w:eastAsia="zh-CN"/>
        </w:rPr>
      </w:pPr>
    </w:p>
    <w:p w14:paraId="586701BA">
      <w:pPr>
        <w:spacing w:line="600" w:lineRule="exact"/>
        <w:rPr>
          <w:rFonts w:hint="default" w:ascii="仿宋" w:hAnsi="仿宋" w:eastAsia="仿宋" w:cs="Times New Roman"/>
          <w:sz w:val="32"/>
          <w:szCs w:val="32"/>
          <w:lang w:val="en-US" w:eastAsia="zh-CN"/>
        </w:rPr>
      </w:pPr>
    </w:p>
    <w:p w14:paraId="4F0D4116">
      <w:pPr>
        <w:spacing w:line="600" w:lineRule="exact"/>
        <w:ind w:left="0" w:leftChars="0" w:firstLine="0" w:firstLineChars="0"/>
        <w:rPr>
          <w:rFonts w:hint="eastAsia" w:ascii="仿宋_GB2312" w:hAnsi="仿宋_GB2312" w:eastAsia="仿宋_GB2312" w:cs="仿宋_GB2312"/>
          <w:sz w:val="32"/>
          <w:szCs w:val="32"/>
          <w:lang w:val="en-US" w:eastAsia="zh-CN"/>
        </w:rPr>
      </w:pPr>
    </w:p>
    <w:p w14:paraId="073C589C">
      <w:pPr>
        <w:spacing w:line="600" w:lineRule="exact"/>
        <w:ind w:left="0" w:leftChars="0" w:firstLine="0" w:firstLineChars="0"/>
        <w:rPr>
          <w:rFonts w:hint="eastAsia" w:ascii="方正小标宋简体" w:hAnsi="方正小标宋简体" w:eastAsia="方正小标宋简体" w:cs="方正小标宋简体"/>
          <w:b w:val="0"/>
          <w:bCs/>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 xml:space="preserve">峨边彝族自治县妇女联合会预算公开报表 </w:t>
      </w:r>
    </w:p>
    <w:p w14:paraId="18695732">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4A30D74">
      <w:pPr>
        <w:pStyle w:val="2"/>
        <w:numPr>
          <w:ilvl w:val="0"/>
          <w:numId w:val="0"/>
        </w:numPr>
        <w:bidi w:val="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峨边彝族自治县妇女联合会</w:t>
      </w:r>
    </w:p>
    <w:p w14:paraId="6058CBA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10F31671">
      <w:pPr>
        <w:numPr>
          <w:ilvl w:val="0"/>
          <w:numId w:val="0"/>
        </w:numPr>
        <w:jc w:val="center"/>
        <w:rPr>
          <w:rFonts w:hint="default"/>
          <w:b/>
          <w:bCs/>
          <w:sz w:val="52"/>
          <w:szCs w:val="52"/>
          <w:lang w:val="en-US" w:eastAsia="zh-CN"/>
        </w:rPr>
      </w:pPr>
    </w:p>
    <w:p w14:paraId="74BED8D8">
      <w:pPr>
        <w:numPr>
          <w:ilvl w:val="0"/>
          <w:numId w:val="0"/>
        </w:numPr>
        <w:spacing w:line="600" w:lineRule="exact"/>
        <w:rPr>
          <w:rFonts w:hint="eastAsia" w:ascii="仿宋" w:hAnsi="仿宋" w:eastAsia="仿宋" w:cs="Times New Roman"/>
          <w:sz w:val="32"/>
          <w:szCs w:val="32"/>
          <w:lang w:val="en-US" w:eastAsia="zh-CN"/>
        </w:rPr>
      </w:pPr>
    </w:p>
    <w:p w14:paraId="0229FF19">
      <w:pPr>
        <w:numPr>
          <w:ilvl w:val="0"/>
          <w:numId w:val="0"/>
        </w:numPr>
        <w:spacing w:line="600" w:lineRule="exact"/>
        <w:rPr>
          <w:rFonts w:hint="eastAsia" w:ascii="仿宋" w:hAnsi="仿宋" w:eastAsia="仿宋" w:cs="Times New Roman"/>
          <w:sz w:val="32"/>
          <w:szCs w:val="32"/>
          <w:lang w:val="en-US" w:eastAsia="zh-CN"/>
        </w:rPr>
      </w:pPr>
    </w:p>
    <w:p w14:paraId="4AB9B43A">
      <w:pPr>
        <w:numPr>
          <w:ilvl w:val="0"/>
          <w:numId w:val="0"/>
        </w:numPr>
        <w:spacing w:line="600" w:lineRule="exact"/>
        <w:rPr>
          <w:rFonts w:hint="eastAsia" w:ascii="仿宋" w:hAnsi="仿宋" w:eastAsia="仿宋" w:cs="Times New Roman"/>
          <w:sz w:val="32"/>
          <w:szCs w:val="32"/>
          <w:lang w:val="en-US" w:eastAsia="zh-CN"/>
        </w:rPr>
      </w:pPr>
    </w:p>
    <w:p w14:paraId="6372E801">
      <w:pPr>
        <w:numPr>
          <w:ilvl w:val="0"/>
          <w:numId w:val="0"/>
        </w:numPr>
        <w:spacing w:line="600" w:lineRule="exact"/>
        <w:rPr>
          <w:rFonts w:hint="eastAsia" w:ascii="仿宋" w:hAnsi="仿宋" w:eastAsia="仿宋" w:cs="Times New Roman"/>
          <w:sz w:val="32"/>
          <w:szCs w:val="32"/>
          <w:lang w:val="en-US" w:eastAsia="zh-CN"/>
        </w:rPr>
      </w:pPr>
    </w:p>
    <w:p w14:paraId="1C18914B">
      <w:pPr>
        <w:numPr>
          <w:ilvl w:val="0"/>
          <w:numId w:val="0"/>
        </w:numPr>
        <w:jc w:val="center"/>
        <w:rPr>
          <w:rFonts w:hint="default"/>
          <w:b/>
          <w:bCs/>
          <w:sz w:val="52"/>
          <w:szCs w:val="52"/>
          <w:lang w:val="en-US" w:eastAsia="zh-CN"/>
        </w:rPr>
      </w:pPr>
    </w:p>
    <w:p w14:paraId="655C7653">
      <w:pPr>
        <w:numPr>
          <w:ilvl w:val="0"/>
          <w:numId w:val="0"/>
        </w:numPr>
        <w:jc w:val="center"/>
        <w:rPr>
          <w:rFonts w:hint="default"/>
          <w:b/>
          <w:bCs/>
          <w:sz w:val="52"/>
          <w:szCs w:val="52"/>
          <w:lang w:val="en-US" w:eastAsia="zh-CN"/>
        </w:rPr>
      </w:pPr>
    </w:p>
    <w:p w14:paraId="6222BEF8">
      <w:pPr>
        <w:pStyle w:val="4"/>
        <w:bidi w:val="0"/>
        <w:ind w:left="0" w:leftChars="0" w:firstLine="0" w:firstLineChars="0"/>
        <w:rPr>
          <w:rFonts w:hint="eastAsia" w:ascii="黑体" w:hAnsi="黑体" w:eastAsia="黑体" w:cs="黑体"/>
          <w:b w:val="0"/>
          <w:bCs/>
          <w:lang w:val="en-US" w:eastAsia="zh-CN"/>
        </w:rPr>
      </w:pPr>
    </w:p>
    <w:p w14:paraId="59FABA7F">
      <w:pPr>
        <w:pStyle w:val="4"/>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1C01079">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Times New Roman"/>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按照综合预算的原则，峨边彝族自治县妇女联合会所有收入和支出均纳入部门预算管理。收入包括：一般公共预算拨款收</w:t>
      </w:r>
      <w:r>
        <w:rPr>
          <w:rFonts w:hint="eastAsia" w:ascii="Times New Roman" w:hAnsi="Times New Roman" w:eastAsia="仿宋_GB2312" w:cs="仿宋_GB2312"/>
          <w:sz w:val="32"/>
          <w:szCs w:val="32"/>
          <w:lang w:val="en-US" w:eastAsia="zh-CN"/>
        </w:rPr>
        <w:t>入、支出包括：</w:t>
      </w:r>
      <w:r>
        <w:rPr>
          <w:rFonts w:hint="default" w:ascii="仿宋" w:hAnsi="仿宋" w:eastAsia="仿宋" w:cs="Times New Roman"/>
          <w:color w:val="auto"/>
          <w:sz w:val="32"/>
          <w:szCs w:val="32"/>
          <w:lang w:val="en-US" w:eastAsia="zh-CN"/>
        </w:rPr>
        <w:t>一般公共服务支出、社会保障和就业支出、卫生健康支出、住房保障支出。</w:t>
      </w:r>
    </w:p>
    <w:p w14:paraId="5319215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减少4.95</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人员经费减少</w:t>
      </w:r>
      <w:r>
        <w:rPr>
          <w:rFonts w:hint="eastAsia" w:ascii="Times New Roman" w:hAnsi="Times New Roman" w:eastAsia="仿宋_GB2312" w:cs="仿宋_GB2312"/>
          <w:color w:val="auto"/>
          <w:kern w:val="0"/>
          <w:sz w:val="32"/>
          <w:szCs w:val="32"/>
        </w:rPr>
        <w:t>。</w:t>
      </w:r>
    </w:p>
    <w:p w14:paraId="359B30C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531CA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万元；一般公共预算拨款收入</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p>
    <w:p w14:paraId="54D91A69">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1912A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116.41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92.09</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7.91</w:t>
      </w:r>
      <w:r>
        <w:rPr>
          <w:rFonts w:hint="eastAsia" w:ascii="Times New Roman" w:hAnsi="Times New Roman" w:eastAsia="仿宋_GB2312" w:cs="仿宋_GB2312"/>
          <w:color w:val="auto"/>
          <w:kern w:val="0"/>
          <w:sz w:val="32"/>
          <w:szCs w:val="32"/>
        </w:rPr>
        <w:t>%。</w:t>
      </w:r>
    </w:p>
    <w:p w14:paraId="32C6C7F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0D590B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131.31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4.95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人员经费减少。</w:t>
      </w:r>
    </w:p>
    <w:p w14:paraId="5FAE7E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98.29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16.34</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2.98</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8.80</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62872E86">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1BB892E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772D76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减少4.95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人员经费减少。</w:t>
      </w:r>
    </w:p>
    <w:p w14:paraId="4B4DA657">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101CCA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98.29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77.76</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16.34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16.62</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2.98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2.36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8.80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3.26</w:t>
      </w:r>
      <w:r>
        <w:rPr>
          <w:rFonts w:hint="eastAsia" w:ascii="Times New Roman" w:hAnsi="Times New Roman" w:eastAsia="仿宋_GB2312" w:cs="仿宋_GB2312"/>
          <w:color w:val="auto"/>
          <w:kern w:val="0"/>
          <w:sz w:val="32"/>
          <w:szCs w:val="32"/>
        </w:rPr>
        <w:t>%。</w:t>
      </w:r>
    </w:p>
    <w:p w14:paraId="1E2860EF">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E00CC1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1.一般公共服务（类）群众团体事务（款）行政运行（项）: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年预算数为98.29万元，主要用于：机关及参公管理事业单位正常运转的基本支出，包括基本工资、津贴补贴等人员经费以及办公费、水电费等日常公用经费。</w:t>
      </w:r>
    </w:p>
    <w:p w14:paraId="5E400D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.社会保障和就业（类）行政事业单位养老支出（款）机关事业单位基本养老保险缴费支出（项）: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年预算数为10.54万元，主要用于：实施养老保险制度后，部门按规定由单位缴纳的基本养老保险费支出。</w:t>
      </w:r>
    </w:p>
    <w:p w14:paraId="7566A06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社会保障和就业（类）行政事业单位养老支出（款）机关事业单位职业年金缴费支出（项）: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年预算数为5.27万元，主要用于：实施养老保险制度后，部门按规定由单位缴纳的职业年金支出。</w:t>
      </w:r>
    </w:p>
    <w:p w14:paraId="62968B5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0.53</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其他社会保障和就业方面的支出。</w:t>
      </w:r>
    </w:p>
    <w:p w14:paraId="22CAD07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.医疗卫生与计划生育（类）行政事业单位医疗（款）行政单位医疗（项）: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年预算数为2.98万元，主要用于：机关及参公管理事业单位基本医疗保险缴费支出。</w:t>
      </w:r>
    </w:p>
    <w:p w14:paraId="60B8203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.住房保障（类）住房改革支出（款）住房公积金（项）: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8.80</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6C87C5DB">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06E8997B">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116.41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，其中：</w:t>
      </w:r>
    </w:p>
    <w:p w14:paraId="07FD3FA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97.93</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w:t>
      </w:r>
      <w:r>
        <w:rPr>
          <w:rFonts w:hint="eastAsia" w:ascii="仿宋" w:hAnsi="仿宋" w:cs="宋体"/>
          <w:color w:val="auto"/>
          <w:kern w:val="0"/>
          <w:sz w:val="32"/>
          <w:szCs w:val="32"/>
          <w:lang w:eastAsia="zh-CN"/>
        </w:rPr>
        <w:t>职工基本医疗保险缴费、</w:t>
      </w:r>
      <w:r>
        <w:rPr>
          <w:rFonts w:hint="eastAsia" w:ascii="Times New Roman" w:hAnsi="Times New Roman" w:eastAsia="仿宋_GB2312" w:cs="仿宋_GB2312"/>
          <w:color w:val="auto"/>
          <w:kern w:val="0"/>
          <w:sz w:val="32"/>
          <w:szCs w:val="32"/>
        </w:rPr>
        <w:t>其他社会保障缴费、住房公积金</w:t>
      </w:r>
      <w:r>
        <w:rPr>
          <w:rFonts w:hint="eastAsia" w:ascii="Times New Roman" w:hAnsi="Times New Roman" w:eastAsia="仿宋_GB2312" w:cs="仿宋_GB2312"/>
          <w:color w:val="auto"/>
          <w:kern w:val="0"/>
          <w:sz w:val="32"/>
          <w:szCs w:val="32"/>
          <w:lang w:eastAsia="zh-CN"/>
        </w:rPr>
        <w:t>。</w:t>
      </w:r>
    </w:p>
    <w:p w14:paraId="369095D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18.48</w:t>
      </w:r>
      <w:r>
        <w:rPr>
          <w:rFonts w:hint="eastAsia" w:ascii="Times New Roman" w:hAnsi="Times New Roman" w:eastAsia="仿宋_GB2312" w:cs="仿宋_GB2312"/>
          <w:color w:val="auto"/>
          <w:kern w:val="0"/>
          <w:sz w:val="32"/>
          <w:szCs w:val="32"/>
        </w:rPr>
        <w:t>万元，主要包括：办公费、电费、邮电费、差旅费、劳务费、工会经费、福利费、其他交通费、其他商品和服务支出</w:t>
      </w:r>
      <w:r>
        <w:rPr>
          <w:rFonts w:hint="eastAsia" w:ascii="Times New Roman" w:hAnsi="Times New Roman" w:eastAsia="仿宋_GB2312" w:cs="仿宋_GB2312"/>
          <w:color w:val="auto"/>
          <w:kern w:val="0"/>
          <w:sz w:val="32"/>
          <w:szCs w:val="32"/>
          <w:lang w:eastAsia="zh-CN"/>
        </w:rPr>
        <w:t>、</w:t>
      </w:r>
    </w:p>
    <w:p w14:paraId="685650E5">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05F3803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7B74D2A4">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5033CCB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0F43C499">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4ECF7D6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峨边彝族自治县妇女联合会</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172BE13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3196B5B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23476E9">
      <w:pPr>
        <w:bidi w:val="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eastAsia="仿宋" w:cs="宋体"/>
          <w:color w:val="auto"/>
          <w:kern w:val="0"/>
          <w:sz w:val="32"/>
          <w:szCs w:val="32"/>
        </w:rPr>
        <w:t>公务接待费计划用于</w:t>
      </w:r>
      <w:r>
        <w:rPr>
          <w:rFonts w:hint="eastAsia" w:ascii="仿宋" w:hAnsi="仿宋" w:cs="宋体"/>
          <w:color w:val="auto"/>
          <w:kern w:val="0"/>
          <w:sz w:val="32"/>
          <w:szCs w:val="32"/>
          <w:lang w:eastAsia="zh-CN"/>
        </w:rPr>
        <w:t>市妇联</w:t>
      </w:r>
      <w:r>
        <w:rPr>
          <w:rFonts w:hint="eastAsia" w:ascii="仿宋" w:hAnsi="仿宋" w:eastAsia="仿宋" w:cs="宋体"/>
          <w:color w:val="auto"/>
          <w:kern w:val="0"/>
          <w:sz w:val="32"/>
          <w:szCs w:val="32"/>
        </w:rPr>
        <w:t>调研指导工作和</w:t>
      </w:r>
      <w:r>
        <w:rPr>
          <w:rFonts w:hint="eastAsia" w:ascii="仿宋" w:hAnsi="仿宋" w:cs="宋体"/>
          <w:color w:val="auto"/>
          <w:kern w:val="0"/>
          <w:sz w:val="32"/>
          <w:szCs w:val="32"/>
          <w:lang w:eastAsia="zh-CN"/>
        </w:rPr>
        <w:t>其他区县妇联</w:t>
      </w:r>
      <w:r>
        <w:rPr>
          <w:rFonts w:hint="eastAsia" w:ascii="仿宋" w:hAnsi="仿宋" w:eastAsia="仿宋" w:cs="宋体"/>
          <w:color w:val="auto"/>
          <w:kern w:val="0"/>
          <w:sz w:val="32"/>
          <w:szCs w:val="32"/>
        </w:rPr>
        <w:t>来我单位交流学习等。</w:t>
      </w:r>
    </w:p>
    <w:p w14:paraId="0D815F4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281877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6CFC105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293B5BB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2D276F1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7983BE8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F7EC561">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val="en-US" w:eastAsia="zh-CN"/>
        </w:rPr>
        <w:t>峨边彝族自治县妇女联合会</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18.48</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2.08</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办公经费增加</w:t>
      </w:r>
      <w:r>
        <w:rPr>
          <w:rFonts w:hint="eastAsia" w:ascii="Times New Roman" w:hAnsi="Times New Roman" w:eastAsia="仿宋_GB2312" w:cs="仿宋_GB2312"/>
          <w:color w:val="auto"/>
          <w:sz w:val="32"/>
          <w:szCs w:val="32"/>
          <w:shd w:val="clear" w:color="auto" w:fill="FFFFFF"/>
        </w:rPr>
        <w:t>。</w:t>
      </w:r>
    </w:p>
    <w:p w14:paraId="7E33A69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B437838">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sz w:val="32"/>
          <w:szCs w:val="32"/>
          <w:shd w:val="clear" w:color="auto" w:fill="FFFFFF"/>
          <w:lang w:val="en-US" w:eastAsia="zh-CN"/>
        </w:rPr>
        <w:t>峨边彝族自治县妇女联合会</w:t>
      </w:r>
      <w:r>
        <w:rPr>
          <w:rFonts w:hint="eastAsia" w:ascii="Times New Roman" w:hAnsi="Times New Roman" w:eastAsia="仿宋_GB2312" w:cs="仿宋_GB2312"/>
          <w:color w:val="000000"/>
          <w:kern w:val="0"/>
          <w:sz w:val="32"/>
          <w:szCs w:val="32"/>
          <w:lang w:eastAsia="zh-CN"/>
        </w:rPr>
        <w:t>2025年无政府采购项目，未安排政府采购预算。</w:t>
      </w:r>
    </w:p>
    <w:p w14:paraId="32F2FD1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37827D9A">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sz w:val="32"/>
          <w:szCs w:val="32"/>
          <w:shd w:val="clear" w:color="auto" w:fill="FFFFFF"/>
          <w:lang w:val="en-US" w:eastAsia="zh-CN"/>
        </w:rPr>
        <w:t>峨边彝族自治县妇女联合会</w:t>
      </w: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083A783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465C31A">
      <w:pPr>
        <w:bidi w:val="0"/>
        <w:rPr>
          <w:rFonts w:hint="eastAsia"/>
          <w:lang w:val="en-US"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000000"/>
          <w:sz w:val="32"/>
          <w:szCs w:val="32"/>
          <w:shd w:val="clear" w:color="auto" w:fill="FFFFFF"/>
          <w:lang w:val="en-US" w:eastAsia="zh-CN"/>
        </w:rPr>
        <w:t>峨边彝族自治县妇女联合会</w:t>
      </w:r>
      <w:r>
        <w:rPr>
          <w:rFonts w:hint="eastAsia" w:ascii="Times New Roman" w:hAnsi="Times New Roman" w:eastAsia="仿宋_GB2312" w:cs="仿宋_GB2312"/>
          <w:color w:val="000000"/>
          <w:kern w:val="0"/>
          <w:sz w:val="32"/>
          <w:szCs w:val="32"/>
          <w:lang w:eastAsia="zh-CN"/>
        </w:rPr>
        <w:t>开展绩效目标管理的项</w:t>
      </w:r>
      <w:r>
        <w:rPr>
          <w:rFonts w:hint="eastAsia" w:ascii="Times New Roman" w:hAnsi="Times New Roman" w:eastAsia="仿宋_GB2312" w:cs="仿宋_GB2312"/>
          <w:color w:val="auto"/>
          <w:kern w:val="0"/>
          <w:sz w:val="32"/>
          <w:szCs w:val="32"/>
          <w:lang w:eastAsia="zh-CN"/>
        </w:rPr>
        <w:t>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126.41</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116.41</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6F83441C">
      <w:pPr>
        <w:rPr>
          <w:rFonts w:hint="eastAsia"/>
          <w:lang w:val="en-US" w:eastAsia="zh-CN"/>
        </w:rPr>
      </w:pPr>
    </w:p>
    <w:p w14:paraId="052E8193">
      <w:pPr>
        <w:rPr>
          <w:rFonts w:hint="eastAsia"/>
          <w:lang w:val="en-US" w:eastAsia="zh-CN"/>
        </w:rPr>
      </w:pPr>
    </w:p>
    <w:p w14:paraId="2CFD70A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F10025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5F4542E">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1E9ED50">
      <w:pPr>
        <w:widowControl/>
        <w:numPr>
          <w:ilvl w:val="0"/>
          <w:numId w:val="0"/>
        </w:numPr>
        <w:shd w:val="clear" w:color="auto" w:fill="FFFFFF"/>
        <w:jc w:val="left"/>
        <w:rPr>
          <w:rFonts w:hint="eastAsia" w:ascii="仿宋" w:hAnsi="宋体" w:eastAsia="仿宋" w:cs="宋体"/>
          <w:color w:val="000000"/>
          <w:kern w:val="0"/>
          <w:sz w:val="32"/>
          <w:szCs w:val="32"/>
        </w:rPr>
      </w:pPr>
    </w:p>
    <w:p w14:paraId="120A4955">
      <w:pPr>
        <w:widowControl/>
        <w:numPr>
          <w:ilvl w:val="0"/>
          <w:numId w:val="0"/>
        </w:numPr>
        <w:shd w:val="clear" w:color="auto" w:fill="FFFFFF"/>
        <w:jc w:val="left"/>
        <w:rPr>
          <w:rFonts w:hint="eastAsia" w:ascii="仿宋" w:hAnsi="宋体" w:eastAsia="仿宋" w:cs="宋体"/>
          <w:color w:val="000000"/>
          <w:kern w:val="0"/>
          <w:sz w:val="32"/>
          <w:szCs w:val="32"/>
        </w:rPr>
      </w:pPr>
    </w:p>
    <w:p w14:paraId="3FFCE98F">
      <w:pPr>
        <w:widowControl/>
        <w:numPr>
          <w:ilvl w:val="0"/>
          <w:numId w:val="0"/>
        </w:numPr>
        <w:shd w:val="clear" w:color="auto" w:fill="FFFFFF"/>
        <w:jc w:val="left"/>
        <w:rPr>
          <w:rFonts w:hint="eastAsia" w:ascii="仿宋" w:hAnsi="宋体" w:eastAsia="仿宋" w:cs="宋体"/>
          <w:color w:val="000000"/>
          <w:kern w:val="0"/>
          <w:sz w:val="32"/>
          <w:szCs w:val="32"/>
        </w:rPr>
      </w:pPr>
    </w:p>
    <w:p w14:paraId="6478D156">
      <w:pPr>
        <w:widowControl/>
        <w:numPr>
          <w:ilvl w:val="0"/>
          <w:numId w:val="0"/>
        </w:numPr>
        <w:shd w:val="clear" w:color="auto" w:fill="FFFFFF"/>
        <w:jc w:val="left"/>
        <w:rPr>
          <w:rFonts w:hint="eastAsia" w:ascii="仿宋" w:hAnsi="宋体" w:eastAsia="仿宋" w:cs="宋体"/>
          <w:color w:val="000000"/>
          <w:kern w:val="0"/>
          <w:sz w:val="32"/>
          <w:szCs w:val="32"/>
        </w:rPr>
      </w:pPr>
    </w:p>
    <w:p w14:paraId="781B8E0F">
      <w:pPr>
        <w:widowControl/>
        <w:numPr>
          <w:ilvl w:val="0"/>
          <w:numId w:val="0"/>
        </w:numPr>
        <w:shd w:val="clear" w:color="auto" w:fill="FFFFFF"/>
        <w:jc w:val="left"/>
        <w:rPr>
          <w:rFonts w:hint="eastAsia" w:ascii="仿宋" w:hAnsi="宋体" w:eastAsia="仿宋" w:cs="宋体"/>
          <w:color w:val="000000"/>
          <w:kern w:val="0"/>
          <w:sz w:val="32"/>
          <w:szCs w:val="32"/>
        </w:rPr>
      </w:pPr>
    </w:p>
    <w:p w14:paraId="3263987F">
      <w:pPr>
        <w:widowControl/>
        <w:numPr>
          <w:ilvl w:val="0"/>
          <w:numId w:val="0"/>
        </w:numPr>
        <w:shd w:val="clear" w:color="auto" w:fill="FFFFFF"/>
        <w:jc w:val="left"/>
        <w:rPr>
          <w:rFonts w:hint="eastAsia" w:ascii="仿宋" w:hAnsi="宋体" w:eastAsia="仿宋" w:cs="宋体"/>
          <w:color w:val="000000"/>
          <w:kern w:val="0"/>
          <w:sz w:val="32"/>
          <w:szCs w:val="32"/>
        </w:rPr>
      </w:pPr>
    </w:p>
    <w:p w14:paraId="62424983">
      <w:pPr>
        <w:widowControl/>
        <w:numPr>
          <w:ilvl w:val="0"/>
          <w:numId w:val="0"/>
        </w:numPr>
        <w:shd w:val="clear" w:color="auto" w:fill="FFFFFF"/>
        <w:jc w:val="left"/>
        <w:rPr>
          <w:rFonts w:hint="eastAsia" w:ascii="仿宋" w:hAnsi="宋体" w:eastAsia="仿宋" w:cs="宋体"/>
          <w:color w:val="000000"/>
          <w:kern w:val="0"/>
          <w:sz w:val="32"/>
          <w:szCs w:val="32"/>
        </w:rPr>
      </w:pPr>
    </w:p>
    <w:p w14:paraId="21A11CD2">
      <w:pPr>
        <w:widowControl/>
        <w:numPr>
          <w:ilvl w:val="0"/>
          <w:numId w:val="0"/>
        </w:numPr>
        <w:shd w:val="clear" w:color="auto" w:fill="FFFFFF"/>
        <w:jc w:val="left"/>
        <w:rPr>
          <w:rFonts w:hint="eastAsia" w:ascii="仿宋" w:hAnsi="宋体" w:eastAsia="仿宋" w:cs="宋体"/>
          <w:color w:val="000000"/>
          <w:kern w:val="0"/>
          <w:sz w:val="32"/>
          <w:szCs w:val="32"/>
        </w:rPr>
      </w:pPr>
    </w:p>
    <w:p w14:paraId="62057FE5">
      <w:pPr>
        <w:widowControl/>
        <w:numPr>
          <w:ilvl w:val="0"/>
          <w:numId w:val="0"/>
        </w:numPr>
        <w:shd w:val="clear" w:color="auto" w:fill="FFFFFF"/>
        <w:jc w:val="left"/>
        <w:rPr>
          <w:rFonts w:hint="eastAsia" w:ascii="仿宋" w:hAnsi="宋体" w:eastAsia="仿宋" w:cs="宋体"/>
          <w:color w:val="000000"/>
          <w:kern w:val="0"/>
          <w:sz w:val="32"/>
          <w:szCs w:val="32"/>
        </w:rPr>
      </w:pPr>
    </w:p>
    <w:p w14:paraId="5BD247DF">
      <w:pPr>
        <w:widowControl/>
        <w:numPr>
          <w:ilvl w:val="0"/>
          <w:numId w:val="0"/>
        </w:numPr>
        <w:shd w:val="clear" w:color="auto" w:fill="FFFFFF"/>
        <w:jc w:val="left"/>
        <w:rPr>
          <w:rFonts w:hint="eastAsia" w:ascii="仿宋" w:hAnsi="宋体" w:eastAsia="仿宋" w:cs="宋体"/>
          <w:color w:val="000000"/>
          <w:kern w:val="0"/>
          <w:sz w:val="32"/>
          <w:szCs w:val="32"/>
        </w:rPr>
      </w:pPr>
    </w:p>
    <w:p w14:paraId="720EF895">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2719316">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96DCD3C">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FFE521C">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2A8AAC5F">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B54096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94F830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1122A241">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CA6F6D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2A62EE4">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481034C">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6CFAD6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D1986F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786749C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2EA52CC4">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561B13E3">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42993B6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EA7AC5A">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99A11BE">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3456E8-FAEA-434D-A2D0-A5ED92EFF81C}"/>
  </w:font>
  <w:font w:name="黑体">
    <w:panose1 w:val="02010609060101010101"/>
    <w:charset w:val="86"/>
    <w:family w:val="auto"/>
    <w:pitch w:val="default"/>
    <w:sig w:usb0="800002BF" w:usb1="38CF7CFA" w:usb2="00000016" w:usb3="00000000" w:csb0="00040001" w:csb1="00000000"/>
    <w:embedRegular r:id="rId2" w:fontKey="{2F154351-0B14-4763-82C4-0BAD6A6E15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3FFAFF31-A9D6-4144-9CB2-6D6FE8B5AA6A}"/>
  </w:font>
  <w:font w:name="方正小标宋简体">
    <w:panose1 w:val="02000000000000000000"/>
    <w:charset w:val="86"/>
    <w:family w:val="auto"/>
    <w:pitch w:val="default"/>
    <w:sig w:usb0="00000001" w:usb1="080E0000" w:usb2="00000000" w:usb3="00000000" w:csb0="00040000" w:csb1="00000000"/>
    <w:embedRegular r:id="rId4" w:fontKey="{B65002CD-706A-4AF7-BC00-1B635CE6521A}"/>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214A45BD-E171-4C1E-A014-6D2A234CB1E0}"/>
  </w:font>
  <w:font w:name="汉仪中宋简á..">
    <w:altName w:val="宋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6" w:fontKey="{5F5E5A59-BF39-4561-BCDF-02DEB214FA3E}"/>
  </w:font>
  <w:font w:name="楷体_GB2312">
    <w:panose1 w:val="02010609030101010101"/>
    <w:charset w:val="86"/>
    <w:family w:val="modern"/>
    <w:pitch w:val="default"/>
    <w:sig w:usb0="00000001" w:usb1="080E0000" w:usb2="00000000" w:usb3="00000000" w:csb0="00040000" w:csb1="00000000"/>
    <w:embedRegular r:id="rId7" w:fontKey="{665EA858-7D9D-49C7-B030-1945EC8939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63B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AD2BD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4AD2BD6">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815FFF"/>
    <w:rsid w:val="062E413A"/>
    <w:rsid w:val="066B0D6B"/>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32D79"/>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4D0C92"/>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570331"/>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3A51B15"/>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434DC"/>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216B3E"/>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3"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next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3"/>
    <w:pPr>
      <w:widowControl w:val="0"/>
      <w:adjustRightInd w:val="0"/>
      <w:snapToGrid w:val="0"/>
      <w:spacing w:line="660" w:lineRule="exact"/>
      <w:jc w:val="center"/>
    </w:pPr>
    <w:rPr>
      <w:rFonts w:ascii="方正小标宋简体" w:hAnsi="Cambria" w:eastAsia="方正小标宋简体" w:cs="Times New Roman"/>
      <w:bCs/>
      <w:sz w:val="44"/>
      <w:szCs w:val="32"/>
      <w:lang w:val="en-US" w:eastAsia="zh-CN" w:bidi="ar-SA"/>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5155</Words>
  <Characters>5444</Characters>
  <Lines>1</Lines>
  <Paragraphs>1</Paragraphs>
  <TotalTime>10</TotalTime>
  <ScaleCrop>false</ScaleCrop>
  <LinksUpToDate>false</LinksUpToDate>
  <CharactersWithSpaces>5465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2025-05-12T06:26:43Z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C11CD64850E64F6F943903E647F8E0E1_13</vt:lpwstr>
  </property>
</Properties>
</file>