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2FAC2">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5D72D056">
      <w:pPr>
        <w:tabs>
          <w:tab w:val="left" w:pos="1440"/>
        </w:tabs>
        <w:spacing w:line="600" w:lineRule="exact"/>
        <w:rPr>
          <w:rFonts w:ascii="宋体" w:hAnsi="宋体" w:eastAsia="宋体"/>
          <w:sz w:val="30"/>
          <w:szCs w:val="30"/>
        </w:rPr>
      </w:pPr>
    </w:p>
    <w:p w14:paraId="44AD3BB0">
      <w:pPr>
        <w:pStyle w:val="6"/>
        <w:spacing w:line="560" w:lineRule="exact"/>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峨边彝族自治县妇女联合会</w:t>
      </w:r>
    </w:p>
    <w:p w14:paraId="741A3243">
      <w:pPr>
        <w:pStyle w:val="6"/>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2023年度妇女儿童专项经费</w:t>
      </w:r>
      <w:r>
        <w:rPr>
          <w:rFonts w:hint="eastAsia" w:ascii="方正小标宋简体" w:hAnsi="宋体" w:eastAsia="方正小标宋简体"/>
          <w:sz w:val="44"/>
          <w:szCs w:val="44"/>
        </w:rPr>
        <w:t>项目支出绩效</w:t>
      </w:r>
    </w:p>
    <w:p w14:paraId="680A0016">
      <w:pPr>
        <w:pStyle w:val="6"/>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自评报告</w:t>
      </w:r>
    </w:p>
    <w:p w14:paraId="373BB35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rPr>
      </w:pPr>
    </w:p>
    <w:p w14:paraId="69610EC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812865D">
      <w:pPr>
        <w:adjustRightInd w:val="0"/>
        <w:snapToGrid w:val="0"/>
        <w:spacing w:line="600" w:lineRule="exact"/>
        <w:ind w:firstLine="720"/>
        <w:rPr>
          <w:rFonts w:ascii="仿宋_GB2312" w:hAnsi="宋体"/>
          <w:lang w:val="zh-CN"/>
        </w:rPr>
      </w:pPr>
      <w:r>
        <w:rPr>
          <w:rFonts w:hint="eastAsia" w:ascii="仿宋_GB2312" w:hAnsi="宋体"/>
          <w:lang w:val="zh-CN"/>
        </w:rPr>
        <w:t>县妇联</w:t>
      </w:r>
      <w:r>
        <w:rPr>
          <w:rFonts w:hint="eastAsia" w:ascii="仿宋_GB2312" w:hAnsi="宋体"/>
          <w:lang w:val="en-US" w:eastAsia="zh-CN"/>
        </w:rPr>
        <w:t>2023年</w:t>
      </w:r>
      <w:r>
        <w:rPr>
          <w:rFonts w:hint="eastAsia" w:ascii="仿宋_GB2312" w:hAnsi="宋体"/>
          <w:lang w:val="zh-CN"/>
        </w:rPr>
        <w:t>妇女儿童专项经费项目，</w:t>
      </w:r>
      <w:r>
        <w:rPr>
          <w:rFonts w:hint="eastAsia" w:ascii="仿宋_GB2312" w:hAnsi="仿宋_GB2312" w:cs="仿宋_GB2312"/>
          <w:i w:val="0"/>
          <w:color w:val="000000"/>
          <w:kern w:val="0"/>
          <w:sz w:val="32"/>
          <w:szCs w:val="32"/>
          <w:u w:val="none"/>
          <w:lang w:val="en-US" w:eastAsia="zh-CN" w:bidi="ar"/>
        </w:rPr>
        <w:t>主管部门是峨边彝族自治县妇女联合会，主要负责对该项目资金的预算、申请、支付、对资金的使用是否规范进行监督</w:t>
      </w:r>
      <w:r>
        <w:rPr>
          <w:rFonts w:hint="eastAsia" w:ascii="仿宋_GB2312" w:hAnsi="宋体"/>
          <w:lang w:val="zh-CN"/>
        </w:rPr>
        <w:t>。</w:t>
      </w:r>
    </w:p>
    <w:p w14:paraId="0F277B5D">
      <w:pPr>
        <w:numPr>
          <w:ilvl w:val="0"/>
          <w:numId w:val="0"/>
        </w:numPr>
        <w:adjustRightInd w:val="0"/>
        <w:snapToGrid w:val="0"/>
        <w:spacing w:line="560" w:lineRule="exact"/>
        <w:ind w:firstLine="643" w:firstLineChars="200"/>
        <w:rPr>
          <w:rFonts w:hint="eastAsia" w:ascii="仿宋_GB2312" w:hAnsi="宋体"/>
          <w:lang w:val="en-US" w:eastAsia="zh-CN"/>
        </w:rPr>
      </w:pPr>
      <w:r>
        <w:rPr>
          <w:rFonts w:hint="eastAsia" w:ascii="楷体_GB2312" w:hAnsi="宋体" w:eastAsia="楷体_GB2312"/>
          <w:b/>
          <w:lang w:val="zh-CN"/>
        </w:rPr>
        <w:t>（一）项目资金申报及批复情况。</w:t>
      </w:r>
      <w:r>
        <w:rPr>
          <w:rFonts w:hint="eastAsia" w:ascii="仿宋_GB2312" w:hAnsi="宋体"/>
          <w:lang w:val="zh-CN"/>
        </w:rPr>
        <w:t>县妇联的</w:t>
      </w:r>
      <w:r>
        <w:rPr>
          <w:rFonts w:hint="eastAsia" w:ascii="仿宋_GB2312" w:hAnsi="宋体"/>
          <w:lang w:val="en-US" w:eastAsia="zh-CN"/>
        </w:rPr>
        <w:t>2023年</w:t>
      </w:r>
      <w:r>
        <w:rPr>
          <w:rFonts w:hint="eastAsia" w:ascii="仿宋_GB2312" w:hAnsi="宋体"/>
          <w:lang w:val="zh-CN"/>
        </w:rPr>
        <w:t>度妇女儿童专项经费项目</w:t>
      </w:r>
      <w:r>
        <w:rPr>
          <w:rFonts w:hint="eastAsia" w:ascii="仿宋_GB2312" w:hAnsi="宋体"/>
          <w:lang w:val="en-US" w:eastAsia="zh-CN"/>
        </w:rPr>
        <w:t>的申报是按照县财政相关政策的要求，项目实施前递交方案由领导审批后再经过主席办公会一致通过方可实施，资金申请也是据实申请，符合资金管理办法及相关规定。</w:t>
      </w:r>
    </w:p>
    <w:p w14:paraId="648E269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3A09AE9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cs="仿宋_GB2312"/>
          <w:i w:val="0"/>
          <w:color w:val="000000"/>
          <w:kern w:val="0"/>
          <w:sz w:val="32"/>
          <w:szCs w:val="32"/>
          <w:u w:val="none"/>
          <w:lang w:val="en-US" w:eastAsia="zh-CN" w:bidi="ar"/>
        </w:rPr>
      </w:pPr>
      <w:r>
        <w:rPr>
          <w:rFonts w:hint="eastAsia" w:ascii="楷体_GB2312" w:hAnsi="宋体" w:eastAsia="楷体_GB2312"/>
          <w:b/>
          <w:lang w:val="en-US" w:eastAsia="zh-CN"/>
        </w:rPr>
        <w:t>1、</w:t>
      </w:r>
      <w:r>
        <w:rPr>
          <w:rFonts w:hint="eastAsia" w:ascii="仿宋_GB2312" w:hAnsi="仿宋_GB2312" w:eastAsia="仿宋_GB2312" w:cs="仿宋_GB2312"/>
          <w:b w:val="0"/>
          <w:bCs/>
          <w:sz w:val="32"/>
          <w:szCs w:val="32"/>
          <w:lang w:val="zh-CN"/>
        </w:rPr>
        <w:t>该项目</w:t>
      </w:r>
      <w:r>
        <w:rPr>
          <w:rFonts w:hint="eastAsia" w:ascii="仿宋_GB2312" w:hAnsi="仿宋_GB2312" w:eastAsia="仿宋_GB2312" w:cs="仿宋_GB2312"/>
          <w:b w:val="0"/>
          <w:bCs/>
          <w:i w:val="0"/>
          <w:color w:val="000000"/>
          <w:kern w:val="0"/>
          <w:sz w:val="32"/>
          <w:szCs w:val="32"/>
          <w:u w:val="none"/>
          <w:lang w:val="en-US" w:eastAsia="zh-CN" w:bidi="ar"/>
        </w:rPr>
        <w:t>体现党和政府对妇女儿童的</w:t>
      </w:r>
      <w:r>
        <w:rPr>
          <w:rFonts w:hint="eastAsia" w:ascii="仿宋_GB2312" w:hAnsi="仿宋_GB2312" w:cs="仿宋_GB2312"/>
          <w:b w:val="0"/>
          <w:bCs/>
          <w:i w:val="0"/>
          <w:color w:val="000000"/>
          <w:kern w:val="0"/>
          <w:sz w:val="32"/>
          <w:szCs w:val="32"/>
          <w:u w:val="none"/>
          <w:lang w:val="en-US" w:eastAsia="zh-CN" w:bidi="ar"/>
        </w:rPr>
        <w:t>关心、</w:t>
      </w:r>
      <w:r>
        <w:rPr>
          <w:rFonts w:hint="eastAsia" w:ascii="仿宋_GB2312" w:hAnsi="仿宋_GB2312" w:eastAsia="仿宋_GB2312" w:cs="仿宋_GB2312"/>
          <w:b w:val="0"/>
          <w:bCs/>
          <w:i w:val="0"/>
          <w:color w:val="000000"/>
          <w:kern w:val="0"/>
          <w:sz w:val="32"/>
          <w:szCs w:val="32"/>
          <w:u w:val="none"/>
          <w:lang w:val="en-US" w:eastAsia="zh-CN" w:bidi="ar"/>
        </w:rPr>
        <w:t>关怀</w:t>
      </w:r>
      <w:r>
        <w:rPr>
          <w:rFonts w:hint="eastAsia" w:ascii="仿宋_GB2312" w:hAnsi="仿宋_GB2312" w:cs="仿宋_GB2312"/>
          <w:b w:val="0"/>
          <w:bCs/>
          <w:i w:val="0"/>
          <w:color w:val="000000"/>
          <w:kern w:val="0"/>
          <w:sz w:val="32"/>
          <w:szCs w:val="32"/>
          <w:u w:val="none"/>
          <w:lang w:val="en-US" w:eastAsia="zh-CN" w:bidi="ar"/>
        </w:rPr>
        <w:t>，提升妇女素养开展家庭教育工作促进未成年人健康成长</w:t>
      </w:r>
      <w:r>
        <w:rPr>
          <w:rFonts w:hint="eastAsia" w:ascii="仿宋_GB2312" w:hAnsi="仿宋_GB2312" w:cs="仿宋_GB2312"/>
          <w:i w:val="0"/>
          <w:color w:val="000000"/>
          <w:kern w:val="0"/>
          <w:sz w:val="32"/>
          <w:szCs w:val="32"/>
          <w:u w:val="none"/>
          <w:lang w:val="en-US" w:eastAsia="zh-CN" w:bidi="ar"/>
        </w:rPr>
        <w:t>。</w:t>
      </w:r>
    </w:p>
    <w:p w14:paraId="3976FC1A">
      <w:pPr>
        <w:adjustRightInd w:val="0"/>
        <w:snapToGrid w:val="0"/>
        <w:spacing w:line="600" w:lineRule="exact"/>
        <w:ind w:firstLine="640" w:firstLineChars="200"/>
        <w:rPr>
          <w:rFonts w:hint="eastAsia" w:ascii="仿宋_GB2312" w:hAnsi="宋体"/>
          <w:lang w:val="en-US" w:eastAsia="zh-CN"/>
        </w:rPr>
      </w:pPr>
      <w:r>
        <w:rPr>
          <w:rFonts w:hint="eastAsia" w:ascii="仿宋_GB2312" w:hAnsi="仿宋_GB2312" w:cs="仿宋_GB2312"/>
          <w:i w:val="0"/>
          <w:color w:val="000000"/>
          <w:kern w:val="0"/>
          <w:sz w:val="32"/>
          <w:szCs w:val="32"/>
          <w:u w:val="none"/>
          <w:lang w:val="en-US" w:eastAsia="zh-CN" w:bidi="ar"/>
        </w:rPr>
        <w:t>2、</w:t>
      </w:r>
      <w:r>
        <w:rPr>
          <w:rFonts w:hint="eastAsia" w:ascii="仿宋_GB2312" w:hAnsi="宋体"/>
          <w:lang w:val="en-US" w:eastAsia="zh-CN"/>
        </w:rPr>
        <w:t>2023年</w:t>
      </w:r>
      <w:r>
        <w:rPr>
          <w:rFonts w:hint="eastAsia" w:ascii="仿宋_GB2312" w:hAnsi="宋体"/>
          <w:lang w:val="zh-CN"/>
        </w:rPr>
        <w:t>妇女儿童专项经费项目具体绩效目标：数量指标</w:t>
      </w:r>
      <w:r>
        <w:rPr>
          <w:rFonts w:hint="eastAsia" w:ascii="仿宋_GB2312" w:hAnsi="宋体"/>
          <w:lang w:val="en-US" w:eastAsia="zh-CN"/>
        </w:rPr>
        <w:t>6项、质量指标1项、时效指标1项、成本指标1项、社会效益指标2项、满意度指标1项，项目绩效目标要求按时保险地完成了各项指标。</w:t>
      </w:r>
    </w:p>
    <w:p w14:paraId="75597086">
      <w:pPr>
        <w:adjustRightInd w:val="0"/>
        <w:snapToGrid w:val="0"/>
        <w:spacing w:line="600" w:lineRule="exact"/>
        <w:ind w:firstLine="643" w:firstLineChars="200"/>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en-US" w:eastAsia="zh-CN"/>
        </w:rPr>
        <w:t>2023年</w:t>
      </w:r>
      <w:r>
        <w:rPr>
          <w:rFonts w:hint="eastAsia" w:ascii="仿宋_GB2312" w:hAnsi="宋体"/>
          <w:lang w:val="zh-CN"/>
        </w:rPr>
        <w:t>妇女儿童专项经费项目分析评价申报内容与实际相符，申报目标合理可行。</w:t>
      </w:r>
    </w:p>
    <w:p w14:paraId="14F7851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0D5654C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0E9C1887">
      <w:pPr>
        <w:adjustRightInd w:val="0"/>
        <w:snapToGrid w:val="0"/>
        <w:spacing w:line="560" w:lineRule="exact"/>
        <w:ind w:firstLine="720"/>
        <w:rPr>
          <w:rFonts w:hint="eastAsia" w:ascii="仿宋_GB2312" w:hAnsi="仿宋_GB2312" w:eastAsia="仿宋_GB2312" w:cs="仿宋_GB2312"/>
          <w:lang w:val="en-US" w:eastAsia="zh-CN"/>
        </w:rPr>
      </w:pPr>
      <w:r>
        <w:rPr>
          <w:rFonts w:hint="eastAsia" w:ascii="楷体_GB2312" w:hAnsi="宋体" w:eastAsia="楷体_GB2312"/>
          <w:lang w:val="zh-CN"/>
        </w:rPr>
        <w:t>1．资金计划及到位。</w:t>
      </w:r>
      <w:r>
        <w:rPr>
          <w:rFonts w:hint="eastAsia" w:ascii="仿宋_GB2312" w:hAnsi="仿宋_GB2312" w:eastAsia="仿宋_GB2312" w:cs="仿宋_GB2312"/>
          <w:lang w:val="zh-CN"/>
        </w:rPr>
        <w:t>该项目由县级财政拨款</w:t>
      </w:r>
      <w:r>
        <w:rPr>
          <w:rFonts w:hint="eastAsia" w:ascii="仿宋_GB2312" w:hAnsi="仿宋_GB2312" w:cs="仿宋_GB2312"/>
          <w:lang w:val="en-US" w:eastAsia="zh-CN"/>
        </w:rPr>
        <w:t>金额拨款，</w:t>
      </w:r>
      <w:r>
        <w:rPr>
          <w:rFonts w:hint="eastAsia" w:ascii="仿宋_GB2312" w:hAnsi="仿宋_GB2312" w:cs="仿宋_GB2312"/>
          <w:lang w:val="zh-CN"/>
        </w:rPr>
        <w:t>为</w:t>
      </w:r>
      <w:r>
        <w:rPr>
          <w:rFonts w:hint="eastAsia" w:ascii="仿宋_GB2312" w:hAnsi="仿宋_GB2312" w:eastAsia="仿宋_GB2312" w:cs="仿宋_GB2312"/>
          <w:lang w:val="zh-CN"/>
        </w:rPr>
        <w:t>县妇联</w:t>
      </w:r>
      <w:r>
        <w:rPr>
          <w:rFonts w:hint="eastAsia" w:ascii="仿宋_GB2312" w:hAnsi="仿宋_GB2312" w:cs="仿宋_GB2312"/>
          <w:lang w:val="zh-CN"/>
        </w:rPr>
        <w:t>长期项目，并由县妇联进行项目年初预算编制报请县财政批复，</w:t>
      </w:r>
      <w:r>
        <w:rPr>
          <w:rFonts w:hint="eastAsia" w:ascii="仿宋_GB2312" w:hAnsi="仿宋_GB2312" w:eastAsia="仿宋_GB2312" w:cs="仿宋_GB2312"/>
          <w:lang w:val="zh-CN"/>
        </w:rPr>
        <w:t>县级财政</w:t>
      </w:r>
      <w:r>
        <w:rPr>
          <w:rFonts w:hint="eastAsia" w:ascii="仿宋_GB2312" w:hAnsi="仿宋_GB2312" w:cs="仿宋_GB2312"/>
          <w:lang w:val="zh-CN"/>
        </w:rPr>
        <w:t>全额</w:t>
      </w:r>
      <w:r>
        <w:rPr>
          <w:rFonts w:hint="eastAsia" w:ascii="仿宋_GB2312" w:hAnsi="仿宋_GB2312" w:eastAsia="仿宋_GB2312" w:cs="仿宋_GB2312"/>
          <w:lang w:val="zh-CN"/>
        </w:rPr>
        <w:t>拨款，县妇联负责实施，资金到位及时，资金到位率为</w:t>
      </w:r>
      <w:r>
        <w:rPr>
          <w:rFonts w:hint="eastAsia" w:ascii="仿宋_GB2312" w:hAnsi="仿宋_GB2312" w:eastAsia="仿宋_GB2312" w:cs="仿宋_GB2312"/>
          <w:lang w:val="en-US" w:eastAsia="zh-CN"/>
        </w:rPr>
        <w:t>100%。</w:t>
      </w:r>
    </w:p>
    <w:p w14:paraId="29F009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lang w:val="en-US"/>
        </w:rPr>
      </w:pPr>
      <w:r>
        <w:rPr>
          <w:rFonts w:hint="eastAsia" w:ascii="楷体_GB2312" w:hAnsi="宋体" w:eastAsia="楷体_GB2312"/>
          <w:lang w:val="zh-CN"/>
        </w:rPr>
        <w:t>2．资金使用。</w:t>
      </w:r>
      <w:r>
        <w:rPr>
          <w:rFonts w:hint="eastAsia" w:ascii="仿宋_GB2312" w:hAnsi="宋体"/>
          <w:lang w:val="zh-CN"/>
        </w:rPr>
        <w:t>该项目至今支出为</w:t>
      </w:r>
      <w:r>
        <w:rPr>
          <w:rFonts w:hint="eastAsia" w:ascii="仿宋_GB2312" w:hAnsi="宋体"/>
          <w:lang w:val="en-US" w:eastAsia="zh-CN"/>
        </w:rPr>
        <w:t>10.98万元，资金使用率为100%，主要用于2023年度开展“三八”“六一”儿童节活动，开展新“两纲”印制工作，暖冬慰问活动，以及家庭教育、巾帼素养提升工程。</w:t>
      </w:r>
    </w:p>
    <w:p w14:paraId="2CFA657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7AAA85BD">
      <w:pPr>
        <w:adjustRightInd w:val="0"/>
        <w:snapToGrid w:val="0"/>
        <w:spacing w:line="560" w:lineRule="exact"/>
        <w:ind w:firstLine="720"/>
        <w:rPr>
          <w:rFonts w:ascii="仿宋_GB2312" w:hAnsi="宋体"/>
          <w:lang w:val="zh-CN"/>
        </w:rPr>
      </w:pPr>
      <w:r>
        <w:rPr>
          <w:rFonts w:hint="eastAsia" w:ascii="仿宋_GB2312" w:hAnsi="宋体"/>
          <w:lang w:val="zh-CN"/>
        </w:rPr>
        <w:t>该项目由县妇联具体组织实施，资金的申请和使用方案也需要提前通过县妇联主席办公会一致通过后方可实施，资金的申请按照资金管理办法，严格执行财务管理制度。</w:t>
      </w:r>
    </w:p>
    <w:p w14:paraId="55F1429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37DC100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该项目由县妇联年初进行预算，报请县财政批复后按项目实施进度，资金拨付前，在主席办公室会上进行汇报，通过后向财政申请项目资金，资金拨付严格执行财务管理制度。</w:t>
      </w:r>
      <w:r>
        <w:rPr>
          <w:rFonts w:hint="eastAsia" w:ascii="黑体" w:hAnsi="宋体" w:eastAsia="黑体"/>
        </w:rPr>
        <w:t>三、项目绩效情况</w:t>
      </w:r>
      <w:r>
        <w:rPr>
          <w:rFonts w:hint="eastAsia" w:ascii="仿宋_GB2312" w:hAnsi="宋体"/>
          <w:lang w:val="zh-CN"/>
        </w:rPr>
        <w:tab/>
      </w:r>
    </w:p>
    <w:p w14:paraId="5F49950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4F42FE0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cs="仿宋_GB2312"/>
          <w:i w:val="0"/>
          <w:color w:val="000000"/>
          <w:kern w:val="0"/>
          <w:sz w:val="32"/>
          <w:szCs w:val="32"/>
          <w:u w:val="none"/>
          <w:lang w:val="en-US" w:eastAsia="zh-CN" w:bidi="ar"/>
        </w:rPr>
      </w:pPr>
      <w:r>
        <w:rPr>
          <w:rFonts w:hint="eastAsia" w:ascii="仿宋_GB2312" w:hAnsi="宋体"/>
          <w:lang w:val="zh-CN"/>
        </w:rPr>
        <w:t>该项目在规定时间内完成了“三八”“六一”儿童节活动一次；实施巾帼素养提升讲座</w:t>
      </w:r>
      <w:r>
        <w:rPr>
          <w:rFonts w:hint="eastAsia" w:ascii="仿宋_GB2312" w:hAnsi="宋体"/>
          <w:lang w:val="en-US" w:eastAsia="zh-CN"/>
        </w:rPr>
        <w:t>2次；开展新“两纲”印制工作；全县妇女儿童慰问“暖冬行动”慰问50人，“巾帼百日大宣讲”政策宣讲6次，家庭教育指导师指导服务10人。</w:t>
      </w:r>
      <w:r>
        <w:rPr>
          <w:rFonts w:hint="eastAsia" w:ascii="仿宋_GB2312" w:hAnsi="仿宋_GB2312" w:cs="仿宋_GB2312"/>
          <w:i w:val="0"/>
          <w:color w:val="000000"/>
          <w:kern w:val="0"/>
          <w:sz w:val="32"/>
          <w:szCs w:val="32"/>
          <w:u w:val="none"/>
          <w:lang w:val="en-US" w:eastAsia="zh-CN" w:bidi="ar"/>
        </w:rPr>
        <w:t>无违规记录，所有项目实施也是按照绩效目标内容完成。</w:t>
      </w:r>
    </w:p>
    <w:p w14:paraId="607173A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cs="仿宋_GB2312"/>
          <w:i w:val="0"/>
          <w:color w:val="000000"/>
          <w:kern w:val="0"/>
          <w:sz w:val="32"/>
          <w:szCs w:val="32"/>
          <w:u w:val="none"/>
          <w:lang w:val="en-US" w:eastAsia="zh-CN" w:bidi="ar"/>
        </w:rPr>
      </w:pPr>
      <w:r>
        <w:rPr>
          <w:rFonts w:hint="eastAsia" w:ascii="楷体_GB2312" w:hAnsi="宋体" w:eastAsia="楷体_GB2312"/>
          <w:b/>
          <w:lang w:val="zh-CN"/>
        </w:rPr>
        <w:t>（二）项目效益情况。该项目</w:t>
      </w:r>
      <w:r>
        <w:rPr>
          <w:rFonts w:hint="eastAsia" w:ascii="仿宋_GB2312" w:hAnsi="仿宋_GB2312" w:eastAsia="仿宋_GB2312" w:cs="仿宋_GB2312"/>
          <w:b w:val="0"/>
          <w:bCs/>
          <w:i w:val="0"/>
          <w:color w:val="000000"/>
          <w:kern w:val="0"/>
          <w:sz w:val="32"/>
          <w:szCs w:val="32"/>
          <w:u w:val="none"/>
          <w:lang w:val="en-US" w:eastAsia="zh-CN" w:bidi="ar"/>
        </w:rPr>
        <w:t>体现党和政府对妇女儿童的</w:t>
      </w:r>
      <w:r>
        <w:rPr>
          <w:rFonts w:hint="eastAsia" w:ascii="仿宋_GB2312" w:hAnsi="仿宋_GB2312" w:cs="仿宋_GB2312"/>
          <w:b w:val="0"/>
          <w:bCs/>
          <w:i w:val="0"/>
          <w:color w:val="000000"/>
          <w:kern w:val="0"/>
          <w:sz w:val="32"/>
          <w:szCs w:val="32"/>
          <w:u w:val="none"/>
          <w:lang w:val="en-US" w:eastAsia="zh-CN" w:bidi="ar"/>
        </w:rPr>
        <w:t>关心、</w:t>
      </w:r>
      <w:r>
        <w:rPr>
          <w:rFonts w:hint="eastAsia" w:ascii="仿宋_GB2312" w:hAnsi="仿宋_GB2312" w:eastAsia="仿宋_GB2312" w:cs="仿宋_GB2312"/>
          <w:b w:val="0"/>
          <w:bCs/>
          <w:i w:val="0"/>
          <w:color w:val="000000"/>
          <w:kern w:val="0"/>
          <w:sz w:val="32"/>
          <w:szCs w:val="32"/>
          <w:u w:val="none"/>
          <w:lang w:val="en-US" w:eastAsia="zh-CN" w:bidi="ar"/>
        </w:rPr>
        <w:t>关怀</w:t>
      </w:r>
      <w:r>
        <w:rPr>
          <w:rFonts w:hint="eastAsia" w:ascii="仿宋_GB2312" w:hAnsi="仿宋_GB2312" w:cs="仿宋_GB2312"/>
          <w:b w:val="0"/>
          <w:bCs/>
          <w:i w:val="0"/>
          <w:color w:val="000000"/>
          <w:kern w:val="0"/>
          <w:sz w:val="32"/>
          <w:szCs w:val="32"/>
          <w:u w:val="none"/>
          <w:lang w:val="en-US" w:eastAsia="zh-CN" w:bidi="ar"/>
        </w:rPr>
        <w:t>，提升妇女素养开展家庭教育工作促进未成年人健康成长</w:t>
      </w:r>
      <w:r>
        <w:rPr>
          <w:rFonts w:hint="eastAsia" w:ascii="仿宋_GB2312" w:hAnsi="仿宋_GB2312" w:cs="仿宋_GB2312"/>
          <w:i w:val="0"/>
          <w:color w:val="000000"/>
          <w:kern w:val="0"/>
          <w:sz w:val="32"/>
          <w:szCs w:val="32"/>
          <w:u w:val="none"/>
          <w:lang w:val="en-US" w:eastAsia="zh-CN" w:bidi="ar"/>
        </w:rPr>
        <w:t>。</w:t>
      </w:r>
    </w:p>
    <w:p w14:paraId="3044B705">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hAnsi="宋体" w:eastAsia="黑体"/>
        </w:rPr>
      </w:pPr>
      <w:r>
        <w:rPr>
          <w:rFonts w:hint="eastAsia" w:ascii="黑体" w:hAnsi="宋体" w:eastAsia="黑体"/>
        </w:rPr>
        <w:t>四、问题及建议</w:t>
      </w:r>
    </w:p>
    <w:p w14:paraId="193A391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w:t>
      </w:r>
    </w:p>
    <w:p w14:paraId="53CDC85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r>
        <w:rPr>
          <w:rFonts w:hint="eastAsia" w:ascii="仿宋_GB2312" w:hAnsi="宋体"/>
          <w:lang w:val="zh-CN"/>
        </w:rPr>
        <w:t>提出项目（相关政策</w:t>
      </w:r>
      <w:bookmarkStart w:id="0" w:name="_GoBack"/>
      <w:bookmarkEnd w:id="0"/>
      <w:r>
        <w:rPr>
          <w:rFonts w:hint="eastAsia" w:ascii="仿宋_GB2312" w:hAnsi="宋体"/>
          <w:lang w:val="zh-CN"/>
        </w:rPr>
        <w:t>）改进完善的建议意见。</w:t>
      </w:r>
    </w:p>
    <w:p w14:paraId="5D004333">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66A48F-6BC1-4762-8224-1E98CBCD97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F35C263-1BA4-493A-BDBD-D6B166316619}"/>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5014B13E-3298-4B00-81A3-B05613281A88}"/>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2FF1A23E-8A0E-499C-9393-3259AE5578F3}"/>
  </w:font>
  <w:font w:name="楷体_GB2312">
    <w:panose1 w:val="02010609030101010101"/>
    <w:charset w:val="86"/>
    <w:family w:val="modern"/>
    <w:pitch w:val="default"/>
    <w:sig w:usb0="00000001" w:usb1="080E0000" w:usb2="00000000" w:usb3="00000000" w:csb0="00040000" w:csb1="00000000"/>
    <w:embedRegular r:id="rId5" w:fontKey="{AD6B784C-E364-4994-ADB3-67F9A856E1E3}"/>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22035da1-29af-43d6-9e90-603db1e0f9ff"/>
  </w:docVars>
  <w:rsids>
    <w:rsidRoot w:val="291C455A"/>
    <w:rsid w:val="001B1813"/>
    <w:rsid w:val="002A5E78"/>
    <w:rsid w:val="003315AE"/>
    <w:rsid w:val="0049716B"/>
    <w:rsid w:val="006F6CE7"/>
    <w:rsid w:val="00C073E9"/>
    <w:rsid w:val="00E42B1E"/>
    <w:rsid w:val="0D466608"/>
    <w:rsid w:val="0D850CC5"/>
    <w:rsid w:val="13722809"/>
    <w:rsid w:val="19B536B9"/>
    <w:rsid w:val="1E0A5785"/>
    <w:rsid w:val="291C455A"/>
    <w:rsid w:val="2A502512"/>
    <w:rsid w:val="36926D0C"/>
    <w:rsid w:val="414A628B"/>
    <w:rsid w:val="50977A02"/>
    <w:rsid w:val="539454CB"/>
    <w:rsid w:val="673E27F9"/>
    <w:rsid w:val="6AA06A0F"/>
    <w:rsid w:val="6D950364"/>
    <w:rsid w:val="6EF16389"/>
    <w:rsid w:val="74276058"/>
    <w:rsid w:val="79016D9C"/>
    <w:rsid w:val="79C21598"/>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1040</Words>
  <Characters>1072</Characters>
  <Lines>9</Lines>
  <Paragraphs>2</Paragraphs>
  <TotalTime>1</TotalTime>
  <ScaleCrop>false</ScaleCrop>
  <LinksUpToDate>false</LinksUpToDate>
  <CharactersWithSpaces>1074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2024-10-17T08:04:31Z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271DC6EAC6114E6E8E09473AFB11F492</vt:lpwstr>
  </property>
</Properties>
</file>