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F63C">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511934EF">
      <w:pPr>
        <w:tabs>
          <w:tab w:val="left" w:pos="1440"/>
        </w:tabs>
        <w:spacing w:line="600" w:lineRule="exact"/>
        <w:rPr>
          <w:rFonts w:ascii="宋体" w:hAnsi="宋体" w:eastAsia="宋体"/>
          <w:sz w:val="30"/>
          <w:szCs w:val="30"/>
        </w:rPr>
      </w:pPr>
    </w:p>
    <w:p w14:paraId="2E1C500D">
      <w:pPr>
        <w:pStyle w:val="6"/>
        <w:spacing w:line="560"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峨边彝族自治县妇女联合会</w:t>
      </w:r>
    </w:p>
    <w:p w14:paraId="617D553D">
      <w:pPr>
        <w:pStyle w:val="6"/>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2023年度为已脱贫困境妇女购买“女性安康保险”</w:t>
      </w:r>
      <w:r>
        <w:rPr>
          <w:rFonts w:hint="eastAsia" w:ascii="方正小标宋简体" w:hAnsi="宋体" w:eastAsia="方正小标宋简体"/>
          <w:sz w:val="44"/>
          <w:szCs w:val="44"/>
        </w:rPr>
        <w:t>项目支出绩效自评报告</w:t>
      </w:r>
    </w:p>
    <w:p w14:paraId="0F9DEC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rPr>
      </w:pPr>
    </w:p>
    <w:p w14:paraId="1F6C682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23C7ADE9">
      <w:pPr>
        <w:adjustRightInd w:val="0"/>
        <w:snapToGrid w:val="0"/>
        <w:spacing w:line="600" w:lineRule="exact"/>
        <w:ind w:firstLine="720"/>
        <w:rPr>
          <w:rFonts w:ascii="仿宋_GB2312" w:hAnsi="宋体"/>
          <w:lang w:val="zh-CN"/>
        </w:rPr>
      </w:pPr>
      <w:r>
        <w:rPr>
          <w:rFonts w:hint="eastAsia" w:ascii="仿宋_GB2312" w:hAnsi="宋体"/>
          <w:lang w:val="zh-CN"/>
        </w:rPr>
        <w:t>县妇联</w:t>
      </w:r>
      <w:r>
        <w:rPr>
          <w:rFonts w:hint="eastAsia" w:ascii="仿宋_GB2312" w:hAnsi="宋体"/>
          <w:lang w:val="en-US" w:eastAsia="zh-CN"/>
        </w:rPr>
        <w:t>2023年</w:t>
      </w:r>
      <w:r>
        <w:rPr>
          <w:rFonts w:hint="eastAsia" w:ascii="仿宋_GB2312" w:hAnsi="宋体"/>
          <w:lang w:val="zh-CN"/>
        </w:rPr>
        <w:t>为已脱贫困境妇女购买“女性安康保险”项目，</w:t>
      </w:r>
      <w:r>
        <w:rPr>
          <w:rFonts w:hint="eastAsia" w:ascii="仿宋_GB2312" w:hAnsi="仿宋_GB2312" w:cs="仿宋_GB2312"/>
          <w:i w:val="0"/>
          <w:color w:val="000000"/>
          <w:kern w:val="0"/>
          <w:sz w:val="32"/>
          <w:szCs w:val="32"/>
          <w:u w:val="none"/>
          <w:lang w:val="en-US" w:eastAsia="zh-CN" w:bidi="ar"/>
        </w:rPr>
        <w:t>主管部门是峨边彝族自治县妇女联合会，主要负责对该项目资金的预算、申请、支付、对资金的使用是否规范进行监督</w:t>
      </w:r>
      <w:r>
        <w:rPr>
          <w:rFonts w:hint="eastAsia" w:ascii="仿宋_GB2312" w:hAnsi="宋体"/>
          <w:lang w:val="zh-CN"/>
        </w:rPr>
        <w:t>。</w:t>
      </w:r>
    </w:p>
    <w:p w14:paraId="58F05428">
      <w:pPr>
        <w:numPr>
          <w:ilvl w:val="0"/>
          <w:numId w:val="0"/>
        </w:numPr>
        <w:adjustRightInd w:val="0"/>
        <w:snapToGrid w:val="0"/>
        <w:spacing w:line="560" w:lineRule="exact"/>
        <w:ind w:firstLine="643" w:firstLineChars="200"/>
        <w:rPr>
          <w:rFonts w:hint="eastAsia" w:ascii="仿宋_GB2312" w:hAnsi="宋体"/>
          <w:lang w:val="en-US" w:eastAsia="zh-CN"/>
        </w:rPr>
      </w:pPr>
      <w:r>
        <w:rPr>
          <w:rFonts w:hint="eastAsia" w:ascii="楷体_GB2312" w:hAnsi="宋体" w:eastAsia="楷体_GB2312"/>
          <w:b/>
          <w:lang w:val="zh-CN"/>
        </w:rPr>
        <w:t>（一）项目资金申报及批复情况。</w:t>
      </w:r>
      <w:r>
        <w:rPr>
          <w:rFonts w:hint="eastAsia" w:ascii="仿宋_GB2312" w:hAnsi="宋体"/>
          <w:lang w:val="zh-CN"/>
        </w:rPr>
        <w:t>县妇联的</w:t>
      </w:r>
      <w:r>
        <w:rPr>
          <w:rFonts w:hint="eastAsia" w:ascii="仿宋_GB2312" w:hAnsi="宋体"/>
          <w:lang w:val="en-US" w:eastAsia="zh-CN"/>
        </w:rPr>
        <w:t>2023年</w:t>
      </w:r>
      <w:r>
        <w:rPr>
          <w:rFonts w:hint="eastAsia" w:ascii="仿宋_GB2312" w:hAnsi="宋体"/>
          <w:lang w:val="zh-CN"/>
        </w:rPr>
        <w:t>为已脱贫困境妇女购买“女性安康保险”项目</w:t>
      </w:r>
      <w:r>
        <w:rPr>
          <w:rFonts w:hint="eastAsia" w:ascii="仿宋_GB2312" w:hAnsi="宋体"/>
          <w:lang w:val="en-US" w:eastAsia="zh-CN"/>
        </w:rPr>
        <w:t>的申报是按照县财政相关政策的要求，项目实施前递交方案由领导审批后再经过主席办公会一致通过方可实施，资金申请也是据实申请，符合资金管理办法及相关规定。</w:t>
      </w:r>
    </w:p>
    <w:p w14:paraId="3420B42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36D73D4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cs="仿宋_GB2312"/>
          <w:i w:val="0"/>
          <w:color w:val="000000"/>
          <w:kern w:val="0"/>
          <w:sz w:val="32"/>
          <w:szCs w:val="32"/>
          <w:u w:val="none"/>
          <w:lang w:val="en-US" w:eastAsia="zh-CN" w:bidi="ar"/>
        </w:rPr>
      </w:pPr>
      <w:r>
        <w:rPr>
          <w:rFonts w:hint="eastAsia" w:ascii="楷体_GB2312" w:hAnsi="宋体" w:eastAsia="楷体_GB2312"/>
          <w:b/>
          <w:lang w:val="en-US" w:eastAsia="zh-CN"/>
        </w:rPr>
        <w:t>1、</w:t>
      </w:r>
      <w:r>
        <w:rPr>
          <w:rFonts w:hint="eastAsia" w:ascii="仿宋_GB2312" w:hAnsi="仿宋_GB2312" w:eastAsia="仿宋_GB2312" w:cs="仿宋_GB2312"/>
          <w:b w:val="0"/>
          <w:bCs/>
          <w:sz w:val="32"/>
          <w:szCs w:val="32"/>
          <w:lang w:val="zh-CN"/>
        </w:rPr>
        <w:t>该项目</w:t>
      </w:r>
      <w:r>
        <w:rPr>
          <w:rFonts w:hint="eastAsia" w:ascii="仿宋_GB2312" w:hAnsi="仿宋_GB2312" w:eastAsia="仿宋_GB2312" w:cs="仿宋_GB2312"/>
          <w:b w:val="0"/>
          <w:bCs/>
          <w:i w:val="0"/>
          <w:color w:val="000000"/>
          <w:kern w:val="0"/>
          <w:sz w:val="32"/>
          <w:szCs w:val="32"/>
          <w:u w:val="none"/>
          <w:lang w:val="en-US" w:eastAsia="zh-CN" w:bidi="ar"/>
        </w:rPr>
        <w:t>巩</w:t>
      </w:r>
      <w:r>
        <w:rPr>
          <w:rFonts w:hint="eastAsia" w:ascii="仿宋_GB2312" w:hAnsi="仿宋_GB2312" w:eastAsia="仿宋_GB2312" w:cs="仿宋_GB2312"/>
          <w:i w:val="0"/>
          <w:color w:val="000000"/>
          <w:kern w:val="0"/>
          <w:sz w:val="32"/>
          <w:szCs w:val="32"/>
          <w:u w:val="none"/>
          <w:lang w:val="en-US" w:eastAsia="zh-CN" w:bidi="ar"/>
        </w:rPr>
        <w:t>固脱贫成效，</w:t>
      </w:r>
      <w:r>
        <w:rPr>
          <w:rFonts w:hint="eastAsia" w:ascii="仿宋_GB2312" w:hAnsi="仿宋_GB2312" w:cs="仿宋_GB2312"/>
          <w:i w:val="0"/>
          <w:color w:val="000000"/>
          <w:kern w:val="0"/>
          <w:sz w:val="32"/>
          <w:szCs w:val="32"/>
          <w:u w:val="none"/>
          <w:lang w:val="en-US" w:eastAsia="zh-CN" w:bidi="ar"/>
        </w:rPr>
        <w:t>减少已脱贫困境妇女因四个癌症而返贫的风险。</w:t>
      </w:r>
    </w:p>
    <w:p w14:paraId="24AE9236">
      <w:pPr>
        <w:adjustRightInd w:val="0"/>
        <w:snapToGrid w:val="0"/>
        <w:spacing w:line="600" w:lineRule="exact"/>
        <w:ind w:firstLine="640" w:firstLineChars="200"/>
        <w:rPr>
          <w:rFonts w:hint="eastAsia" w:ascii="仿宋_GB2312" w:hAnsi="宋体"/>
          <w:lang w:val="en-US" w:eastAsia="zh-CN"/>
        </w:rPr>
      </w:pPr>
      <w:r>
        <w:rPr>
          <w:rFonts w:hint="eastAsia" w:ascii="仿宋_GB2312" w:hAnsi="仿宋_GB2312" w:cs="仿宋_GB2312"/>
          <w:i w:val="0"/>
          <w:color w:val="000000"/>
          <w:kern w:val="0"/>
          <w:sz w:val="32"/>
          <w:szCs w:val="32"/>
          <w:u w:val="none"/>
          <w:lang w:val="en-US" w:eastAsia="zh-CN" w:bidi="ar"/>
        </w:rPr>
        <w:t>2、</w:t>
      </w:r>
      <w:r>
        <w:rPr>
          <w:rFonts w:hint="eastAsia" w:ascii="仿宋_GB2312" w:hAnsi="宋体"/>
          <w:lang w:val="en-US" w:eastAsia="zh-CN"/>
        </w:rPr>
        <w:t>2023年</w:t>
      </w:r>
      <w:r>
        <w:rPr>
          <w:rFonts w:hint="eastAsia" w:ascii="仿宋_GB2312" w:hAnsi="宋体"/>
          <w:lang w:val="zh-CN"/>
        </w:rPr>
        <w:t>为已脱贫困境妇女购买“女性安康保险”项目具体绩效目标：数量指标</w:t>
      </w:r>
      <w:r>
        <w:rPr>
          <w:rFonts w:hint="eastAsia" w:ascii="仿宋_GB2312" w:hAnsi="宋体"/>
          <w:lang w:val="en-US" w:eastAsia="zh-CN"/>
        </w:rPr>
        <w:t>1项、质量指标1项、时效指标1项、成本指标1项、社会效益指标1项、满意度指标1项，项目绩效目标要求按时保险地完成了各项指标。</w:t>
      </w:r>
    </w:p>
    <w:p w14:paraId="05CB9C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cs="仿宋_GB2312"/>
          <w:i w:val="0"/>
          <w:color w:val="000000"/>
          <w:kern w:val="0"/>
          <w:sz w:val="32"/>
          <w:szCs w:val="32"/>
          <w:u w:val="none"/>
          <w:lang w:val="en-US" w:eastAsia="zh-CN" w:bidi="ar"/>
        </w:rPr>
      </w:pPr>
    </w:p>
    <w:p w14:paraId="0356223B">
      <w:pPr>
        <w:adjustRightInd w:val="0"/>
        <w:snapToGrid w:val="0"/>
        <w:spacing w:line="600" w:lineRule="exact"/>
        <w:ind w:firstLine="720"/>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en-US" w:eastAsia="zh-CN"/>
        </w:rPr>
        <w:t>2023年</w:t>
      </w:r>
      <w:r>
        <w:rPr>
          <w:rFonts w:hint="eastAsia" w:ascii="仿宋_GB2312" w:hAnsi="宋体"/>
          <w:lang w:val="zh-CN"/>
        </w:rPr>
        <w:t>为已脱贫困境妇女购买“女性安康保险”项目分析评价申报内容与实际相符，申报目标合理可行。</w:t>
      </w:r>
    </w:p>
    <w:p w14:paraId="545B2C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7A31B0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11FC1D41">
      <w:pPr>
        <w:adjustRightInd w:val="0"/>
        <w:snapToGrid w:val="0"/>
        <w:spacing w:line="560" w:lineRule="exact"/>
        <w:ind w:firstLine="720"/>
        <w:rPr>
          <w:rFonts w:hint="eastAsia" w:ascii="仿宋_GB2312" w:hAnsi="仿宋_GB2312" w:eastAsia="仿宋_GB2312" w:cs="仿宋_GB2312"/>
          <w:lang w:val="en-US" w:eastAsia="zh-CN"/>
        </w:rPr>
      </w:pPr>
      <w:r>
        <w:rPr>
          <w:rFonts w:hint="eastAsia" w:ascii="楷体_GB2312" w:hAnsi="宋体" w:eastAsia="楷体_GB2312"/>
          <w:lang w:val="zh-CN"/>
        </w:rPr>
        <w:t>1．资金计划及到位。</w:t>
      </w:r>
      <w:r>
        <w:rPr>
          <w:rFonts w:hint="eastAsia" w:ascii="仿宋_GB2312" w:hAnsi="仿宋_GB2312" w:eastAsia="仿宋_GB2312" w:cs="仿宋_GB2312"/>
          <w:lang w:val="zh-CN"/>
        </w:rPr>
        <w:t>该项目由县级财政拨款</w:t>
      </w:r>
      <w:r>
        <w:rPr>
          <w:rFonts w:hint="eastAsia" w:ascii="仿宋_GB2312" w:hAnsi="仿宋_GB2312" w:cs="仿宋_GB2312"/>
          <w:lang w:val="en-US" w:eastAsia="zh-CN"/>
        </w:rPr>
        <w:t>11.63万元</w:t>
      </w:r>
      <w:r>
        <w:rPr>
          <w:rFonts w:hint="eastAsia" w:ascii="仿宋_GB2312" w:hAnsi="仿宋_GB2312" w:eastAsia="仿宋_GB2312" w:cs="仿宋_GB2312"/>
          <w:lang w:val="zh-CN"/>
        </w:rPr>
        <w:t>，</w:t>
      </w:r>
      <w:r>
        <w:rPr>
          <w:rFonts w:hint="eastAsia" w:ascii="仿宋_GB2312" w:hAnsi="仿宋_GB2312" w:cs="仿宋_GB2312"/>
          <w:lang w:val="zh-CN"/>
        </w:rPr>
        <w:t>市级财政补助</w:t>
      </w:r>
      <w:r>
        <w:rPr>
          <w:rFonts w:hint="eastAsia" w:ascii="仿宋_GB2312" w:hAnsi="仿宋_GB2312" w:cs="仿宋_GB2312"/>
          <w:lang w:val="en-US" w:eastAsia="zh-CN"/>
        </w:rPr>
        <w:t>11.62万元，</w:t>
      </w:r>
      <w:r>
        <w:rPr>
          <w:rFonts w:hint="eastAsia" w:ascii="仿宋_GB2312" w:hAnsi="仿宋_GB2312" w:cs="仿宋_GB2312"/>
          <w:lang w:val="zh-CN"/>
        </w:rPr>
        <w:t>为</w:t>
      </w:r>
      <w:r>
        <w:rPr>
          <w:rFonts w:hint="eastAsia" w:ascii="仿宋_GB2312" w:hAnsi="仿宋_GB2312" w:eastAsia="仿宋_GB2312" w:cs="仿宋_GB2312"/>
          <w:lang w:val="zh-CN"/>
        </w:rPr>
        <w:t>县妇联</w:t>
      </w:r>
      <w:r>
        <w:rPr>
          <w:rFonts w:hint="eastAsia" w:ascii="仿宋_GB2312" w:hAnsi="仿宋_GB2312" w:cs="仿宋_GB2312"/>
          <w:lang w:val="zh-CN"/>
        </w:rPr>
        <w:t>长期项目，并由县妇联进行项目年初预算编制报请县财政批复。市级财政补助、</w:t>
      </w:r>
      <w:r>
        <w:rPr>
          <w:rFonts w:hint="eastAsia" w:ascii="仿宋_GB2312" w:hAnsi="仿宋_GB2312" w:eastAsia="仿宋_GB2312" w:cs="仿宋_GB2312"/>
          <w:lang w:val="zh-CN"/>
        </w:rPr>
        <w:t>县级财政拨款，县妇联负责实施，资金到位及时，资金到位率为</w:t>
      </w:r>
      <w:r>
        <w:rPr>
          <w:rFonts w:hint="eastAsia" w:ascii="仿宋_GB2312" w:hAnsi="仿宋_GB2312" w:eastAsia="仿宋_GB2312" w:cs="仿宋_GB2312"/>
          <w:lang w:val="en-US" w:eastAsia="zh-CN"/>
        </w:rPr>
        <w:t>100%。</w:t>
      </w:r>
    </w:p>
    <w:p w14:paraId="223C1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lang w:val="en-US"/>
        </w:rPr>
      </w:pPr>
      <w:r>
        <w:rPr>
          <w:rFonts w:hint="eastAsia" w:ascii="楷体_GB2312" w:hAnsi="宋体" w:eastAsia="楷体_GB2312"/>
          <w:lang w:val="zh-CN"/>
        </w:rPr>
        <w:t>2．资金使用。</w:t>
      </w:r>
      <w:r>
        <w:rPr>
          <w:rFonts w:hint="eastAsia" w:ascii="仿宋_GB2312" w:hAnsi="宋体"/>
          <w:lang w:val="zh-CN"/>
        </w:rPr>
        <w:t>该项目至今支出为</w:t>
      </w:r>
      <w:r>
        <w:rPr>
          <w:rFonts w:hint="eastAsia" w:ascii="仿宋_GB2312" w:hAnsi="宋体"/>
          <w:lang w:val="en-US" w:eastAsia="zh-CN"/>
        </w:rPr>
        <w:t>23.25万元，资金使用率为100%，主要用于2023年度为我县已脱贫困境16-60周岁之间妇女的购买“女性安康保险”。</w:t>
      </w:r>
    </w:p>
    <w:p w14:paraId="52D6D6A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1A8E4C29">
      <w:pPr>
        <w:adjustRightInd w:val="0"/>
        <w:snapToGrid w:val="0"/>
        <w:spacing w:line="560" w:lineRule="exact"/>
        <w:ind w:firstLine="720"/>
        <w:rPr>
          <w:rFonts w:ascii="仿宋_GB2312" w:hAnsi="宋体"/>
          <w:lang w:val="zh-CN"/>
        </w:rPr>
      </w:pPr>
      <w:r>
        <w:rPr>
          <w:rFonts w:hint="eastAsia" w:ascii="仿宋_GB2312" w:hAnsi="宋体"/>
          <w:lang w:val="zh-CN"/>
        </w:rPr>
        <w:t>该项目由县妇联具体组织实施，资金的申请和使用方案需提前通过县妇联主席办公会一致通过后方可实施，资金的申请按照资金管理办法，严格执行财务管理制度。</w:t>
      </w:r>
    </w:p>
    <w:p w14:paraId="2A0D8B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0989EB3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仿宋_GB2312" w:hAnsi="宋体"/>
          <w:lang w:val="zh-CN"/>
        </w:rPr>
        <w:t>该项目由市下民生目标后开始启动，第一步是到乡村振兴局核实</w:t>
      </w:r>
      <w:r>
        <w:rPr>
          <w:rFonts w:hint="eastAsia" w:ascii="仿宋_GB2312" w:hAnsi="宋体"/>
          <w:lang w:val="en-US" w:eastAsia="zh-CN"/>
        </w:rPr>
        <w:t>2023年5月31日前满16-60周岁已脱贫（包含监测户）困境妇女的人员名单；第二步是到县医保中心核实人员名单中是否有大病患者；第三步与保险公司进行对接对人员名单和保险系统人员再进行核实；第四步5月31日前申请市级和县级资金购买“女性安康保险”。</w:t>
      </w:r>
      <w:r>
        <w:rPr>
          <w:rFonts w:hint="eastAsia" w:ascii="仿宋_GB2312" w:hAnsi="宋体"/>
          <w:lang w:val="zh-CN"/>
        </w:rPr>
        <w:t>该项目由县妇联年初进行预算，报请县财政批复后按项目实施进度，资金拨付前，在主席办公室会上进行汇报，通过后向财政申请项目资金，资金拨付严格执行财务管理制度。</w:t>
      </w:r>
    </w:p>
    <w:p w14:paraId="2E3FD48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6AA1FD0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5F2472F9">
      <w:pPr>
        <w:adjustRightInd w:val="0"/>
        <w:snapToGrid w:val="0"/>
        <w:spacing w:line="560" w:lineRule="exact"/>
        <w:ind w:firstLine="720"/>
        <w:rPr>
          <w:rFonts w:hint="eastAsia" w:ascii="仿宋_GB2312" w:hAnsi="仿宋_GB2312" w:cs="仿宋_GB2312"/>
          <w:i w:val="0"/>
          <w:color w:val="000000"/>
          <w:kern w:val="0"/>
          <w:sz w:val="32"/>
          <w:szCs w:val="32"/>
          <w:u w:val="none"/>
          <w:lang w:val="en-US" w:eastAsia="zh-CN" w:bidi="ar"/>
        </w:rPr>
      </w:pPr>
      <w:r>
        <w:rPr>
          <w:rFonts w:hint="eastAsia" w:ascii="仿宋_GB2312" w:hAnsi="宋体"/>
          <w:lang w:val="zh-CN"/>
        </w:rPr>
        <w:t>该项目在规定时间内完成了为我县已脱贫困境</w:t>
      </w:r>
      <w:r>
        <w:rPr>
          <w:rFonts w:hint="eastAsia" w:ascii="仿宋_GB2312" w:hAnsi="宋体"/>
          <w:lang w:val="en-US" w:eastAsia="zh-CN"/>
        </w:rPr>
        <w:t>16-60岁</w:t>
      </w:r>
      <w:r>
        <w:rPr>
          <w:rFonts w:hint="eastAsia" w:ascii="仿宋_GB2312" w:hAnsi="宋体"/>
          <w:lang w:val="zh-CN"/>
        </w:rPr>
        <w:t>妇女</w:t>
      </w:r>
      <w:r>
        <w:rPr>
          <w:rFonts w:hint="eastAsia" w:ascii="仿宋_GB2312" w:hAnsi="宋体"/>
          <w:lang w:val="en-US" w:eastAsia="zh-CN"/>
        </w:rPr>
        <w:t>7752人以30元/人的标准购买“女性安康保险”任务，</w:t>
      </w:r>
      <w:r>
        <w:rPr>
          <w:rFonts w:hint="eastAsia" w:ascii="仿宋_GB2312" w:hAnsi="仿宋_GB2312" w:cs="仿宋_GB2312"/>
          <w:i w:val="0"/>
          <w:color w:val="000000"/>
          <w:kern w:val="0"/>
          <w:sz w:val="32"/>
          <w:szCs w:val="32"/>
          <w:u w:val="none"/>
          <w:lang w:val="en-US" w:eastAsia="zh-CN" w:bidi="ar"/>
        </w:rPr>
        <w:t>无违规记录，所有项目实施也是按照绩效目标内容完成。</w:t>
      </w:r>
    </w:p>
    <w:p w14:paraId="3EAD75B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cs="仿宋_GB2312"/>
          <w:i w:val="0"/>
          <w:color w:val="000000"/>
          <w:kern w:val="0"/>
          <w:sz w:val="32"/>
          <w:szCs w:val="32"/>
          <w:u w:val="none"/>
          <w:lang w:val="en-US" w:eastAsia="zh-CN" w:bidi="ar"/>
        </w:rPr>
      </w:pPr>
      <w:r>
        <w:rPr>
          <w:rFonts w:hint="eastAsia" w:ascii="楷体_GB2312" w:hAnsi="宋体" w:eastAsia="楷体_GB2312"/>
          <w:b/>
          <w:lang w:val="zh-CN"/>
        </w:rPr>
        <w:t>（二）项目效益情况。</w:t>
      </w:r>
      <w:r>
        <w:rPr>
          <w:rFonts w:hint="eastAsia" w:ascii="仿宋_GB2312" w:hAnsi="宋体"/>
          <w:lang w:val="zh-CN"/>
        </w:rPr>
        <w:t>该项目</w:t>
      </w:r>
      <w:r>
        <w:rPr>
          <w:rFonts w:hint="eastAsia" w:ascii="仿宋_GB2312" w:hAnsi="仿宋_GB2312" w:eastAsia="仿宋_GB2312" w:cs="仿宋_GB2312"/>
          <w:b w:val="0"/>
          <w:bCs/>
          <w:i w:val="0"/>
          <w:color w:val="000000"/>
          <w:kern w:val="0"/>
          <w:sz w:val="32"/>
          <w:szCs w:val="32"/>
          <w:u w:val="none"/>
          <w:lang w:val="en-US" w:eastAsia="zh-CN" w:bidi="ar"/>
        </w:rPr>
        <w:t>巩</w:t>
      </w:r>
      <w:r>
        <w:rPr>
          <w:rFonts w:hint="eastAsia" w:ascii="仿宋_GB2312" w:hAnsi="仿宋_GB2312" w:eastAsia="仿宋_GB2312" w:cs="仿宋_GB2312"/>
          <w:i w:val="0"/>
          <w:color w:val="000000"/>
          <w:kern w:val="0"/>
          <w:sz w:val="32"/>
          <w:szCs w:val="32"/>
          <w:u w:val="none"/>
          <w:lang w:val="en-US" w:eastAsia="zh-CN" w:bidi="ar"/>
        </w:rPr>
        <w:t>固脱贫成效</w:t>
      </w:r>
      <w:r>
        <w:rPr>
          <w:rFonts w:hint="eastAsia" w:ascii="仿宋_GB2312" w:hAnsi="仿宋_GB2312" w:cs="仿宋_GB2312"/>
          <w:i w:val="0"/>
          <w:color w:val="000000"/>
          <w:kern w:val="0"/>
          <w:sz w:val="32"/>
          <w:szCs w:val="32"/>
          <w:u w:val="none"/>
          <w:lang w:val="en-US" w:eastAsia="zh-CN" w:bidi="ar"/>
        </w:rPr>
        <w:t>，</w:t>
      </w:r>
      <w:r>
        <w:rPr>
          <w:rFonts w:hint="eastAsia" w:ascii="仿宋_GB2312" w:hAnsi="宋体"/>
          <w:lang w:val="zh-CN"/>
        </w:rPr>
        <w:t>体现党和政府对我县已脱贫妇女的关心和爱护</w:t>
      </w:r>
      <w:r>
        <w:rPr>
          <w:rFonts w:hint="eastAsia" w:ascii="仿宋_GB2312" w:hAnsi="仿宋_GB2312" w:eastAsia="仿宋_GB2312" w:cs="仿宋_GB2312"/>
          <w:i w:val="0"/>
          <w:color w:val="000000"/>
          <w:kern w:val="0"/>
          <w:sz w:val="32"/>
          <w:szCs w:val="32"/>
          <w:u w:val="none"/>
          <w:lang w:val="en-US" w:eastAsia="zh-CN" w:bidi="ar"/>
        </w:rPr>
        <w:t>，</w:t>
      </w:r>
      <w:r>
        <w:rPr>
          <w:rFonts w:hint="eastAsia" w:ascii="仿宋_GB2312" w:hAnsi="仿宋_GB2312" w:cs="仿宋_GB2312"/>
          <w:i w:val="0"/>
          <w:color w:val="000000"/>
          <w:kern w:val="0"/>
          <w:sz w:val="32"/>
          <w:szCs w:val="32"/>
          <w:u w:val="none"/>
          <w:lang w:val="en-US" w:eastAsia="zh-CN" w:bidi="ar"/>
        </w:rPr>
        <w:t>减少已脱贫困境妇女因四个癌症而返贫的风险。</w:t>
      </w:r>
    </w:p>
    <w:p w14:paraId="0679009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1B99BCE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w:t>
      </w:r>
    </w:p>
    <w:p w14:paraId="3DA4A8E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提出项目（相关政策）</w:t>
      </w:r>
      <w:bookmarkStart w:id="0" w:name="_GoBack"/>
      <w:bookmarkEnd w:id="0"/>
      <w:r>
        <w:rPr>
          <w:rFonts w:hint="eastAsia" w:ascii="仿宋_GB2312" w:hAnsi="宋体"/>
          <w:lang w:val="zh-CN"/>
        </w:rPr>
        <w:t>改进完善的建议意见。</w:t>
      </w:r>
    </w:p>
    <w:p w14:paraId="13761E91">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5CDC60-88A2-48C1-B667-67F5BE8ECE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F862084-C937-428D-922C-EBD76F6308D2}"/>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C734485C-9F67-4B65-BDD7-D3B9C7C614C4}"/>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EB571E7C-C818-407A-B66B-F2EF1F3A1DD8}"/>
  </w:font>
  <w:font w:name="楷体_GB2312">
    <w:panose1 w:val="02010609030101010101"/>
    <w:charset w:val="86"/>
    <w:family w:val="modern"/>
    <w:pitch w:val="default"/>
    <w:sig w:usb0="00000001" w:usb1="080E0000" w:usb2="00000000" w:usb3="00000000" w:csb0="00040000" w:csb1="00000000"/>
    <w:embedRegular r:id="rId5" w:fontKey="{37B14286-C2E7-46D4-8050-5DEE532C92F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22035da1-29af-43d6-9e90-603db1e0f9ff"/>
  </w:docVars>
  <w:rsids>
    <w:rsidRoot w:val="291C455A"/>
    <w:rsid w:val="001B1813"/>
    <w:rsid w:val="002A5E78"/>
    <w:rsid w:val="003315AE"/>
    <w:rsid w:val="0049716B"/>
    <w:rsid w:val="006F6CE7"/>
    <w:rsid w:val="00C073E9"/>
    <w:rsid w:val="00E42B1E"/>
    <w:rsid w:val="0D466608"/>
    <w:rsid w:val="0D850CC5"/>
    <w:rsid w:val="13722809"/>
    <w:rsid w:val="19B536B9"/>
    <w:rsid w:val="1E0A5785"/>
    <w:rsid w:val="291C455A"/>
    <w:rsid w:val="2A502512"/>
    <w:rsid w:val="36926D0C"/>
    <w:rsid w:val="414A628B"/>
    <w:rsid w:val="539454CB"/>
    <w:rsid w:val="5EC333A7"/>
    <w:rsid w:val="673E27F9"/>
    <w:rsid w:val="6D950364"/>
    <w:rsid w:val="6EF16389"/>
    <w:rsid w:val="74276058"/>
    <w:rsid w:val="79016D9C"/>
    <w:rsid w:val="79C21598"/>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1154</Words>
  <Characters>1213</Characters>
  <Lines>9</Lines>
  <Paragraphs>2</Paragraphs>
  <TotalTime>5</TotalTime>
  <ScaleCrop>false</ScaleCrop>
  <LinksUpToDate>false</LinksUpToDate>
  <CharactersWithSpaces>1215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2024-10-17T07:19:49Z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8AFD0DE3F71C49879BA860660379B5DA</vt:lpwstr>
  </property>
</Properties>
</file>