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93D2F">
      <w:pPr>
        <w:ind w:left="0" w:leftChars="0" w:firstLine="0" w:firstLineChars="0"/>
        <w:rPr>
          <w:rFonts w:hint="eastAsia" w:ascii="黑体" w:hAnsi="黑体" w:eastAsia="黑体" w:cs="黑体"/>
          <w:color w:val="000000" w:themeColor="text1"/>
          <w:sz w:val="32"/>
          <w:szCs w:val="32"/>
          <w:lang w:val="en-US" w:eastAsia="zh-CN"/>
          <w14:textFill>
            <w14:solidFill>
              <w14:schemeClr w14:val="tx1"/>
            </w14:solidFill>
          </w14:textFill>
        </w:rPr>
      </w:pPr>
      <w:bookmarkStart w:id="0" w:name="_GoBack"/>
      <w:bookmarkEnd w:id="0"/>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14:paraId="1F6FF132">
      <w:pPr>
        <w:pStyle w:val="2"/>
        <w:bidi w:val="0"/>
        <w:ind w:left="0" w:leftChars="0" w:firstLine="1040" w:firstLineChars="200"/>
        <w:jc w:val="center"/>
        <w:rPr>
          <w:rFonts w:hint="eastAsia" w:ascii="方正小标宋简体" w:hAnsi="方正小标宋简体" w:eastAsia="方正小标宋简体" w:cs="方正小标宋简体"/>
          <w:b w:val="0"/>
          <w:bCs/>
          <w:color w:val="000000" w:themeColor="text1"/>
          <w:kern w:val="44"/>
          <w:sz w:val="52"/>
          <w:szCs w:val="24"/>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t>四川黑竹沟国家级自然保护区服务中心</w:t>
      </w:r>
      <w:r>
        <w:rPr>
          <w:rFonts w:hint="eastAsia" w:ascii="方正小标宋简体" w:hAnsi="方正小标宋简体" w:eastAsia="方正小标宋简体" w:cs="方正小标宋简体"/>
          <w:b w:val="0"/>
          <w:bCs/>
          <w:color w:val="000000" w:themeColor="text1"/>
          <w:kern w:val="44"/>
          <w:sz w:val="52"/>
          <w:szCs w:val="24"/>
          <w:lang w:val="en-US" w:eastAsia="zh-CN" w:bidi="ar-SA"/>
          <w14:textFill>
            <w14:solidFill>
              <w14:schemeClr w14:val="tx1"/>
            </w14:solidFill>
          </w14:textFill>
        </w:rPr>
        <w:t>2026年部门预算公开</w:t>
      </w:r>
    </w:p>
    <w:p w14:paraId="1B2D1A94">
      <w:pPr>
        <w:jc w:val="center"/>
        <w:rPr>
          <w:rFonts w:hint="eastAsia" w:ascii="方正小标宋简体" w:hAnsi="方正小标宋简体" w:eastAsia="方正小标宋简体" w:cs="方正小标宋简体"/>
          <w:b w:val="0"/>
          <w:bCs/>
          <w:color w:val="000000" w:themeColor="text1"/>
          <w:sz w:val="52"/>
          <w:szCs w:val="52"/>
          <w:lang w:val="en-US" w:eastAsia="zh-CN"/>
          <w14:textFill>
            <w14:solidFill>
              <w14:schemeClr w14:val="tx1"/>
            </w14:solidFill>
          </w14:textFill>
        </w:rPr>
      </w:pPr>
    </w:p>
    <w:p w14:paraId="1F7228E9">
      <w:pPr>
        <w:jc w:val="both"/>
        <w:rPr>
          <w:rFonts w:hint="default"/>
          <w:b/>
          <w:bCs/>
          <w:color w:val="000000" w:themeColor="text1"/>
          <w:sz w:val="52"/>
          <w:szCs w:val="52"/>
          <w:lang w:val="en-US" w:eastAsia="zh-CN"/>
          <w14:textFill>
            <w14:solidFill>
              <w14:schemeClr w14:val="tx1"/>
            </w14:solidFill>
          </w14:textFill>
        </w:rPr>
      </w:pPr>
    </w:p>
    <w:p w14:paraId="0162C143">
      <w:pPr>
        <w:jc w:val="both"/>
        <w:rPr>
          <w:rFonts w:hint="default"/>
          <w:b/>
          <w:bCs/>
          <w:color w:val="000000" w:themeColor="text1"/>
          <w:sz w:val="52"/>
          <w:szCs w:val="52"/>
          <w:lang w:val="en-US" w:eastAsia="zh-CN"/>
          <w14:textFill>
            <w14:solidFill>
              <w14:schemeClr w14:val="tx1"/>
            </w14:solidFill>
          </w14:textFill>
        </w:rPr>
      </w:pPr>
    </w:p>
    <w:p w14:paraId="060C3A44">
      <w:pPr>
        <w:jc w:val="both"/>
        <w:rPr>
          <w:rFonts w:hint="default"/>
          <w:b/>
          <w:bCs/>
          <w:color w:val="000000" w:themeColor="text1"/>
          <w:sz w:val="52"/>
          <w:szCs w:val="52"/>
          <w:lang w:val="en-US" w:eastAsia="zh-CN"/>
          <w14:textFill>
            <w14:solidFill>
              <w14:schemeClr w14:val="tx1"/>
            </w14:solidFill>
          </w14:textFill>
        </w:rPr>
      </w:pPr>
    </w:p>
    <w:p w14:paraId="354C36C7">
      <w:pPr>
        <w:jc w:val="center"/>
        <w:rPr>
          <w:rFonts w:hint="default"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t>单位（签章）：</w:t>
      </w:r>
      <w:r>
        <w:rPr>
          <w:rFonts w:hint="eastAsia" w:ascii="方正小标宋简体" w:hAnsi="方正小标宋简体" w:eastAsia="方正小标宋简体" w:cs="方正小标宋简体"/>
          <w:b w:val="0"/>
          <w:bCs w:val="0"/>
          <w:color w:val="000000" w:themeColor="text1"/>
          <w:sz w:val="32"/>
          <w:szCs w:val="32"/>
          <w:u w:val="single"/>
          <w:lang w:val="en-US" w:eastAsia="zh-CN"/>
          <w14:textFill>
            <w14:solidFill>
              <w14:schemeClr w14:val="tx1"/>
            </w14:solidFill>
          </w14:textFill>
        </w:rPr>
        <w:t>四川黑竹沟国家级自然保护区服务中心</w:t>
      </w:r>
    </w:p>
    <w:p w14:paraId="738B3754">
      <w:pPr>
        <w:ind w:left="0" w:leftChars="0" w:firstLine="0" w:firstLineChars="0"/>
        <w:jc w:val="both"/>
        <w:rPr>
          <w:rFonts w:hint="default"/>
          <w:b/>
          <w:bCs/>
          <w:color w:val="000000" w:themeColor="text1"/>
          <w:sz w:val="32"/>
          <w:szCs w:val="32"/>
          <w:lang w:val="en-US" w:eastAsia="zh-CN"/>
          <w14:textFill>
            <w14:solidFill>
              <w14:schemeClr w14:val="tx1"/>
            </w14:solidFill>
          </w14:textFill>
        </w:rPr>
      </w:pPr>
    </w:p>
    <w:p w14:paraId="34A806E4">
      <w:pPr>
        <w:jc w:val="cente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t>2026年 3月24日</w:t>
      </w:r>
    </w:p>
    <w:p w14:paraId="3B875ED9">
      <w:pPr>
        <w:jc w:val="both"/>
        <w:rPr>
          <w:rFonts w:hint="eastAsia"/>
          <w:b/>
          <w:bCs/>
          <w:color w:val="000000" w:themeColor="text1"/>
          <w:sz w:val="32"/>
          <w:szCs w:val="32"/>
          <w:lang w:val="en-US" w:eastAsia="zh-CN"/>
          <w14:textFill>
            <w14:solidFill>
              <w14:schemeClr w14:val="tx1"/>
            </w14:solidFill>
          </w14:textFill>
        </w:rPr>
      </w:pPr>
    </w:p>
    <w:p w14:paraId="662F3FAE">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t>目录</w:t>
      </w:r>
    </w:p>
    <w:p w14:paraId="2A912AA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第一部分</w:t>
      </w:r>
      <w:r>
        <w:rPr>
          <w:rFonts w:hint="eastAsia"/>
          <w:b w:val="0"/>
          <w:bCs w:val="0"/>
          <w:color w:val="000000" w:themeColor="text1"/>
          <w:sz w:val="32"/>
          <w:szCs w:val="32"/>
          <w:lang w:val="en-US" w:eastAsia="zh-CN"/>
          <w14:textFill>
            <w14:solidFill>
              <w14:schemeClr w14:val="tx1"/>
            </w14:solidFill>
          </w14:textFill>
        </w:rPr>
        <w:t xml:space="preserve"> </w:t>
      </w:r>
      <w:r>
        <w:rPr>
          <w:rFonts w:hint="default"/>
          <w:b w:val="0"/>
          <w:bCs w:val="0"/>
          <w:color w:val="000000" w:themeColor="text1"/>
          <w:sz w:val="32"/>
          <w:szCs w:val="32"/>
          <w:lang w:val="en-US" w:eastAsia="zh-CN"/>
          <w14:textFill>
            <w14:solidFill>
              <w14:schemeClr w14:val="tx1"/>
            </w14:solidFill>
          </w14:textFill>
        </w:rPr>
        <w:t>四川黑竹沟国家级自然保护区</w:t>
      </w:r>
      <w:r>
        <w:rPr>
          <w:rFonts w:hint="eastAsia"/>
          <w:b w:val="0"/>
          <w:bCs w:val="0"/>
          <w:color w:val="000000" w:themeColor="text1"/>
          <w:sz w:val="32"/>
          <w:szCs w:val="32"/>
          <w:lang w:val="en-US" w:eastAsia="zh-CN"/>
          <w14:textFill>
            <w14:solidFill>
              <w14:schemeClr w14:val="tx1"/>
            </w14:solidFill>
          </w14:textFill>
        </w:rPr>
        <w:t>服务中心概况</w:t>
      </w:r>
    </w:p>
    <w:p w14:paraId="06644F5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仿宋_GB2312"/>
          <w:b w:val="0"/>
          <w:bCs w:val="0"/>
          <w:color w:val="000000" w:themeColor="text1"/>
          <w:sz w:val="32"/>
          <w:szCs w:val="32"/>
          <w:lang w:val="en-US" w:eastAsia="zh-CN"/>
          <w14:textFill>
            <w14:solidFill>
              <w14:schemeClr w14:val="tx1"/>
            </w14:solidFill>
          </w14:textFill>
        </w:rPr>
        <w:t>一、基本职能及主要工作</w:t>
      </w:r>
    </w:p>
    <w:p w14:paraId="2B7CA70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仿宋_GB2312"/>
          <w:b w:val="0"/>
          <w:bCs w:val="0"/>
          <w:color w:val="000000" w:themeColor="text1"/>
          <w:sz w:val="32"/>
          <w:szCs w:val="32"/>
          <w:lang w:val="en-US" w:eastAsia="zh-CN"/>
          <w14:textFill>
            <w14:solidFill>
              <w14:schemeClr w14:val="tx1"/>
            </w14:solidFill>
          </w14:textFill>
        </w:rPr>
        <w:t>二、</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2026年重点工作</w:t>
      </w:r>
    </w:p>
    <w:p w14:paraId="1043023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第二部分 </w:t>
      </w:r>
      <w:r>
        <w:rPr>
          <w:rFonts w:hint="eastAsia"/>
          <w:b w:val="0"/>
          <w:bCs w:val="0"/>
          <w:color w:val="000000" w:themeColor="text1"/>
          <w:sz w:val="32"/>
          <w:szCs w:val="32"/>
          <w:lang w:val="en-US" w:eastAsia="zh-CN"/>
          <w14:textFill>
            <w14:solidFill>
              <w14:schemeClr w14:val="tx1"/>
            </w14:solidFill>
          </w14:textFill>
        </w:rPr>
        <w:t xml:space="preserve"> </w:t>
      </w:r>
      <w:r>
        <w:rPr>
          <w:rFonts w:hint="default"/>
          <w:b w:val="0"/>
          <w:bCs w:val="0"/>
          <w:color w:val="000000" w:themeColor="text1"/>
          <w:sz w:val="32"/>
          <w:szCs w:val="32"/>
          <w:lang w:val="en-US" w:eastAsia="zh-CN"/>
          <w14:textFill>
            <w14:solidFill>
              <w14:schemeClr w14:val="tx1"/>
            </w14:solidFill>
          </w14:textFill>
        </w:rPr>
        <w:t>四川黑竹沟国家级自然保护区</w:t>
      </w:r>
      <w:r>
        <w:rPr>
          <w:rFonts w:hint="eastAsia"/>
          <w:b w:val="0"/>
          <w:bCs w:val="0"/>
          <w:color w:val="000000" w:themeColor="text1"/>
          <w:sz w:val="32"/>
          <w:szCs w:val="32"/>
          <w:lang w:val="en-US" w:eastAsia="zh-CN"/>
          <w14:textFill>
            <w14:solidFill>
              <w14:schemeClr w14:val="tx1"/>
            </w14:solidFill>
          </w14:textFill>
        </w:rPr>
        <w:t>服务中心</w:t>
      </w:r>
      <w:r>
        <w:rPr>
          <w:rFonts w:hint="eastAsia" w:ascii="黑体" w:hAnsi="黑体" w:eastAsia="黑体" w:cs="黑体"/>
          <w:b w:val="0"/>
          <w:bCs w:val="0"/>
          <w:color w:val="000000" w:themeColor="text1"/>
          <w:sz w:val="32"/>
          <w:szCs w:val="32"/>
          <w:lang w:val="en-US" w:eastAsia="zh-CN"/>
          <w14:textFill>
            <w14:solidFill>
              <w14:schemeClr w14:val="tx1"/>
            </w14:solidFill>
          </w14:textFill>
        </w:rPr>
        <w:t>2</w:t>
      </w:r>
      <w:r>
        <w:rPr>
          <w:rFonts w:hint="eastAsia"/>
          <w:b w:val="0"/>
          <w:bCs w:val="0"/>
          <w:color w:val="000000" w:themeColor="text1"/>
          <w:sz w:val="32"/>
          <w:szCs w:val="32"/>
          <w:lang w:val="en-US" w:eastAsia="zh-CN"/>
          <w14:textFill>
            <w14:solidFill>
              <w14:schemeClr w14:val="tx1"/>
            </w14:solidFill>
          </w14:textFill>
        </w:rPr>
        <w:t>026年部门预算表</w:t>
      </w:r>
    </w:p>
    <w:p w14:paraId="054AE0C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一、部门收支总表</w:t>
      </w:r>
    </w:p>
    <w:p w14:paraId="1EBFB19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二、部门收入总表</w:t>
      </w:r>
    </w:p>
    <w:p w14:paraId="5188FDB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三、部门支出总表</w:t>
      </w:r>
    </w:p>
    <w:p w14:paraId="3EDA009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四、财政拨款收支预算总表</w:t>
      </w:r>
    </w:p>
    <w:p w14:paraId="738C17C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五、财政拨款支出预算表（部门经济分类科目）</w:t>
      </w:r>
    </w:p>
    <w:p w14:paraId="1FB92F3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六、一般公共预算支出预算表</w:t>
      </w:r>
    </w:p>
    <w:p w14:paraId="3F0E7C7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七、一般公共预算基本支出预算表</w:t>
      </w:r>
    </w:p>
    <w:p w14:paraId="2BAE395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八、一般公共预算项目支出预算表</w:t>
      </w:r>
    </w:p>
    <w:p w14:paraId="1429056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九、一般公共预算“三公”经费支出预算表</w:t>
      </w:r>
    </w:p>
    <w:p w14:paraId="4B51DE2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十、政府性基金预算支出表</w:t>
      </w:r>
    </w:p>
    <w:p w14:paraId="523CB2C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十一、政府性基金预算“三公”经费支出预算表</w:t>
      </w:r>
    </w:p>
    <w:p w14:paraId="0A23B69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十二、国有资本经营预算支出表</w:t>
      </w:r>
    </w:p>
    <w:p w14:paraId="6C1FF0D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十三、部门预算项目支出绩效目标表</w:t>
      </w:r>
    </w:p>
    <w:p w14:paraId="48D6EAD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十四、部门整体支出绩效目标表</w:t>
      </w:r>
    </w:p>
    <w:p w14:paraId="404980A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十五、政府采购预算表</w:t>
      </w:r>
    </w:p>
    <w:p w14:paraId="2C51F54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第三部分 </w:t>
      </w:r>
      <w:r>
        <w:rPr>
          <w:rFonts w:hint="default"/>
          <w:b w:val="0"/>
          <w:bCs w:val="0"/>
          <w:color w:val="000000" w:themeColor="text1"/>
          <w:sz w:val="32"/>
          <w:szCs w:val="32"/>
          <w:lang w:val="en-US" w:eastAsia="zh-CN"/>
          <w14:textFill>
            <w14:solidFill>
              <w14:schemeClr w14:val="tx1"/>
            </w14:solidFill>
          </w14:textFill>
        </w:rPr>
        <w:t>四川黑竹沟国家级自然保护区</w:t>
      </w:r>
      <w:r>
        <w:rPr>
          <w:rFonts w:hint="eastAsia"/>
          <w:b w:val="0"/>
          <w:bCs w:val="0"/>
          <w:color w:val="000000" w:themeColor="text1"/>
          <w:sz w:val="32"/>
          <w:szCs w:val="32"/>
          <w:lang w:val="en-US" w:eastAsia="zh-CN"/>
          <w14:textFill>
            <w14:solidFill>
              <w14:schemeClr w14:val="tx1"/>
            </w14:solidFill>
          </w14:textFill>
        </w:rPr>
        <w:t>服务中心2026年部门预算情况说明</w:t>
      </w:r>
    </w:p>
    <w:p w14:paraId="7349FDA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第四部分 名词解释</w:t>
      </w:r>
    </w:p>
    <w:p w14:paraId="7321773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00248746">
      <w:pPr>
        <w:pStyle w:val="2"/>
        <w:numPr>
          <w:ilvl w:val="0"/>
          <w:numId w:val="0"/>
        </w:numPr>
        <w:bidi w:val="0"/>
        <w:jc w:val="both"/>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p>
    <w:p w14:paraId="636B326A">
      <w:pPr>
        <w:pStyle w:val="2"/>
        <w:numPr>
          <w:ilvl w:val="0"/>
          <w:numId w:val="0"/>
        </w:numPr>
        <w:bidi w:val="0"/>
        <w:jc w:val="center"/>
        <w:rPr>
          <w:rFonts w:hint="default" w:ascii="方正小标宋简体" w:hAnsi="方正小标宋简体" w:eastAsia="方正小标宋简体" w:cs="方正小标宋简体"/>
          <w:b w:val="0"/>
          <w:bCs/>
          <w:color w:val="000000" w:themeColor="text1"/>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t>第一部分  四川黑竹沟国家级自然保护区服务中心概况</w:t>
      </w:r>
    </w:p>
    <w:p w14:paraId="096FF2A7">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14:paraId="196E8CFF">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14:paraId="0B19D079">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14:paraId="265CC9B4">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14:paraId="14005FF2">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14:paraId="4E6EDD08">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14:paraId="5E08EDF6">
      <w:pPr>
        <w:bidi w:val="0"/>
        <w:rPr>
          <w:rFonts w:hint="eastAsia" w:ascii="黑体" w:hAnsi="黑体" w:eastAsia="黑体" w:cs="黑体"/>
          <w:color w:val="000000" w:themeColor="text1"/>
          <w:lang w:val="en-US" w:eastAsia="zh-CN"/>
          <w14:textFill>
            <w14:solidFill>
              <w14:schemeClr w14:val="tx1"/>
            </w14:solidFill>
          </w14:textFill>
        </w:rPr>
      </w:pPr>
    </w:p>
    <w:p w14:paraId="79C9AC56">
      <w:pPr>
        <w:bidi w:val="0"/>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一、基本职能及主要工作</w:t>
      </w:r>
    </w:p>
    <w:p w14:paraId="6DC18E92">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 w:hAnsi="仿宋" w:eastAsia="仿宋"/>
          <w:bCs/>
          <w:color w:val="000000" w:themeColor="text1"/>
          <w:sz w:val="32"/>
          <w:szCs w:val="32"/>
          <w:highlight w:val="none"/>
          <w14:textFill>
            <w14:solidFill>
              <w14:schemeClr w14:val="tx1"/>
            </w14:solidFill>
          </w14:textFill>
        </w:rPr>
        <w:t>贯彻执行国家有关自然保护的方针、政策和</w:t>
      </w:r>
      <w:r>
        <w:rPr>
          <w:rFonts w:hint="eastAsia" w:ascii="仿宋" w:hAnsi="仿宋"/>
          <w:bCs/>
          <w:color w:val="000000" w:themeColor="text1"/>
          <w:sz w:val="32"/>
          <w:szCs w:val="32"/>
          <w:highlight w:val="none"/>
          <w:lang w:eastAsia="zh-CN"/>
          <w14:textFill>
            <w14:solidFill>
              <w14:schemeClr w14:val="tx1"/>
            </w14:solidFill>
          </w14:textFill>
        </w:rPr>
        <w:t>法律法规</w:t>
      </w:r>
      <w:r>
        <w:rPr>
          <w:rFonts w:hint="eastAsia" w:ascii="仿宋" w:hAnsi="仿宋" w:eastAsia="仿宋"/>
          <w:bCs/>
          <w:color w:val="000000" w:themeColor="text1"/>
          <w:sz w:val="32"/>
          <w:szCs w:val="32"/>
          <w:highlight w:val="none"/>
          <w14:textFill>
            <w14:solidFill>
              <w14:schemeClr w14:val="tx1"/>
            </w14:solidFill>
          </w14:textFill>
        </w:rPr>
        <w:t>；制定自然保护区的各项管理制度，统一管理自然保护区；调查自然资源并建立档案，组织环境监测，保护保护区内的自然环境和自然资源；组织或者协助有关部门开展自然保护区的科学研究工作；进行自然保护的宣传教育；在不影响保护自然保护区的自然环境和自然资源的前提下，组织开展参观、旅游等活动；承办县政府交办的其他事项。</w:t>
      </w:r>
    </w:p>
    <w:p w14:paraId="3B6DF0D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仿宋" w:hAnsi="仿宋" w:eastAsia="仿宋"/>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r>
        <w:rPr>
          <w:rFonts w:hint="eastAsia" w:ascii="仿宋" w:hAnsi="仿宋" w:eastAsia="仿宋" w:cstheme="minorBidi"/>
          <w:bCs/>
          <w:color w:val="000000" w:themeColor="text1"/>
          <w:kern w:val="0"/>
          <w:sz w:val="32"/>
          <w:szCs w:val="32"/>
          <w:highlight w:val="none"/>
          <w:lang w:val="en-US" w:eastAsia="zh-CN" w:bidi="ar-SA"/>
          <w14:textFill>
            <w14:solidFill>
              <w14:schemeClr w14:val="tx1"/>
            </w14:solidFill>
          </w14:textFill>
        </w:rPr>
        <w:t>主要开展资源监管监测和森林防灭火工作全覆盖、保护区信息宣传工作、完成保护区基础建设项目、保护区</w:t>
      </w:r>
      <w:r>
        <w:rPr>
          <w:rFonts w:hint="eastAsia" w:ascii="仿宋" w:hAnsi="仿宋" w:cstheme="minorBidi"/>
          <w:bCs/>
          <w:color w:val="000000" w:themeColor="text1"/>
          <w:kern w:val="0"/>
          <w:sz w:val="32"/>
          <w:szCs w:val="32"/>
          <w:highlight w:val="none"/>
          <w:lang w:val="en-US" w:eastAsia="zh-CN" w:bidi="ar-SA"/>
          <w14:textFill>
            <w14:solidFill>
              <w14:schemeClr w14:val="tx1"/>
            </w14:solidFill>
          </w14:textFill>
        </w:rPr>
        <w:t>大熊猫生态走廊建设</w:t>
      </w:r>
      <w:r>
        <w:rPr>
          <w:rFonts w:hint="eastAsia" w:ascii="仿宋" w:hAnsi="仿宋" w:eastAsia="仿宋" w:cstheme="minorBidi"/>
          <w:bCs/>
          <w:color w:val="000000" w:themeColor="text1"/>
          <w:kern w:val="0"/>
          <w:sz w:val="32"/>
          <w:szCs w:val="32"/>
          <w:highlight w:val="none"/>
          <w:lang w:val="en-US" w:eastAsia="zh-CN" w:bidi="ar-SA"/>
          <w14:textFill>
            <w14:solidFill>
              <w14:schemeClr w14:val="tx1"/>
            </w14:solidFill>
          </w14:textFill>
        </w:rPr>
        <w:t>项目及内部管理等方面工作。</w:t>
      </w:r>
    </w:p>
    <w:p w14:paraId="18B7BC1E">
      <w:pPr>
        <w:bidi w:val="0"/>
        <w:rPr>
          <w:rFonts w:hint="default" w:ascii="黑体" w:hAnsi="黑体" w:eastAsia="黑体" w:cs="黑体"/>
          <w:color w:val="000000" w:themeColor="text1"/>
          <w:lang w:val="en-US" w:eastAsia="zh-CN"/>
          <w14:textFill>
            <w14:solidFill>
              <w14:schemeClr w14:val="tx1"/>
            </w14:solidFill>
          </w14:textFill>
        </w:rPr>
      </w:pPr>
      <w:r>
        <w:rPr>
          <w:rFonts w:hint="default" w:ascii="黑体" w:hAnsi="黑体" w:eastAsia="黑体" w:cs="黑体"/>
          <w:color w:val="000000" w:themeColor="text1"/>
          <w:lang w:val="en-US" w:eastAsia="zh-CN"/>
          <w14:textFill>
            <w14:solidFill>
              <w14:schemeClr w14:val="tx1"/>
            </w14:solidFill>
          </w14:textFill>
        </w:rPr>
        <w:t>二、部门预算单位构成</w:t>
      </w:r>
    </w:p>
    <w:p w14:paraId="501226D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黑</w:t>
      </w:r>
      <w:r>
        <w:rPr>
          <w:rFonts w:hint="eastAsia" w:ascii="仿宋" w:hAnsi="仿宋"/>
          <w:color w:val="000000" w:themeColor="text1"/>
          <w:sz w:val="32"/>
          <w:szCs w:val="32"/>
          <w:lang w:val="en-US" w:eastAsia="zh-CN"/>
          <w14:textFill>
            <w14:solidFill>
              <w14:schemeClr w14:val="tx1"/>
            </w14:solidFill>
          </w14:textFill>
        </w:rPr>
        <w:t>管中心</w:t>
      </w:r>
      <w:r>
        <w:rPr>
          <w:rFonts w:hint="eastAsia" w:ascii="仿宋" w:hAnsi="仿宋" w:eastAsia="仿宋"/>
          <w:color w:val="000000" w:themeColor="text1"/>
          <w:sz w:val="32"/>
          <w:szCs w:val="32"/>
          <w14:textFill>
            <w14:solidFill>
              <w14:schemeClr w14:val="tx1"/>
            </w14:solidFill>
          </w14:textFill>
        </w:rPr>
        <w:t>预算单位</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个，其中：行政单位</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个，事业单位</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个。</w:t>
      </w:r>
    </w:p>
    <w:p w14:paraId="1B48136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黑</w:t>
      </w:r>
      <w:r>
        <w:rPr>
          <w:rFonts w:hint="eastAsia" w:ascii="仿宋" w:hAnsi="仿宋"/>
          <w:color w:val="000000" w:themeColor="text1"/>
          <w:sz w:val="32"/>
          <w:szCs w:val="32"/>
          <w:lang w:val="en-US" w:eastAsia="zh-CN"/>
          <w14:textFill>
            <w14:solidFill>
              <w14:schemeClr w14:val="tx1"/>
            </w14:solidFill>
          </w14:textFill>
        </w:rPr>
        <w:t>管中心</w:t>
      </w:r>
      <w:r>
        <w:rPr>
          <w:rFonts w:hint="eastAsia" w:ascii="仿宋" w:hAnsi="仿宋" w:eastAsia="仿宋"/>
          <w:color w:val="000000" w:themeColor="text1"/>
          <w:sz w:val="32"/>
          <w:szCs w:val="32"/>
          <w14:textFill>
            <w14:solidFill>
              <w14:schemeClr w14:val="tx1"/>
            </w14:solidFill>
          </w14:textFill>
        </w:rPr>
        <w:t>总编制</w:t>
      </w:r>
      <w:r>
        <w:rPr>
          <w:rFonts w:hint="eastAsia" w:ascii="仿宋" w:hAnsi="仿宋" w:eastAsia="仿宋"/>
          <w:color w:val="000000" w:themeColor="text1"/>
          <w:sz w:val="32"/>
          <w:szCs w:val="32"/>
          <w:lang w:val="en-US" w:eastAsia="zh-CN"/>
          <w14:textFill>
            <w14:solidFill>
              <w14:schemeClr w14:val="tx1"/>
            </w14:solidFill>
          </w14:textFill>
        </w:rPr>
        <w:t>15</w:t>
      </w:r>
      <w:r>
        <w:rPr>
          <w:rFonts w:hint="eastAsia" w:ascii="仿宋" w:hAnsi="仿宋" w:eastAsia="仿宋"/>
          <w:color w:val="000000" w:themeColor="text1"/>
          <w:sz w:val="32"/>
          <w:szCs w:val="32"/>
          <w14:textFill>
            <w14:solidFill>
              <w14:schemeClr w14:val="tx1"/>
            </w14:solidFill>
          </w14:textFill>
        </w:rPr>
        <w:t>名，其中：行政编制</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名，工勤编制</w:t>
      </w:r>
      <w:r>
        <w:rPr>
          <w:rFonts w:hint="eastAsia" w:ascii="仿宋" w:hAnsi="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名，事业编制</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名。在职人员总数</w:t>
      </w:r>
      <w:r>
        <w:rPr>
          <w:rFonts w:hint="eastAsia" w:ascii="仿宋" w:hAnsi="仿宋"/>
          <w:color w:val="000000" w:themeColor="text1"/>
          <w:sz w:val="32"/>
          <w:szCs w:val="32"/>
          <w:lang w:val="en-US" w:eastAsia="zh-CN"/>
          <w14:textFill>
            <w14:solidFill>
              <w14:schemeClr w14:val="tx1"/>
            </w14:solidFill>
          </w14:textFill>
        </w:rPr>
        <w:t>10</w:t>
      </w:r>
      <w:r>
        <w:rPr>
          <w:rFonts w:hint="eastAsia" w:ascii="仿宋" w:hAnsi="仿宋" w:eastAsia="仿宋"/>
          <w:color w:val="000000" w:themeColor="text1"/>
          <w:sz w:val="32"/>
          <w:szCs w:val="32"/>
          <w14:textFill>
            <w14:solidFill>
              <w14:schemeClr w14:val="tx1"/>
            </w14:solidFill>
          </w14:textFill>
        </w:rPr>
        <w:t>名，其中：行政</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名，工勤</w:t>
      </w:r>
      <w:r>
        <w:rPr>
          <w:rFonts w:hint="eastAsia" w:ascii="仿宋" w:hAnsi="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名，事业</w:t>
      </w:r>
      <w:r>
        <w:rPr>
          <w:rFonts w:hint="eastAsia" w:ascii="仿宋" w:hAnsi="仿宋"/>
          <w:color w:val="000000" w:themeColor="text1"/>
          <w:sz w:val="32"/>
          <w:szCs w:val="32"/>
          <w:lang w:val="en-US" w:eastAsia="zh-CN"/>
          <w14:textFill>
            <w14:solidFill>
              <w14:schemeClr w14:val="tx1"/>
            </w14:solidFill>
          </w14:textFill>
        </w:rPr>
        <w:t>8</w:t>
      </w:r>
      <w:r>
        <w:rPr>
          <w:rFonts w:hint="eastAsia" w:ascii="仿宋" w:hAnsi="仿宋" w:eastAsia="仿宋"/>
          <w:color w:val="000000" w:themeColor="text1"/>
          <w:sz w:val="32"/>
          <w:szCs w:val="32"/>
          <w14:textFill>
            <w14:solidFill>
              <w14:schemeClr w14:val="tx1"/>
            </w14:solidFill>
          </w14:textFill>
        </w:rPr>
        <w:t>名。离休</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w:t>
      </w:r>
    </w:p>
    <w:p w14:paraId="7304553D">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096A5173">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2BD7F29A">
      <w:pPr>
        <w:spacing w:line="600" w:lineRule="exact"/>
        <w:ind w:left="0" w:leftChars="0" w:firstLine="0" w:firstLineChars="0"/>
        <w:rPr>
          <w:rFonts w:hint="eastAsia" w:ascii="仿宋" w:hAnsi="仿宋" w:eastAsia="仿宋"/>
          <w:color w:val="000000" w:themeColor="text1"/>
          <w:sz w:val="32"/>
          <w:szCs w:val="32"/>
          <w14:textFill>
            <w14:solidFill>
              <w14:schemeClr w14:val="tx1"/>
            </w14:solidFill>
          </w14:textFill>
        </w:rPr>
      </w:pPr>
    </w:p>
    <w:p w14:paraId="06FF00DF">
      <w:pPr>
        <w:pStyle w:val="2"/>
        <w:numPr>
          <w:ilvl w:val="0"/>
          <w:numId w:val="0"/>
        </w:numPr>
        <w:bidi w:val="0"/>
        <w:jc w:val="both"/>
        <w:rPr>
          <w:rFonts w:hint="eastAsia"/>
          <w:color w:val="000000" w:themeColor="text1"/>
          <w:lang w:val="en-US" w:eastAsia="zh-CN"/>
          <w14:textFill>
            <w14:solidFill>
              <w14:schemeClr w14:val="tx1"/>
            </w14:solidFill>
          </w14:textFill>
        </w:rPr>
      </w:pPr>
    </w:p>
    <w:p w14:paraId="03A231DB">
      <w:pPr>
        <w:pStyle w:val="2"/>
        <w:numPr>
          <w:ilvl w:val="0"/>
          <w:numId w:val="0"/>
        </w:numPr>
        <w:bidi w:val="0"/>
        <w:jc w:val="center"/>
        <w:rPr>
          <w:rFonts w:hint="eastAsia" w:ascii="方正小标宋简体" w:hAnsi="方正小标宋简体" w:eastAsia="方正小标宋简体" w:cs="方正小标宋简体"/>
          <w:b w:val="0"/>
          <w:bCs/>
          <w:color w:val="000000" w:themeColor="text1"/>
          <w:sz w:val="52"/>
          <w:szCs w:val="52"/>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t>第二部分  四川黑竹沟国家级自然保护区服务中心</w:t>
      </w:r>
      <w:r>
        <w:rPr>
          <w:rFonts w:hint="eastAsia" w:ascii="方正小标宋简体" w:hAnsi="方正小标宋简体" w:eastAsia="方正小标宋简体" w:cs="方正小标宋简体"/>
          <w:b w:val="0"/>
          <w:bCs/>
          <w:color w:val="000000" w:themeColor="text1"/>
          <w:sz w:val="52"/>
          <w:szCs w:val="52"/>
          <w:lang w:val="en-US" w:eastAsia="zh-CN"/>
          <w14:textFill>
            <w14:solidFill>
              <w14:schemeClr w14:val="tx1"/>
            </w14:solidFill>
          </w14:textFill>
        </w:rPr>
        <w:t>2026年部门预算表</w:t>
      </w:r>
    </w:p>
    <w:p w14:paraId="7E6C9BA9">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2CBDCE73">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30B1D717">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1D741E65">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0B9DF552">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310FD97C">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5654E3F8">
      <w:pPr>
        <w:spacing w:line="600" w:lineRule="exact"/>
        <w:ind w:left="0" w:leftChars="0" w:firstLine="0" w:firstLineChars="0"/>
        <w:rPr>
          <w:rFonts w:hint="default" w:ascii="仿宋" w:hAnsi="仿宋" w:eastAsia="仿宋" w:cs="Times New Roman"/>
          <w:color w:val="000000" w:themeColor="text1"/>
          <w:sz w:val="32"/>
          <w:szCs w:val="32"/>
          <w:lang w:val="en-US" w:eastAsia="zh-CN"/>
          <w14:textFill>
            <w14:solidFill>
              <w14:schemeClr w14:val="tx1"/>
            </w14:solidFill>
          </w14:textFill>
        </w:rPr>
      </w:pPr>
    </w:p>
    <w:p w14:paraId="5DC45C53">
      <w:pPr>
        <w:spacing w:line="600" w:lineRule="exact"/>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8E2FBCF">
      <w:pPr>
        <w:spacing w:line="600" w:lineRule="exact"/>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详见附件2：四川黑竹沟国家级自然保护区服务中心预算公开报表  </w:t>
      </w:r>
    </w:p>
    <w:p w14:paraId="0F48196A">
      <w:pPr>
        <w:spacing w:line="600" w:lineRule="exact"/>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3649C6E3">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14:paraId="43F0AEB8">
      <w:pPr>
        <w:numPr>
          <w:ilvl w:val="0"/>
          <w:numId w:val="0"/>
        </w:numPr>
        <w:ind w:leftChars="0"/>
        <w:jc w:val="both"/>
        <w:rPr>
          <w:rFonts w:hint="eastAsia"/>
          <w:b/>
          <w:bCs/>
          <w:color w:val="000000" w:themeColor="text1"/>
          <w:sz w:val="52"/>
          <w:szCs w:val="52"/>
          <w:lang w:val="en-US" w:eastAsia="zh-CN"/>
          <w14:textFill>
            <w14:solidFill>
              <w14:schemeClr w14:val="tx1"/>
            </w14:solidFill>
          </w14:textFill>
        </w:rPr>
      </w:pPr>
    </w:p>
    <w:p w14:paraId="0C506AAD">
      <w:pPr>
        <w:pStyle w:val="2"/>
        <w:numPr>
          <w:ilvl w:val="0"/>
          <w:numId w:val="0"/>
        </w:numPr>
        <w:bidi w:val="0"/>
        <w:jc w:val="center"/>
        <w:rPr>
          <w:rFonts w:hint="eastAsia" w:ascii="方正小标宋简体" w:hAnsi="方正小标宋简体" w:eastAsia="方正小标宋简体" w:cs="方正小标宋简体"/>
          <w:b w:val="0"/>
          <w:bCs/>
          <w:color w:val="000000" w:themeColor="text1"/>
          <w:sz w:val="52"/>
          <w:szCs w:val="52"/>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t>第三部分   四川黑竹沟国家级自然保护区服务中心</w:t>
      </w:r>
      <w:r>
        <w:rPr>
          <w:rFonts w:hint="eastAsia" w:ascii="方正小标宋简体" w:hAnsi="方正小标宋简体" w:eastAsia="方正小标宋简体" w:cs="方正小标宋简体"/>
          <w:b w:val="0"/>
          <w:bCs/>
          <w:color w:val="000000" w:themeColor="text1"/>
          <w:sz w:val="52"/>
          <w:szCs w:val="52"/>
          <w:lang w:val="en-US" w:eastAsia="zh-CN"/>
          <w14:textFill>
            <w14:solidFill>
              <w14:schemeClr w14:val="tx1"/>
            </w14:solidFill>
          </w14:textFill>
        </w:rPr>
        <w:t>2026年部门预算情况说明</w:t>
      </w:r>
    </w:p>
    <w:p w14:paraId="3E58D3F7">
      <w:pPr>
        <w:numPr>
          <w:ilvl w:val="0"/>
          <w:numId w:val="0"/>
        </w:numPr>
        <w:jc w:val="center"/>
        <w:rPr>
          <w:rFonts w:hint="default"/>
          <w:b/>
          <w:bCs/>
          <w:color w:val="000000" w:themeColor="text1"/>
          <w:sz w:val="52"/>
          <w:szCs w:val="52"/>
          <w:lang w:val="en-US" w:eastAsia="zh-CN"/>
          <w14:textFill>
            <w14:solidFill>
              <w14:schemeClr w14:val="tx1"/>
            </w14:solidFill>
          </w14:textFill>
        </w:rPr>
      </w:pPr>
    </w:p>
    <w:p w14:paraId="22FEDBA3">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14:paraId="17125BF2">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14:paraId="5B0AA32F">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14:paraId="649F5A8E">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14:paraId="42F42D3A">
      <w:pPr>
        <w:numPr>
          <w:ilvl w:val="0"/>
          <w:numId w:val="0"/>
        </w:numPr>
        <w:jc w:val="center"/>
        <w:rPr>
          <w:rFonts w:hint="default"/>
          <w:b/>
          <w:bCs/>
          <w:color w:val="000000" w:themeColor="text1"/>
          <w:sz w:val="52"/>
          <w:szCs w:val="52"/>
          <w:lang w:val="en-US" w:eastAsia="zh-CN"/>
          <w14:textFill>
            <w14:solidFill>
              <w14:schemeClr w14:val="tx1"/>
            </w14:solidFill>
          </w14:textFill>
        </w:rPr>
      </w:pPr>
    </w:p>
    <w:p w14:paraId="28BD22AF">
      <w:pPr>
        <w:numPr>
          <w:ilvl w:val="0"/>
          <w:numId w:val="0"/>
        </w:numPr>
        <w:jc w:val="center"/>
        <w:rPr>
          <w:rFonts w:hint="default"/>
          <w:b/>
          <w:bCs/>
          <w:color w:val="000000" w:themeColor="text1"/>
          <w:sz w:val="52"/>
          <w:szCs w:val="52"/>
          <w:lang w:val="en-US" w:eastAsia="zh-CN"/>
          <w14:textFill>
            <w14:solidFill>
              <w14:schemeClr w14:val="tx1"/>
            </w14:solidFill>
          </w14:textFill>
        </w:rPr>
      </w:pPr>
    </w:p>
    <w:p w14:paraId="3744F9D0">
      <w:pPr>
        <w:pStyle w:val="4"/>
        <w:bidi w:val="0"/>
        <w:rPr>
          <w:rFonts w:hint="eastAsia" w:ascii="黑体" w:hAnsi="黑体" w:eastAsia="黑体" w:cs="黑体"/>
          <w:b w:val="0"/>
          <w:bCs/>
          <w:color w:val="000000" w:themeColor="text1"/>
          <w:lang w:val="en-US" w:eastAsia="zh-CN"/>
          <w14:textFill>
            <w14:solidFill>
              <w14:schemeClr w14:val="tx1"/>
            </w14:solidFill>
          </w14:textFill>
        </w:rPr>
      </w:pPr>
      <w:r>
        <w:rPr>
          <w:rFonts w:hint="eastAsia" w:ascii="黑体" w:hAnsi="黑体" w:eastAsia="黑体" w:cs="黑体"/>
          <w:b w:val="0"/>
          <w:bCs/>
          <w:color w:val="000000" w:themeColor="text1"/>
          <w:lang w:val="en-US" w:eastAsia="zh-CN"/>
          <w14:textFill>
            <w14:solidFill>
              <w14:schemeClr w14:val="tx1"/>
            </w14:solidFill>
          </w14:textFill>
        </w:rPr>
        <w:t>一、收支预算情况说明</w:t>
      </w:r>
    </w:p>
    <w:p w14:paraId="510B523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按照综合预算的原则，四川黑竹沟国家级自然保护区服务中心所有收入和支出均纳入部门预算管理。收入包括：一般公共预算拨款收入</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default" w:ascii="仿宋" w:hAnsi="仿宋" w:eastAsia="仿宋" w:cs="Times New Roman"/>
          <w:color w:val="000000" w:themeColor="text1"/>
          <w:sz w:val="32"/>
          <w:szCs w:val="32"/>
          <w:lang w:val="en-US" w:eastAsia="zh-CN"/>
          <w14:textFill>
            <w14:solidFill>
              <w14:schemeClr w14:val="tx1"/>
            </w14:solidFill>
          </w14:textFill>
        </w:rPr>
        <w:t>支出包括：社会保障和就业支出、卫生健康支出、住房保障支出</w:t>
      </w:r>
      <w:r>
        <w:rPr>
          <w:rFonts w:hint="eastAsia" w:ascii="仿宋" w:hAnsi="仿宋" w:cs="Times New Roman"/>
          <w:color w:val="000000" w:themeColor="text1"/>
          <w:sz w:val="32"/>
          <w:szCs w:val="32"/>
          <w:lang w:val="en-US" w:eastAsia="zh-CN"/>
          <w14:textFill>
            <w14:solidFill>
              <w14:schemeClr w14:val="tx1"/>
            </w14:solidFill>
          </w14:textFill>
        </w:rPr>
        <w:t>、农林水支出、住房保障支出</w:t>
      </w:r>
      <w:r>
        <w:rPr>
          <w:rFonts w:hint="default" w:ascii="仿宋" w:hAnsi="仿宋" w:eastAsia="仿宋" w:cs="Times New Roman"/>
          <w:color w:val="000000" w:themeColor="text1"/>
          <w:sz w:val="32"/>
          <w:szCs w:val="32"/>
          <w:lang w:val="en-US" w:eastAsia="zh-CN"/>
          <w14:textFill>
            <w14:solidFill>
              <w14:schemeClr w14:val="tx1"/>
            </w14:solidFill>
          </w14:textFill>
        </w:rPr>
        <w:t>。</w:t>
      </w:r>
    </w:p>
    <w:p w14:paraId="010410F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四川黑竹沟国家级自然保护区服务中心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年收支总预算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182.16</w:t>
      </w:r>
      <w:r>
        <w:rPr>
          <w:rFonts w:hint="eastAsia" w:ascii="Times New Roman" w:hAnsi="Times New Roman" w:eastAsia="仿宋_GB2312" w:cs="仿宋_GB2312"/>
          <w:color w:val="000000" w:themeColor="text1"/>
          <w:kern w:val="0"/>
          <w:sz w:val="32"/>
          <w:szCs w:val="32"/>
          <w14:textFill>
            <w14:solidFill>
              <w14:schemeClr w14:val="tx1"/>
            </w14:solidFill>
          </w14:textFill>
        </w:rPr>
        <w:t>万元，比</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年收支预算总数增加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12.5</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原因是</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人员经费增加</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3A2892BA">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（一）收入预算情况</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w:t>
      </w:r>
    </w:p>
    <w:p w14:paraId="557E17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四川黑竹沟国家级自然保护区服务中心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年收入预算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182.16</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万元，其中：上年结转</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%；一般公共预算拨款收入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182.16</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100</w:t>
      </w:r>
      <w:r>
        <w:rPr>
          <w:rFonts w:hint="eastAsia" w:ascii="Times New Roman" w:hAnsi="Times New Roman" w:eastAsia="仿宋_GB2312" w:cs="仿宋_GB2312"/>
          <w:color w:val="000000" w:themeColor="text1"/>
          <w:kern w:val="0"/>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政府性基金预算拨款收入0万元，占0%；事业收入0万元，占0%。</w:t>
      </w:r>
    </w:p>
    <w:p w14:paraId="0B291356">
      <w:pPr>
        <w:suppressAutoHyphens/>
        <w:spacing w:line="580" w:lineRule="exact"/>
        <w:ind w:firstLine="640" w:firstLineChars="200"/>
        <w:jc w:val="both"/>
        <w:outlineLvl w:val="2"/>
        <w:rPr>
          <w:rFonts w:hint="default" w:ascii="Times New Roman" w:hAnsi="Times New Roman" w:eastAsia="楷体_GB2312" w:cs="Times New Roman"/>
          <w:b w:val="0"/>
          <w:bCs/>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（二）支出预算</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情况：</w:t>
      </w:r>
    </w:p>
    <w:p w14:paraId="1ACC65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四川黑竹沟国家级自然保护区服务中心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年支出预算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182.16</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182.16万元，</w:t>
      </w:r>
      <w:r>
        <w:rPr>
          <w:rFonts w:hint="eastAsia" w:ascii="Times New Roman" w:hAnsi="Times New Roman" w:eastAsia="仿宋_GB2312" w:cs="仿宋_GB2312"/>
          <w:color w:val="000000" w:themeColor="text1"/>
          <w:kern w:val="0"/>
          <w:sz w:val="32"/>
          <w:szCs w:val="32"/>
          <w14:textFill>
            <w14:solidFill>
              <w14:schemeClr w14:val="tx1"/>
            </w14:solidFill>
          </w14:textFill>
        </w:rPr>
        <w:t>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100</w:t>
      </w:r>
      <w:r>
        <w:rPr>
          <w:rFonts w:hint="eastAsia" w:ascii="Times New Roman" w:hAnsi="Times New Roman" w:eastAsia="仿宋_GB2312" w:cs="仿宋_GB2312"/>
          <w:color w:val="000000" w:themeColor="text1"/>
          <w:kern w:val="0"/>
          <w:sz w:val="32"/>
          <w:szCs w:val="32"/>
          <w14:textFill>
            <w14:solidFill>
              <w14:schemeClr w14:val="tx1"/>
            </w14:solidFill>
          </w14:textFill>
        </w:rPr>
        <w:t>%；项目支出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50E6430C">
      <w:pPr>
        <w:pStyle w:val="4"/>
        <w:bidi w:val="0"/>
        <w:rPr>
          <w:rFonts w:hint="eastAsia" w:ascii="黑体" w:hAnsi="黑体" w:eastAsia="黑体" w:cs="黑体"/>
          <w:b w:val="0"/>
          <w:bCs/>
          <w:color w:val="000000" w:themeColor="text1"/>
          <w:lang w:val="en-US" w:eastAsia="zh-CN"/>
          <w14:textFill>
            <w14:solidFill>
              <w14:schemeClr w14:val="tx1"/>
            </w14:solidFill>
          </w14:textFill>
        </w:rPr>
      </w:pPr>
      <w:r>
        <w:rPr>
          <w:rFonts w:hint="eastAsia" w:ascii="黑体" w:hAnsi="黑体" w:eastAsia="黑体" w:cs="黑体"/>
          <w:b w:val="0"/>
          <w:bCs/>
          <w:color w:val="000000" w:themeColor="text1"/>
          <w:lang w:val="en-US" w:eastAsia="zh-CN"/>
          <w14:textFill>
            <w14:solidFill>
              <w14:schemeClr w14:val="tx1"/>
            </w14:solidFill>
          </w14:textFill>
        </w:rPr>
        <w:t>二、财政拨款收支预算情况说明</w:t>
      </w:r>
    </w:p>
    <w:p w14:paraId="7BEE72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四川黑竹沟国家级自然保护区服务中心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年财政拨款收支预算总数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182.16</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比</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年财政拨款收支预算总数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169.66</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增加12.5</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万元，主要原因是</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人员经费增加。</w:t>
      </w:r>
    </w:p>
    <w:p w14:paraId="47BA2696">
      <w:pPr>
        <w:pageBreakBefore w:val="0"/>
        <w:numPr>
          <w:ilvl w:val="0"/>
          <w:numId w:val="0"/>
        </w:numPr>
        <w:kinsoku/>
        <w:wordWrap/>
        <w:overflowPunct/>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收入包括：本年一般公共预算拨款收入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182.16</w:t>
      </w:r>
      <w:r>
        <w:rPr>
          <w:rFonts w:hint="eastAsia" w:ascii="Times New Roman" w:hAnsi="Times New Roman" w:eastAsia="仿宋_GB2312" w:cs="仿宋_GB2312"/>
          <w:color w:val="000000" w:themeColor="text1"/>
          <w:kern w:val="0"/>
          <w:sz w:val="32"/>
          <w:szCs w:val="32"/>
          <w14:textFill>
            <w14:solidFill>
              <w14:schemeClr w14:val="tx1"/>
            </w14:solidFill>
          </w14:textFill>
        </w:rPr>
        <w:t>万元、本年政府性基金预算拨款收入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万元；支出包括：</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农林水</w:t>
      </w:r>
      <w:r>
        <w:rPr>
          <w:rFonts w:hint="eastAsia" w:ascii="Times New Roman" w:hAnsi="Times New Roman" w:eastAsia="仿宋_GB2312" w:cs="仿宋_GB2312"/>
          <w:color w:val="000000" w:themeColor="text1"/>
          <w:kern w:val="0"/>
          <w:sz w:val="32"/>
          <w:szCs w:val="32"/>
          <w14:textFill>
            <w14:solidFill>
              <w14:schemeClr w14:val="tx1"/>
            </w14:solidFill>
          </w14:textFill>
        </w:rPr>
        <w:t>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136.93</w:t>
      </w:r>
      <w:r>
        <w:rPr>
          <w:rFonts w:hint="eastAsia" w:ascii="Times New Roman" w:hAnsi="Times New Roman" w:eastAsia="仿宋_GB2312" w:cs="仿宋_GB2312"/>
          <w:color w:val="000000" w:themeColor="text1"/>
          <w:kern w:val="0"/>
          <w:sz w:val="32"/>
          <w:szCs w:val="32"/>
          <w14:textFill>
            <w14:solidFill>
              <w14:schemeClr w14:val="tx1"/>
            </w14:solidFill>
          </w14:textFill>
        </w:rPr>
        <w:t>万元、社会保障和就业支出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26.39</w:t>
      </w:r>
      <w:r>
        <w:rPr>
          <w:rFonts w:hint="eastAsia" w:ascii="Times New Roman" w:hAnsi="Times New Roman" w:eastAsia="仿宋_GB2312" w:cs="仿宋_GB2312"/>
          <w:color w:val="000000" w:themeColor="text1"/>
          <w:kern w:val="0"/>
          <w:sz w:val="32"/>
          <w:szCs w:val="32"/>
          <w14:textFill>
            <w14:solidFill>
              <w14:schemeClr w14:val="tx1"/>
            </w14:solidFill>
          </w14:textFill>
        </w:rPr>
        <w:t>万元、卫生健康支出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4.8</w:t>
      </w:r>
      <w:r>
        <w:rPr>
          <w:rFonts w:hint="eastAsia" w:ascii="仿宋" w:hAnsi="仿宋" w:eastAsia="仿宋" w:cs="宋体"/>
          <w:color w:val="000000" w:themeColor="text1"/>
          <w:kern w:val="0"/>
          <w:sz w:val="32"/>
          <w:szCs w:val="32"/>
          <w:highlight w:val="none"/>
          <w14:textFill>
            <w14:solidFill>
              <w14:schemeClr w14:val="tx1"/>
            </w14:solidFill>
          </w14:textFill>
        </w:rPr>
        <w:t>万元，住</w:t>
      </w:r>
      <w:r>
        <w:rPr>
          <w:rFonts w:hint="eastAsia" w:ascii="仿宋" w:hAnsi="仿宋" w:eastAsia="仿宋" w:cs="宋体"/>
          <w:color w:val="000000" w:themeColor="text1"/>
          <w:kern w:val="0"/>
          <w:sz w:val="32"/>
          <w:szCs w:val="32"/>
          <w:highlight w:val="none"/>
          <w:lang w:eastAsia="zh-CN"/>
          <w14:textFill>
            <w14:solidFill>
              <w14:schemeClr w14:val="tx1"/>
            </w14:solidFill>
          </w14:textFill>
        </w:rPr>
        <w:t>房</w:t>
      </w:r>
      <w:r>
        <w:rPr>
          <w:rFonts w:hint="eastAsia" w:ascii="仿宋" w:hAnsi="仿宋" w:eastAsia="仿宋" w:cs="宋体"/>
          <w:color w:val="000000" w:themeColor="text1"/>
          <w:kern w:val="0"/>
          <w:sz w:val="32"/>
          <w:szCs w:val="32"/>
          <w:highlight w:val="none"/>
          <w14:textFill>
            <w14:solidFill>
              <w14:schemeClr w14:val="tx1"/>
            </w14:solidFill>
          </w14:textFill>
        </w:rPr>
        <w:t>保障支出</w:t>
      </w:r>
      <w:r>
        <w:rPr>
          <w:rFonts w:hint="eastAsia" w:ascii="仿宋" w:hAnsi="仿宋" w:cs="宋体"/>
          <w:color w:val="000000" w:themeColor="text1"/>
          <w:kern w:val="0"/>
          <w:sz w:val="32"/>
          <w:szCs w:val="32"/>
          <w:highlight w:val="none"/>
          <w:lang w:val="en-US" w:eastAsia="zh-CN"/>
          <w14:textFill>
            <w14:solidFill>
              <w14:schemeClr w14:val="tx1"/>
            </w14:solidFill>
          </w14:textFill>
        </w:rPr>
        <w:t>14.04</w:t>
      </w:r>
      <w:r>
        <w:rPr>
          <w:rFonts w:hint="eastAsia" w:ascii="仿宋" w:hAnsi="仿宋" w:eastAsia="仿宋" w:cs="宋体"/>
          <w:color w:val="000000" w:themeColor="text1"/>
          <w:kern w:val="0"/>
          <w:sz w:val="32"/>
          <w:szCs w:val="32"/>
          <w:highlight w:val="none"/>
          <w14:textFill>
            <w14:solidFill>
              <w14:schemeClr w14:val="tx1"/>
            </w14:solidFill>
          </w14:textFill>
        </w:rPr>
        <w:t>万元。</w:t>
      </w:r>
    </w:p>
    <w:p w14:paraId="3948665B">
      <w:pPr>
        <w:numPr>
          <w:ilvl w:val="0"/>
          <w:numId w:val="0"/>
        </w:numPr>
        <w:spacing w:line="600" w:lineRule="exact"/>
        <w:ind w:firstLine="640" w:firstLineChars="200"/>
        <w:rPr>
          <w:rStyle w:val="23"/>
          <w:rFonts w:hint="default" w:ascii="黑体" w:hAnsi="黑体" w:eastAsia="黑体" w:cs="黑体"/>
          <w:b w:val="0"/>
          <w:bCs/>
          <w:color w:val="000000" w:themeColor="text1"/>
          <w:sz w:val="28"/>
          <w:szCs w:val="22"/>
          <w:lang w:val="en-US" w:eastAsia="zh-CN"/>
          <w14:textFill>
            <w14:solidFill>
              <w14:schemeClr w14:val="tx1"/>
            </w14:solidFill>
          </w14:textFill>
        </w:rPr>
      </w:pPr>
      <w:r>
        <w:rPr>
          <w:rStyle w:val="23"/>
          <w:rFonts w:hint="eastAsia" w:ascii="黑体" w:hAnsi="黑体" w:eastAsia="黑体" w:cs="黑体"/>
          <w:b w:val="0"/>
          <w:bCs/>
          <w:color w:val="000000" w:themeColor="text1"/>
          <w14:textFill>
            <w14:solidFill>
              <w14:schemeClr w14:val="tx1"/>
            </w14:solidFill>
          </w14:textFill>
        </w:rPr>
        <w:t>三、一般公共预算当年拨款情况说明</w:t>
      </w:r>
      <w:r>
        <w:rPr>
          <w:rStyle w:val="23"/>
          <w:rFonts w:hint="eastAsia" w:ascii="黑体" w:hAnsi="黑体" w:eastAsia="黑体" w:cs="黑体"/>
          <w:b w:val="0"/>
          <w:bCs/>
          <w:color w:val="000000" w:themeColor="text1"/>
          <w:sz w:val="28"/>
          <w:szCs w:val="22"/>
          <w:lang w:val="en-US" w:eastAsia="zh-CN"/>
          <w14:textFill>
            <w14:solidFill>
              <w14:schemeClr w14:val="tx1"/>
            </w14:solidFill>
          </w14:textFill>
        </w:rPr>
        <w:t xml:space="preserve"> </w:t>
      </w:r>
    </w:p>
    <w:p w14:paraId="67013499">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（一）一般公共预算当年拨款规模及变化情况。</w:t>
      </w:r>
    </w:p>
    <w:p w14:paraId="5CCEFFA6">
      <w:pPr>
        <w:numPr>
          <w:ilvl w:val="0"/>
          <w:numId w:val="0"/>
        </w:numPr>
        <w:spacing w:line="600" w:lineRule="exact"/>
        <w:ind w:firstLine="640" w:firstLineChars="200"/>
        <w:rPr>
          <w:rFonts w:hint="default"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四川黑竹沟国家级自然保护区服务中心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年一般公共预算当年拨款</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182.16</w:t>
      </w:r>
      <w:r>
        <w:rPr>
          <w:rFonts w:hint="eastAsia" w:ascii="Times New Roman" w:hAnsi="Times New Roman" w:eastAsia="仿宋_GB2312" w:cs="仿宋_GB2312"/>
          <w:color w:val="000000" w:themeColor="text1"/>
          <w:kern w:val="0"/>
          <w:sz w:val="32"/>
          <w:szCs w:val="32"/>
          <w14:textFill>
            <w14:solidFill>
              <w14:schemeClr w14:val="tx1"/>
            </w14:solidFill>
          </w14:textFill>
        </w:rPr>
        <w:t>万元，较上年预算数增加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12.5</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万元。主要原因是</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人员经费增加，农林水支出增加，住房保障支出增加。</w:t>
      </w:r>
    </w:p>
    <w:p w14:paraId="765FD069">
      <w:pPr>
        <w:numPr>
          <w:ilvl w:val="0"/>
          <w:numId w:val="0"/>
        </w:numPr>
        <w:spacing w:line="600" w:lineRule="exact"/>
        <w:ind w:firstLine="640" w:firstLineChars="200"/>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（二）一般公共预算当年拨款结构情况</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w:t>
      </w:r>
    </w:p>
    <w:p w14:paraId="5BC1B557">
      <w:pPr>
        <w:numPr>
          <w:ilvl w:val="0"/>
          <w:numId w:val="0"/>
        </w:numPr>
        <w:spacing w:line="600" w:lineRule="exact"/>
        <w:ind w:firstLine="640" w:firstLineChars="200"/>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highlight w:val="none"/>
          <w:lang w:eastAsia="zh-CN"/>
          <w14:textFill>
            <w14:solidFill>
              <w14:schemeClr w14:val="tx1"/>
            </w14:solidFill>
          </w14:textFill>
        </w:rPr>
        <w:t>农林水</w:t>
      </w:r>
      <w:r>
        <w:rPr>
          <w:rFonts w:hint="eastAsia" w:ascii="仿宋" w:hAnsi="仿宋" w:eastAsia="仿宋" w:cs="宋体"/>
          <w:color w:val="000000" w:themeColor="text1"/>
          <w:kern w:val="0"/>
          <w:sz w:val="32"/>
          <w:szCs w:val="32"/>
          <w:highlight w:val="none"/>
          <w14:textFill>
            <w14:solidFill>
              <w14:schemeClr w14:val="tx1"/>
            </w14:solidFill>
          </w14:textFill>
        </w:rPr>
        <w:t>支出</w:t>
      </w:r>
      <w:r>
        <w:rPr>
          <w:rFonts w:hint="eastAsia" w:ascii="仿宋" w:hAnsi="仿宋" w:cs="宋体"/>
          <w:color w:val="000000" w:themeColor="text1"/>
          <w:kern w:val="0"/>
          <w:sz w:val="32"/>
          <w:szCs w:val="32"/>
          <w:highlight w:val="none"/>
          <w:lang w:val="en-US" w:eastAsia="zh-CN"/>
          <w14:textFill>
            <w14:solidFill>
              <w14:schemeClr w14:val="tx1"/>
            </w14:solidFill>
          </w14:textFill>
        </w:rPr>
        <w:t>136.93</w:t>
      </w:r>
      <w:r>
        <w:rPr>
          <w:rFonts w:hint="eastAsia" w:ascii="仿宋" w:hAnsi="仿宋" w:eastAsia="仿宋" w:cs="宋体"/>
          <w:color w:val="000000" w:themeColor="text1"/>
          <w:kern w:val="0"/>
          <w:sz w:val="32"/>
          <w:szCs w:val="32"/>
          <w:highlight w:val="none"/>
          <w14:textFill>
            <w14:solidFill>
              <w14:schemeClr w14:val="tx1"/>
            </w14:solidFill>
          </w14:textFill>
        </w:rPr>
        <w:t>万元，占</w:t>
      </w:r>
      <w:r>
        <w:rPr>
          <w:rFonts w:hint="eastAsia" w:ascii="仿宋" w:hAnsi="仿宋" w:cs="宋体"/>
          <w:color w:val="000000" w:themeColor="text1"/>
          <w:kern w:val="0"/>
          <w:sz w:val="32"/>
          <w:szCs w:val="32"/>
          <w:highlight w:val="none"/>
          <w:lang w:val="en-US" w:eastAsia="zh-CN"/>
          <w14:textFill>
            <w14:solidFill>
              <w14:schemeClr w14:val="tx1"/>
            </w14:solidFill>
          </w14:textFill>
        </w:rPr>
        <w:t>75.17</w:t>
      </w:r>
      <w:r>
        <w:rPr>
          <w:rFonts w:ascii="仿宋" w:hAnsi="仿宋" w:eastAsia="仿宋" w:cs="宋体"/>
          <w:color w:val="000000" w:themeColor="text1"/>
          <w:kern w:val="0"/>
          <w:sz w:val="32"/>
          <w:szCs w:val="32"/>
          <w:highlight w:val="none"/>
          <w14:textFill>
            <w14:solidFill>
              <w14:schemeClr w14:val="tx1"/>
            </w14:solidFill>
          </w14:textFill>
        </w:rPr>
        <w:t>%</w:t>
      </w:r>
      <w:r>
        <w:rPr>
          <w:rFonts w:hint="eastAsia" w:ascii="仿宋" w:hAnsi="仿宋" w:eastAsia="仿宋" w:cs="宋体"/>
          <w:color w:val="000000" w:themeColor="text1"/>
          <w:kern w:val="0"/>
          <w:sz w:val="32"/>
          <w:szCs w:val="32"/>
          <w:highlight w:val="none"/>
          <w14:textFill>
            <w14:solidFill>
              <w14:schemeClr w14:val="tx1"/>
            </w14:solidFill>
          </w14:textFill>
        </w:rPr>
        <w:t>；社会保障和就业支出</w:t>
      </w:r>
      <w:r>
        <w:rPr>
          <w:rFonts w:hint="eastAsia" w:ascii="仿宋" w:hAnsi="仿宋" w:cs="宋体"/>
          <w:color w:val="000000" w:themeColor="text1"/>
          <w:kern w:val="0"/>
          <w:sz w:val="32"/>
          <w:szCs w:val="32"/>
          <w:highlight w:val="none"/>
          <w:lang w:val="en-US" w:eastAsia="zh-CN"/>
          <w14:textFill>
            <w14:solidFill>
              <w14:schemeClr w14:val="tx1"/>
            </w14:solidFill>
          </w14:textFill>
        </w:rPr>
        <w:t>26.39</w:t>
      </w:r>
      <w:r>
        <w:rPr>
          <w:rFonts w:hint="eastAsia" w:ascii="仿宋" w:hAnsi="仿宋" w:eastAsia="仿宋" w:cs="宋体"/>
          <w:color w:val="000000" w:themeColor="text1"/>
          <w:kern w:val="0"/>
          <w:sz w:val="32"/>
          <w:szCs w:val="32"/>
          <w:highlight w:val="none"/>
          <w14:textFill>
            <w14:solidFill>
              <w14:schemeClr w14:val="tx1"/>
            </w14:solidFill>
          </w14:textFill>
        </w:rPr>
        <w:t>万元，占</w:t>
      </w:r>
      <w:r>
        <w:rPr>
          <w:rFonts w:hint="eastAsia" w:ascii="仿宋" w:hAnsi="仿宋" w:cs="宋体"/>
          <w:color w:val="000000" w:themeColor="text1"/>
          <w:kern w:val="0"/>
          <w:sz w:val="32"/>
          <w:szCs w:val="32"/>
          <w:highlight w:val="none"/>
          <w:lang w:val="en-US" w:eastAsia="zh-CN"/>
          <w14:textFill>
            <w14:solidFill>
              <w14:schemeClr w14:val="tx1"/>
            </w14:solidFill>
          </w14:textFill>
        </w:rPr>
        <w:t>14.49</w:t>
      </w:r>
      <w:r>
        <w:rPr>
          <w:rFonts w:ascii="仿宋" w:hAnsi="仿宋" w:eastAsia="仿宋" w:cs="宋体"/>
          <w:color w:val="000000" w:themeColor="text1"/>
          <w:kern w:val="0"/>
          <w:sz w:val="32"/>
          <w:szCs w:val="32"/>
          <w:highlight w:val="none"/>
          <w14:textFill>
            <w14:solidFill>
              <w14:schemeClr w14:val="tx1"/>
            </w14:solidFill>
          </w14:textFill>
        </w:rPr>
        <w:t>%</w:t>
      </w:r>
      <w:r>
        <w:rPr>
          <w:rFonts w:hint="eastAsia" w:ascii="仿宋" w:hAnsi="仿宋" w:eastAsia="仿宋" w:cs="宋体"/>
          <w:color w:val="000000" w:themeColor="text1"/>
          <w:kern w:val="0"/>
          <w:sz w:val="32"/>
          <w:szCs w:val="32"/>
          <w:highlight w:val="none"/>
          <w14:textFill>
            <w14:solidFill>
              <w14:schemeClr w14:val="tx1"/>
            </w14:solidFill>
          </w14:textFill>
        </w:rPr>
        <w:t>；卫生健康支出</w:t>
      </w:r>
      <w:r>
        <w:rPr>
          <w:rFonts w:hint="eastAsia" w:ascii="仿宋" w:hAnsi="仿宋" w:cs="宋体"/>
          <w:color w:val="000000" w:themeColor="text1"/>
          <w:kern w:val="0"/>
          <w:sz w:val="32"/>
          <w:szCs w:val="32"/>
          <w:highlight w:val="none"/>
          <w:lang w:val="en-US" w:eastAsia="zh-CN"/>
          <w14:textFill>
            <w14:solidFill>
              <w14:schemeClr w14:val="tx1"/>
            </w14:solidFill>
          </w14:textFill>
        </w:rPr>
        <w:t>4.8</w:t>
      </w:r>
      <w:r>
        <w:rPr>
          <w:rFonts w:hint="eastAsia" w:ascii="仿宋" w:hAnsi="仿宋" w:eastAsia="仿宋" w:cs="宋体"/>
          <w:color w:val="000000" w:themeColor="text1"/>
          <w:kern w:val="0"/>
          <w:sz w:val="32"/>
          <w:szCs w:val="32"/>
          <w:highlight w:val="none"/>
          <w14:textFill>
            <w14:solidFill>
              <w14:schemeClr w14:val="tx1"/>
            </w14:solidFill>
          </w14:textFill>
        </w:rPr>
        <w:t>万元，占</w:t>
      </w:r>
      <w:r>
        <w:rPr>
          <w:rFonts w:hint="eastAsia" w:ascii="仿宋" w:hAnsi="仿宋" w:cs="宋体"/>
          <w:color w:val="000000" w:themeColor="text1"/>
          <w:kern w:val="0"/>
          <w:sz w:val="32"/>
          <w:szCs w:val="32"/>
          <w:highlight w:val="none"/>
          <w:lang w:val="en-US" w:eastAsia="zh-CN"/>
          <w14:textFill>
            <w14:solidFill>
              <w14:schemeClr w14:val="tx1"/>
            </w14:solidFill>
          </w14:textFill>
        </w:rPr>
        <w:t>2.63</w:t>
      </w:r>
      <w:r>
        <w:rPr>
          <w:rFonts w:ascii="仿宋" w:hAnsi="仿宋" w:eastAsia="仿宋" w:cs="宋体"/>
          <w:color w:val="000000" w:themeColor="text1"/>
          <w:kern w:val="0"/>
          <w:sz w:val="32"/>
          <w:szCs w:val="32"/>
          <w:highlight w:val="none"/>
          <w14:textFill>
            <w14:solidFill>
              <w14:schemeClr w14:val="tx1"/>
            </w14:solidFill>
          </w14:textFill>
        </w:rPr>
        <w:t>%</w:t>
      </w:r>
      <w:r>
        <w:rPr>
          <w:rFonts w:hint="eastAsia" w:ascii="仿宋" w:hAnsi="仿宋" w:eastAsia="仿宋" w:cs="宋体"/>
          <w:color w:val="000000" w:themeColor="text1"/>
          <w:kern w:val="0"/>
          <w:sz w:val="32"/>
          <w:szCs w:val="32"/>
          <w:highlight w:val="none"/>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住房保障支出</w:t>
      </w:r>
      <w:r>
        <w:rPr>
          <w:rFonts w:hint="eastAsia" w:ascii="仿宋" w:hAnsi="仿宋" w:cs="宋体"/>
          <w:color w:val="000000" w:themeColor="text1"/>
          <w:kern w:val="0"/>
          <w:sz w:val="32"/>
          <w:szCs w:val="32"/>
          <w:lang w:val="en-US" w:eastAsia="zh-CN"/>
          <w14:textFill>
            <w14:solidFill>
              <w14:schemeClr w14:val="tx1"/>
            </w14:solidFill>
          </w14:textFill>
        </w:rPr>
        <w:t>14.04</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cs="宋体"/>
          <w:color w:val="000000" w:themeColor="text1"/>
          <w:kern w:val="0"/>
          <w:sz w:val="32"/>
          <w:szCs w:val="32"/>
          <w:lang w:val="en-US" w:eastAsia="zh-CN"/>
          <w14:textFill>
            <w14:solidFill>
              <w14:schemeClr w14:val="tx1"/>
            </w14:solidFill>
          </w14:textFill>
        </w:rPr>
        <w:t>7.71</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w:t>
      </w:r>
    </w:p>
    <w:p w14:paraId="46C2C8A5">
      <w:pPr>
        <w:numPr>
          <w:ilvl w:val="0"/>
          <w:numId w:val="0"/>
        </w:numPr>
        <w:spacing w:line="600" w:lineRule="exact"/>
        <w:ind w:firstLine="640" w:firstLineChars="200"/>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（三）一般公共预算当年拨款具体使用情况</w:t>
      </w:r>
    </w:p>
    <w:p w14:paraId="16484D55">
      <w:pPr>
        <w:pageBreakBefore w:val="0"/>
        <w:numPr>
          <w:ilvl w:val="0"/>
          <w:numId w:val="0"/>
        </w:numPr>
        <w:kinsoku/>
        <w:wordWrap/>
        <w:overflowPunct/>
        <w:autoSpaceDE/>
        <w:autoSpaceDN/>
        <w:bidi w:val="0"/>
        <w:adjustRightInd/>
        <w:snapToGrid/>
        <w:spacing w:line="600" w:lineRule="exact"/>
        <w:ind w:firstLine="640" w:firstLineChars="200"/>
        <w:textAlignment w:val="auto"/>
        <w:rPr>
          <w:rFonts w:ascii="仿宋" w:hAnsi="宋体"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1</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社会保障和就业（类）行政事业单位</w:t>
      </w:r>
      <w:r>
        <w:rPr>
          <w:rFonts w:hint="eastAsia" w:ascii="仿宋" w:hAnsi="仿宋" w:eastAsia="仿宋" w:cs="宋体"/>
          <w:color w:val="000000" w:themeColor="text1"/>
          <w:kern w:val="0"/>
          <w:sz w:val="32"/>
          <w:szCs w:val="32"/>
          <w:lang w:eastAsia="zh-CN"/>
          <w14:textFill>
            <w14:solidFill>
              <w14:schemeClr w14:val="tx1"/>
            </w14:solidFill>
          </w14:textFill>
        </w:rPr>
        <w:t>养老支出</w:t>
      </w:r>
      <w:r>
        <w:rPr>
          <w:rFonts w:hint="eastAsia" w:ascii="仿宋" w:hAnsi="仿宋" w:eastAsia="仿宋" w:cs="宋体"/>
          <w:color w:val="000000" w:themeColor="text1"/>
          <w:kern w:val="0"/>
          <w:sz w:val="32"/>
          <w:szCs w:val="32"/>
          <w14:textFill>
            <w14:solidFill>
              <w14:schemeClr w14:val="tx1"/>
            </w14:solidFill>
          </w14:textFill>
        </w:rPr>
        <w:t>（款）机关事业单位基本养老保险缴费支出（项）</w:t>
      </w:r>
      <w:r>
        <w:rPr>
          <w:rFonts w:hint="eastAsia" w:ascii="仿宋" w:hAnsi="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6</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cs="宋体"/>
          <w:color w:val="000000" w:themeColor="text1"/>
          <w:kern w:val="0"/>
          <w:sz w:val="32"/>
          <w:szCs w:val="32"/>
          <w:lang w:val="en-US" w:eastAsia="zh-CN"/>
          <w14:textFill>
            <w14:solidFill>
              <w14:schemeClr w14:val="tx1"/>
            </w14:solidFill>
          </w14:textFill>
        </w:rPr>
        <w:t>16.62</w:t>
      </w:r>
      <w:r>
        <w:rPr>
          <w:rFonts w:hint="eastAsia" w:ascii="仿宋" w:hAnsi="仿宋" w:eastAsia="仿宋" w:cs="宋体"/>
          <w:color w:val="000000" w:themeColor="text1"/>
          <w:kern w:val="0"/>
          <w:sz w:val="32"/>
          <w:szCs w:val="32"/>
          <w14:textFill>
            <w14:solidFill>
              <w14:schemeClr w14:val="tx1"/>
            </w14:solidFill>
          </w14:textFill>
        </w:rPr>
        <w:t>万元，主要用于实施养老保险制度后，部门按规定由单位缴纳的基本养老保险费支出。</w:t>
      </w:r>
      <w:r>
        <w:rPr>
          <w:rFonts w:ascii="仿宋" w:hAnsi="宋体" w:eastAsia="仿宋" w:cs="宋体"/>
          <w:color w:val="000000" w:themeColor="text1"/>
          <w:kern w:val="0"/>
          <w:sz w:val="32"/>
          <w:szCs w:val="32"/>
          <w14:textFill>
            <w14:solidFill>
              <w14:schemeClr w14:val="tx1"/>
            </w14:solidFill>
          </w14:textFill>
        </w:rPr>
        <w:t> </w:t>
      </w:r>
    </w:p>
    <w:p w14:paraId="56BBC765">
      <w:pPr>
        <w:pageBreakBefore w:val="0"/>
        <w:numPr>
          <w:ilvl w:val="0"/>
          <w:numId w:val="0"/>
        </w:numPr>
        <w:kinsoku/>
        <w:wordWrap/>
        <w:overflowPunct/>
        <w:autoSpaceDE/>
        <w:autoSpaceDN/>
        <w:bidi w:val="0"/>
        <w:adjustRightInd/>
        <w:snapToGrid/>
        <w:spacing w:line="600" w:lineRule="exact"/>
        <w:ind w:firstLine="640" w:firstLineChars="200"/>
        <w:textAlignment w:val="auto"/>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ascii="仿宋" w:hAnsi="仿宋" w:eastAsia="仿宋" w:cs="宋体"/>
          <w:color w:val="000000" w:themeColor="text1"/>
          <w:kern w:val="0"/>
          <w:sz w:val="32"/>
          <w:szCs w:val="32"/>
          <w:lang w:val="en-US" w:eastAsia="zh-CN"/>
          <w14:textFill>
            <w14:solidFill>
              <w14:schemeClr w14:val="tx1"/>
            </w14:solidFill>
          </w14:textFill>
        </w:rPr>
        <w:t>社会保障和就业（类）</w:t>
      </w:r>
      <w:r>
        <w:rPr>
          <w:rFonts w:hint="eastAsia" w:ascii="仿宋" w:hAnsi="仿宋" w:eastAsia="仿宋" w:cs="宋体"/>
          <w:color w:val="000000" w:themeColor="text1"/>
          <w:kern w:val="0"/>
          <w:sz w:val="32"/>
          <w:szCs w:val="32"/>
          <w:lang w:val="en-US" w:eastAsia="zh-CN"/>
          <w14:textFill>
            <w14:solidFill>
              <w14:schemeClr w14:val="tx1"/>
            </w14:solidFill>
          </w14:textFill>
        </w:rPr>
        <w:t>其他社会保障和就业支出</w:t>
      </w:r>
      <w:r>
        <w:rPr>
          <w:rFonts w:ascii="仿宋" w:hAnsi="仿宋" w:eastAsia="仿宋" w:cs="宋体"/>
          <w:color w:val="000000" w:themeColor="text1"/>
          <w:kern w:val="0"/>
          <w:sz w:val="32"/>
          <w:szCs w:val="32"/>
          <w:lang w:val="en-US" w:eastAsia="zh-CN"/>
          <w14:textFill>
            <w14:solidFill>
              <w14:schemeClr w14:val="tx1"/>
            </w14:solidFill>
          </w14:textFill>
        </w:rPr>
        <w:t>（款）</w:t>
      </w:r>
      <w:r>
        <w:rPr>
          <w:rFonts w:hint="default" w:ascii="仿宋" w:hAnsi="仿宋" w:eastAsia="仿宋" w:cs="宋体"/>
          <w:color w:val="000000" w:themeColor="text1"/>
          <w:kern w:val="0"/>
          <w:sz w:val="32"/>
          <w:szCs w:val="32"/>
          <w:lang w:val="en-US" w:eastAsia="zh-CN"/>
          <w14:textFill>
            <w14:solidFill>
              <w14:schemeClr w14:val="tx1"/>
            </w14:solidFill>
          </w14:textFill>
        </w:rPr>
        <w:t>其他社会保障和就业支出（项）</w:t>
      </w:r>
      <w:r>
        <w:rPr>
          <w:rFonts w:hint="eastAsia" w:ascii="仿宋" w:hAnsi="仿宋" w:cs="宋体"/>
          <w:color w:val="000000" w:themeColor="text1"/>
          <w:kern w:val="0"/>
          <w:sz w:val="32"/>
          <w:szCs w:val="32"/>
          <w:lang w:val="en-US" w:eastAsia="zh-CN"/>
          <w14:textFill>
            <w14:solidFill>
              <w14:schemeClr w14:val="tx1"/>
            </w14:solidFill>
          </w14:textFill>
        </w:rPr>
        <w:t>：</w:t>
      </w:r>
      <w:r>
        <w:rPr>
          <w:rFonts w:hint="default" w:ascii="仿宋" w:hAnsi="仿宋" w:eastAsia="仿宋" w:cs="宋体"/>
          <w:color w:val="000000" w:themeColor="text1"/>
          <w:kern w:val="0"/>
          <w:sz w:val="32"/>
          <w:szCs w:val="32"/>
          <w:lang w:val="en-US" w:eastAsia="zh-CN"/>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6</w:t>
      </w:r>
      <w:r>
        <w:rPr>
          <w:rFonts w:hint="default" w:ascii="仿宋" w:hAnsi="仿宋" w:eastAsia="仿宋" w:cs="宋体"/>
          <w:color w:val="000000" w:themeColor="text1"/>
          <w:kern w:val="0"/>
          <w:sz w:val="32"/>
          <w:szCs w:val="32"/>
          <w:lang w:val="en-US" w:eastAsia="zh-CN"/>
          <w14:textFill>
            <w14:solidFill>
              <w14:schemeClr w14:val="tx1"/>
            </w14:solidFill>
          </w14:textFill>
        </w:rPr>
        <w:t>年预算数为</w:t>
      </w:r>
      <w:r>
        <w:rPr>
          <w:rFonts w:hint="eastAsia" w:ascii="仿宋" w:hAnsi="仿宋" w:cs="宋体"/>
          <w:color w:val="000000" w:themeColor="text1"/>
          <w:kern w:val="0"/>
          <w:sz w:val="32"/>
          <w:szCs w:val="32"/>
          <w:lang w:val="en-US" w:eastAsia="zh-CN"/>
          <w14:textFill>
            <w14:solidFill>
              <w14:schemeClr w14:val="tx1"/>
            </w14:solidFill>
          </w14:textFill>
        </w:rPr>
        <w:t>1.45</w:t>
      </w:r>
      <w:r>
        <w:rPr>
          <w:rFonts w:hint="default" w:ascii="仿宋" w:hAnsi="仿宋" w:eastAsia="仿宋" w:cs="宋体"/>
          <w:color w:val="000000" w:themeColor="text1"/>
          <w:kern w:val="0"/>
          <w:sz w:val="32"/>
          <w:szCs w:val="32"/>
          <w:lang w:val="en-US" w:eastAsia="zh-CN"/>
          <w14:textFill>
            <w14:solidFill>
              <w14:schemeClr w14:val="tx1"/>
            </w14:solidFill>
          </w14:textFill>
        </w:rPr>
        <w:t>万元，主要用于</w:t>
      </w:r>
      <w:r>
        <w:rPr>
          <w:rFonts w:hint="eastAsia" w:ascii="仿宋" w:hAnsi="仿宋" w:eastAsia="仿宋" w:cs="宋体"/>
          <w:color w:val="000000" w:themeColor="text1"/>
          <w:kern w:val="0"/>
          <w:sz w:val="32"/>
          <w:szCs w:val="32"/>
          <w14:textFill>
            <w14:solidFill>
              <w14:schemeClr w14:val="tx1"/>
            </w14:solidFill>
          </w14:textFill>
        </w:rPr>
        <w:t>实施养老保险制度后，部门按规定由单位缴纳的</w:t>
      </w:r>
      <w:r>
        <w:rPr>
          <w:rFonts w:hint="eastAsia" w:ascii="仿宋" w:hAnsi="仿宋" w:eastAsia="仿宋" w:cs="宋体"/>
          <w:color w:val="000000" w:themeColor="text1"/>
          <w:kern w:val="0"/>
          <w:sz w:val="32"/>
          <w:szCs w:val="32"/>
          <w:lang w:eastAsia="zh-CN"/>
          <w14:textFill>
            <w14:solidFill>
              <w14:schemeClr w14:val="tx1"/>
            </w14:solidFill>
          </w14:textFill>
        </w:rPr>
        <w:t>其他用于社会保障和就业方面的支出</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w:t>
      </w:r>
      <w:r>
        <w:rPr>
          <w:rFonts w:hint="eastAsia" w:ascii="仿宋" w:hAnsi="仿宋" w:eastAsia="仿宋" w:cs="宋体"/>
          <w:color w:val="000000" w:themeColor="text1"/>
          <w:kern w:val="0"/>
          <w:sz w:val="32"/>
          <w:szCs w:val="32"/>
          <w:lang w:val="en-US" w:eastAsia="zh-CN"/>
          <w14:textFill>
            <w14:solidFill>
              <w14:schemeClr w14:val="tx1"/>
            </w14:solidFill>
          </w14:textFill>
        </w:rPr>
        <w:t>3</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社会保障和就业（类）行政事业单位</w:t>
      </w:r>
      <w:r>
        <w:rPr>
          <w:rFonts w:hint="eastAsia" w:ascii="仿宋" w:hAnsi="仿宋" w:eastAsia="仿宋" w:cs="宋体"/>
          <w:color w:val="000000" w:themeColor="text1"/>
          <w:kern w:val="0"/>
          <w:sz w:val="32"/>
          <w:szCs w:val="32"/>
          <w:lang w:eastAsia="zh-CN"/>
          <w14:textFill>
            <w14:solidFill>
              <w14:schemeClr w14:val="tx1"/>
            </w14:solidFill>
          </w14:textFill>
        </w:rPr>
        <w:t>养老支出</w:t>
      </w:r>
      <w:r>
        <w:rPr>
          <w:rFonts w:hint="eastAsia" w:ascii="仿宋" w:hAnsi="仿宋" w:eastAsia="仿宋" w:cs="宋体"/>
          <w:color w:val="000000" w:themeColor="text1"/>
          <w:kern w:val="0"/>
          <w:sz w:val="32"/>
          <w:szCs w:val="32"/>
          <w14:textFill>
            <w14:solidFill>
              <w14:schemeClr w14:val="tx1"/>
            </w14:solidFill>
          </w14:textFill>
        </w:rPr>
        <w:t>（款）机关事业单位职业年金缴费支出（项）</w:t>
      </w:r>
      <w:r>
        <w:rPr>
          <w:rFonts w:hint="eastAsia" w:ascii="仿宋" w:hAnsi="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6</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cs="宋体"/>
          <w:color w:val="000000" w:themeColor="text1"/>
          <w:kern w:val="0"/>
          <w:sz w:val="32"/>
          <w:szCs w:val="32"/>
          <w:lang w:val="en-US" w:eastAsia="zh-CN"/>
          <w14:textFill>
            <w14:solidFill>
              <w14:schemeClr w14:val="tx1"/>
            </w14:solidFill>
          </w14:textFill>
        </w:rPr>
        <w:t>8.31</w:t>
      </w:r>
      <w:r>
        <w:rPr>
          <w:rFonts w:hint="default" w:ascii="仿宋" w:hAnsi="仿宋" w:eastAsia="仿宋" w:cs="宋体"/>
          <w:color w:val="000000" w:themeColor="text1"/>
          <w:kern w:val="0"/>
          <w:sz w:val="32"/>
          <w:szCs w:val="32"/>
          <w:lang w:val="en-US" w:eastAsia="zh-CN"/>
          <w14:textFill>
            <w14:solidFill>
              <w14:schemeClr w14:val="tx1"/>
            </w14:solidFill>
          </w14:textFill>
        </w:rPr>
        <w:t>万元</w:t>
      </w:r>
      <w:r>
        <w:rPr>
          <w:rFonts w:hint="eastAsia" w:ascii="仿宋" w:hAnsi="仿宋" w:eastAsia="仿宋" w:cs="宋体"/>
          <w:color w:val="000000" w:themeColor="text1"/>
          <w:kern w:val="0"/>
          <w:sz w:val="32"/>
          <w:szCs w:val="32"/>
          <w14:textFill>
            <w14:solidFill>
              <w14:schemeClr w14:val="tx1"/>
            </w14:solidFill>
          </w14:textFill>
        </w:rPr>
        <w:t>，主要用于实施养老保险制度后，部门按规定由单位缴纳的职业年金支出。</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w:t>
      </w:r>
      <w:r>
        <w:rPr>
          <w:rFonts w:hint="eastAsia" w:ascii="仿宋" w:hAnsi="仿宋" w:eastAsia="仿宋" w:cs="宋体"/>
          <w:color w:val="000000" w:themeColor="text1"/>
          <w:kern w:val="0"/>
          <w:sz w:val="32"/>
          <w:szCs w:val="32"/>
          <w:lang w:val="en-US" w:eastAsia="zh-CN"/>
          <w14:textFill>
            <w14:solidFill>
              <w14:schemeClr w14:val="tx1"/>
            </w14:solidFill>
          </w14:textFill>
        </w:rPr>
        <w:t>4</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医疗卫生与计划生育（类）行政事业单位医疗（款）事业单位医疗（项）</w:t>
      </w:r>
      <w:r>
        <w:rPr>
          <w:rFonts w:hint="eastAsia" w:ascii="仿宋" w:hAnsi="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6</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cs="宋体"/>
          <w:color w:val="000000" w:themeColor="text1"/>
          <w:kern w:val="0"/>
          <w:sz w:val="32"/>
          <w:szCs w:val="32"/>
          <w:lang w:val="en-US" w:eastAsia="zh-CN"/>
          <w14:textFill>
            <w14:solidFill>
              <w14:schemeClr w14:val="tx1"/>
            </w14:solidFill>
          </w14:textFill>
        </w:rPr>
        <w:t>4.8</w:t>
      </w:r>
      <w:r>
        <w:rPr>
          <w:rFonts w:hint="eastAsia" w:ascii="仿宋" w:hAnsi="仿宋" w:eastAsia="仿宋" w:cs="宋体"/>
          <w:color w:val="000000" w:themeColor="text1"/>
          <w:kern w:val="0"/>
          <w:sz w:val="32"/>
          <w:szCs w:val="32"/>
          <w14:textFill>
            <w14:solidFill>
              <w14:schemeClr w14:val="tx1"/>
            </w14:solidFill>
          </w14:textFill>
        </w:rPr>
        <w:t>万元，主要用于机关及参公管理事业单位基本医疗保险缴费支出。</w:t>
      </w:r>
    </w:p>
    <w:p w14:paraId="786663E5">
      <w:pPr>
        <w:pStyle w:val="4"/>
        <w:bidi w:val="0"/>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仿宋" w:hAnsi="仿宋" w:eastAsia="仿宋" w:cs="宋体"/>
          <w:b w:val="0"/>
          <w:color w:val="000000" w:themeColor="text1"/>
          <w:kern w:val="0"/>
          <w:sz w:val="32"/>
          <w:szCs w:val="32"/>
          <w:lang w:val="en-US" w:eastAsia="zh-CN" w:bidi="ar-SA"/>
          <w14:textFill>
            <w14:solidFill>
              <w14:schemeClr w14:val="tx1"/>
            </w14:solidFill>
          </w14:textFill>
        </w:rPr>
        <w:t>5.农林水支出（类）林业和草原（款）动植物保护（项）：202</w:t>
      </w:r>
      <w:r>
        <w:rPr>
          <w:rFonts w:hint="eastAsia" w:ascii="仿宋" w:hAnsi="仿宋" w:cs="宋体"/>
          <w:b w:val="0"/>
          <w:color w:val="000000" w:themeColor="text1"/>
          <w:kern w:val="0"/>
          <w:sz w:val="32"/>
          <w:szCs w:val="32"/>
          <w:lang w:val="en-US" w:eastAsia="zh-CN" w:bidi="ar-SA"/>
          <w14:textFill>
            <w14:solidFill>
              <w14:schemeClr w14:val="tx1"/>
            </w14:solidFill>
          </w14:textFill>
        </w:rPr>
        <w:t>6</w:t>
      </w:r>
      <w:r>
        <w:rPr>
          <w:rFonts w:hint="eastAsia" w:ascii="仿宋" w:hAnsi="仿宋" w:eastAsia="仿宋" w:cs="宋体"/>
          <w:b w:val="0"/>
          <w:color w:val="000000" w:themeColor="text1"/>
          <w:kern w:val="0"/>
          <w:sz w:val="32"/>
          <w:szCs w:val="32"/>
          <w:lang w:val="en-US" w:eastAsia="zh-CN" w:bidi="ar-SA"/>
          <w14:textFill>
            <w14:solidFill>
              <w14:schemeClr w14:val="tx1"/>
            </w14:solidFill>
          </w14:textFill>
        </w:rPr>
        <w:t>年预算数为</w:t>
      </w:r>
      <w:r>
        <w:rPr>
          <w:rFonts w:hint="eastAsia" w:ascii="仿宋" w:hAnsi="仿宋" w:cs="宋体"/>
          <w:b w:val="0"/>
          <w:color w:val="000000" w:themeColor="text1"/>
          <w:kern w:val="0"/>
          <w:sz w:val="32"/>
          <w:szCs w:val="32"/>
          <w:lang w:val="en-US" w:eastAsia="zh-CN" w:bidi="ar-SA"/>
          <w14:textFill>
            <w14:solidFill>
              <w14:schemeClr w14:val="tx1"/>
            </w14:solidFill>
          </w14:textFill>
        </w:rPr>
        <w:t>136.93</w:t>
      </w:r>
      <w:r>
        <w:rPr>
          <w:rFonts w:hint="eastAsia" w:ascii="仿宋" w:hAnsi="仿宋" w:eastAsia="仿宋" w:cs="宋体"/>
          <w:b w:val="0"/>
          <w:color w:val="000000" w:themeColor="text1"/>
          <w:kern w:val="0"/>
          <w:sz w:val="32"/>
          <w:szCs w:val="32"/>
          <w:lang w:val="en-US" w:eastAsia="zh-CN" w:bidi="ar-SA"/>
          <w14:textFill>
            <w14:solidFill>
              <w14:schemeClr w14:val="tx1"/>
            </w14:solidFill>
          </w14:textFill>
        </w:rPr>
        <w:t>万元，主要用于植物资源生存环境调查、监测、评估、经营利用、林地保护等方面的支出。</w:t>
      </w:r>
      <w:r>
        <w:rPr>
          <w:rFonts w:hint="eastAsia" w:ascii="仿宋" w:hAnsi="仿宋" w:eastAsia="仿宋" w:cs="宋体"/>
          <w:b w:val="0"/>
          <w:color w:val="000000" w:themeColor="text1"/>
          <w:kern w:val="0"/>
          <w:sz w:val="32"/>
          <w:szCs w:val="32"/>
          <w:lang w:val="en-US" w:eastAsia="zh-CN" w:bidi="ar-SA"/>
          <w14:textFill>
            <w14:solidFill>
              <w14:schemeClr w14:val="tx1"/>
            </w14:solidFill>
          </w14:textFill>
        </w:rPr>
        <w:br w:type="textWrapping"/>
      </w:r>
      <w:r>
        <w:rPr>
          <w:rFonts w:hint="eastAsia" w:ascii="仿宋" w:hAnsi="仿宋" w:eastAsia="仿宋" w:cs="宋体"/>
          <w:b w:val="0"/>
          <w:color w:val="000000" w:themeColor="text1"/>
          <w:kern w:val="0"/>
          <w:sz w:val="32"/>
          <w:szCs w:val="32"/>
          <w:lang w:val="en-US" w:eastAsia="zh-CN" w:bidi="ar-SA"/>
          <w14:textFill>
            <w14:solidFill>
              <w14:schemeClr w14:val="tx1"/>
            </w14:solidFill>
          </w14:textFill>
        </w:rPr>
        <w:t>　　6.住房保障（类）住房改革支出（款）住房公积金（项）</w:t>
      </w:r>
      <w:r>
        <w:rPr>
          <w:rFonts w:hint="eastAsia" w:ascii="仿宋" w:hAnsi="仿宋" w:cs="宋体"/>
          <w:b w:val="0"/>
          <w:color w:val="000000" w:themeColor="text1"/>
          <w:kern w:val="0"/>
          <w:sz w:val="32"/>
          <w:szCs w:val="32"/>
          <w:lang w:val="en-US" w:eastAsia="zh-CN" w:bidi="ar-SA"/>
          <w14:textFill>
            <w14:solidFill>
              <w14:schemeClr w14:val="tx1"/>
            </w14:solidFill>
          </w14:textFill>
        </w:rPr>
        <w:t>：</w:t>
      </w:r>
      <w:r>
        <w:rPr>
          <w:rFonts w:hint="eastAsia" w:ascii="仿宋" w:hAnsi="仿宋" w:eastAsia="仿宋" w:cs="宋体"/>
          <w:b w:val="0"/>
          <w:color w:val="000000" w:themeColor="text1"/>
          <w:kern w:val="0"/>
          <w:sz w:val="32"/>
          <w:szCs w:val="32"/>
          <w:lang w:val="en-US" w:eastAsia="zh-CN" w:bidi="ar-SA"/>
          <w14:textFill>
            <w14:solidFill>
              <w14:schemeClr w14:val="tx1"/>
            </w14:solidFill>
          </w14:textFill>
        </w:rPr>
        <w:t>202</w:t>
      </w:r>
      <w:r>
        <w:rPr>
          <w:rFonts w:hint="eastAsia" w:ascii="仿宋" w:hAnsi="仿宋" w:cs="宋体"/>
          <w:b w:val="0"/>
          <w:color w:val="000000" w:themeColor="text1"/>
          <w:kern w:val="0"/>
          <w:sz w:val="32"/>
          <w:szCs w:val="32"/>
          <w:lang w:val="en-US" w:eastAsia="zh-CN" w:bidi="ar-SA"/>
          <w14:textFill>
            <w14:solidFill>
              <w14:schemeClr w14:val="tx1"/>
            </w14:solidFill>
          </w14:textFill>
        </w:rPr>
        <w:t>6</w:t>
      </w:r>
      <w:r>
        <w:rPr>
          <w:rFonts w:hint="eastAsia" w:ascii="仿宋" w:hAnsi="仿宋" w:eastAsia="仿宋" w:cs="宋体"/>
          <w:b w:val="0"/>
          <w:color w:val="000000" w:themeColor="text1"/>
          <w:kern w:val="0"/>
          <w:sz w:val="32"/>
          <w:szCs w:val="32"/>
          <w:lang w:val="en-US" w:eastAsia="zh-CN" w:bidi="ar-SA"/>
          <w14:textFill>
            <w14:solidFill>
              <w14:schemeClr w14:val="tx1"/>
            </w14:solidFill>
          </w14:textFill>
        </w:rPr>
        <w:t>年预算数为</w:t>
      </w:r>
      <w:r>
        <w:rPr>
          <w:rFonts w:hint="eastAsia" w:ascii="仿宋" w:hAnsi="仿宋" w:cs="宋体"/>
          <w:b w:val="0"/>
          <w:color w:val="000000" w:themeColor="text1"/>
          <w:kern w:val="0"/>
          <w:sz w:val="32"/>
          <w:szCs w:val="32"/>
          <w:lang w:val="en-US" w:eastAsia="zh-CN" w:bidi="ar-SA"/>
          <w14:textFill>
            <w14:solidFill>
              <w14:schemeClr w14:val="tx1"/>
            </w14:solidFill>
          </w14:textFill>
        </w:rPr>
        <w:t>14.04</w:t>
      </w:r>
      <w:r>
        <w:rPr>
          <w:rFonts w:hint="eastAsia" w:ascii="仿宋" w:hAnsi="仿宋" w:eastAsia="仿宋" w:cs="宋体"/>
          <w:b w:val="0"/>
          <w:color w:val="000000" w:themeColor="text1"/>
          <w:kern w:val="0"/>
          <w:sz w:val="32"/>
          <w:szCs w:val="32"/>
          <w:lang w:val="en-US" w:eastAsia="zh-CN" w:bidi="ar-SA"/>
          <w14:textFill>
            <w14:solidFill>
              <w14:schemeClr w14:val="tx1"/>
            </w14:solidFill>
          </w14:textFill>
        </w:rPr>
        <w:t>万元，主要用于部门按人力资源和社会保障部、财政部规定的基本工资和津贴补贴以及规定比例为职工缴纳的住房公积金支出。</w:t>
      </w:r>
    </w:p>
    <w:p w14:paraId="463D5CCD">
      <w:pPr>
        <w:pStyle w:val="4"/>
        <w:bidi w:val="0"/>
        <w:rPr>
          <w:rStyle w:val="23"/>
          <w:rFonts w:hint="eastAsia" w:ascii="黑体" w:hAnsi="黑体" w:eastAsia="黑体" w:cs="黑体"/>
          <w:b w:val="0"/>
          <w:bCs/>
          <w:color w:val="000000" w:themeColor="text1"/>
          <w:lang w:eastAsia="zh-CN"/>
          <w14:textFill>
            <w14:solidFill>
              <w14:schemeClr w14:val="tx1"/>
            </w14:solidFill>
          </w14:textFill>
        </w:rPr>
      </w:pPr>
      <w:r>
        <w:rPr>
          <w:rStyle w:val="23"/>
          <w:rFonts w:hint="eastAsia" w:ascii="黑体" w:hAnsi="黑体" w:eastAsia="黑体" w:cs="黑体"/>
          <w:b w:val="0"/>
          <w:bCs/>
          <w:color w:val="000000" w:themeColor="text1"/>
          <w:lang w:eastAsia="zh-CN"/>
          <w14:textFill>
            <w14:solidFill>
              <w14:schemeClr w14:val="tx1"/>
            </w14:solidFill>
          </w14:textFill>
        </w:rPr>
        <w:t>四</w:t>
      </w:r>
      <w:r>
        <w:rPr>
          <w:rStyle w:val="23"/>
          <w:rFonts w:hint="eastAsia" w:ascii="黑体" w:hAnsi="黑体" w:eastAsia="黑体" w:cs="黑体"/>
          <w:b w:val="0"/>
          <w:bCs/>
          <w:color w:val="000000" w:themeColor="text1"/>
          <w14:textFill>
            <w14:solidFill>
              <w14:schemeClr w14:val="tx1"/>
            </w14:solidFill>
          </w14:textFill>
        </w:rPr>
        <w:t>、一般公共预算基本支出情况说明</w:t>
      </w:r>
    </w:p>
    <w:p w14:paraId="4AC5613D">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四川黑竹沟国家级自然保护区服务中心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年一般公共预算基本支出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182.16</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w:t>
      </w:r>
    </w:p>
    <w:p w14:paraId="75681232">
      <w:pPr>
        <w:rPr>
          <w:rFonts w:hint="eastAsia" w:ascii="仿宋" w:hAnsi="仿宋" w:eastAsia="仿宋" w:cs="宋体"/>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人员经费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154.33</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万元，主要包括：</w:t>
      </w:r>
      <w:r>
        <w:rPr>
          <w:rFonts w:hint="eastAsia" w:ascii="Times New Roman" w:hAnsi="Times New Roman" w:eastAsia="仿宋_GB2312" w:cs="仿宋_GB2312"/>
          <w:b w:val="0"/>
          <w:color w:val="000000" w:themeColor="text1"/>
          <w:kern w:val="0"/>
          <w:sz w:val="32"/>
          <w:szCs w:val="32"/>
          <w:lang w:val="en-US" w:eastAsia="zh-CN" w:bidi="ar-SA"/>
          <w14:textFill>
            <w14:solidFill>
              <w14:schemeClr w14:val="tx1"/>
            </w14:solidFill>
          </w14:textFill>
        </w:rPr>
        <w:t>基本工资、津贴补贴、规范津贴补贴、艰苦边远地区津贴、乡镇工作补贴、其他社会保险缴费、绩效工资、机关事业单位基本养老保险缴费、职业年金缴费、住房公积金、伙食</w:t>
      </w:r>
      <w:r>
        <w:rPr>
          <w:rFonts w:hint="eastAsia" w:ascii="仿宋" w:hAnsi="仿宋" w:eastAsia="仿宋" w:cs="宋体"/>
          <w:color w:val="000000" w:themeColor="text1"/>
          <w:kern w:val="0"/>
          <w:sz w:val="32"/>
          <w:szCs w:val="32"/>
          <w:lang w:eastAsia="zh-CN"/>
          <w14:textFill>
            <w14:solidFill>
              <w14:schemeClr w14:val="tx1"/>
            </w14:solidFill>
          </w14:textFill>
        </w:rPr>
        <w:t>补助费</w:t>
      </w:r>
      <w:r>
        <w:rPr>
          <w:rFonts w:hint="eastAsia" w:ascii="仿宋" w:hAnsi="仿宋" w:cs="宋体"/>
          <w:color w:val="000000" w:themeColor="text1"/>
          <w:kern w:val="0"/>
          <w:sz w:val="32"/>
          <w:szCs w:val="32"/>
          <w:lang w:eastAsia="zh-CN"/>
          <w14:textFill>
            <w14:solidFill>
              <w14:schemeClr w14:val="tx1"/>
            </w14:solidFill>
          </w14:textFill>
        </w:rPr>
        <w:t>、职工基本医疗保险缴费、工伤保险、失业保险</w:t>
      </w:r>
      <w:r>
        <w:rPr>
          <w:rFonts w:hint="eastAsia" w:ascii="仿宋" w:hAnsi="仿宋" w:eastAsia="仿宋" w:cs="宋体"/>
          <w:color w:val="000000" w:themeColor="text1"/>
          <w:kern w:val="0"/>
          <w:sz w:val="32"/>
          <w:szCs w:val="32"/>
          <w14:textFill>
            <w14:solidFill>
              <w14:schemeClr w14:val="tx1"/>
            </w14:solidFill>
          </w14:textFill>
        </w:rPr>
        <w:t>。</w:t>
      </w:r>
    </w:p>
    <w:p w14:paraId="307024BD">
      <w:pPr>
        <w:pageBreakBefore w:val="0"/>
        <w:kinsoku/>
        <w:wordWrap/>
        <w:overflowPunct/>
        <w:autoSpaceDE/>
        <w:autoSpaceDN/>
        <w:bidi w:val="0"/>
        <w:adjustRightInd/>
        <w:snapToGrid/>
        <w:spacing w:line="600" w:lineRule="exact"/>
        <w:textAlignment w:val="auto"/>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公用经费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27.83</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万元，主要包括：</w:t>
      </w:r>
      <w:r>
        <w:rPr>
          <w:rFonts w:hint="eastAsia" w:ascii="仿宋" w:hAnsi="仿宋" w:eastAsia="仿宋" w:cs="宋体"/>
          <w:color w:val="000000" w:themeColor="text1"/>
          <w:kern w:val="0"/>
          <w:sz w:val="32"/>
          <w:szCs w:val="32"/>
          <w14:textFill>
            <w14:solidFill>
              <w14:schemeClr w14:val="tx1"/>
            </w14:solidFill>
          </w14:textFill>
        </w:rPr>
        <w:t>办公费、水费、电费、邮电费、差旅费、工会经费、福利费、</w:t>
      </w:r>
      <w:r>
        <w:rPr>
          <w:rFonts w:hint="eastAsia" w:ascii="仿宋" w:hAnsi="仿宋" w:eastAsia="仿宋" w:cs="宋体"/>
          <w:color w:val="000000" w:themeColor="text1"/>
          <w:kern w:val="0"/>
          <w:sz w:val="32"/>
          <w:szCs w:val="32"/>
          <w:lang w:eastAsia="zh-CN"/>
          <w14:textFill>
            <w14:solidFill>
              <w14:schemeClr w14:val="tx1"/>
            </w14:solidFill>
          </w14:textFill>
        </w:rPr>
        <w:t>公务接待费</w:t>
      </w:r>
      <w:r>
        <w:rPr>
          <w:rFonts w:hint="eastAsia" w:ascii="仿宋" w:hAnsi="仿宋" w:eastAsia="仿宋" w:cs="宋体"/>
          <w:color w:val="000000" w:themeColor="text1"/>
          <w:kern w:val="0"/>
          <w:sz w:val="32"/>
          <w:szCs w:val="32"/>
          <w14:textFill>
            <w14:solidFill>
              <w14:schemeClr w14:val="tx1"/>
            </w14:solidFill>
          </w14:textFill>
        </w:rPr>
        <w:t>、其他商品和服务支出</w:t>
      </w:r>
      <w:r>
        <w:rPr>
          <w:rFonts w:hint="eastAsia" w:ascii="仿宋" w:hAnsi="仿宋" w:cs="宋体"/>
          <w:color w:val="000000" w:themeColor="text1"/>
          <w:kern w:val="0"/>
          <w:sz w:val="32"/>
          <w:szCs w:val="32"/>
          <w:lang w:eastAsia="zh-CN"/>
          <w14:textFill>
            <w14:solidFill>
              <w14:schemeClr w14:val="tx1"/>
            </w14:solidFill>
          </w14:textFill>
        </w:rPr>
        <w:t>、公务用车运行维护费</w:t>
      </w:r>
      <w:r>
        <w:rPr>
          <w:rFonts w:hint="eastAsia" w:ascii="仿宋" w:hAnsi="仿宋" w:eastAsia="仿宋" w:cs="宋体"/>
          <w:color w:val="000000" w:themeColor="text1"/>
          <w:kern w:val="0"/>
          <w:sz w:val="32"/>
          <w:szCs w:val="32"/>
          <w14:textFill>
            <w14:solidFill>
              <w14:schemeClr w14:val="tx1"/>
            </w14:solidFill>
          </w14:textFill>
        </w:rPr>
        <w:t>。</w:t>
      </w:r>
    </w:p>
    <w:p w14:paraId="045AEFE3">
      <w:pPr>
        <w:rPr>
          <w:rStyle w:val="23"/>
          <w:rFonts w:hint="eastAsia" w:ascii="黑体" w:hAnsi="黑体" w:eastAsia="黑体" w:cs="黑体"/>
          <w:b w:val="0"/>
          <w:bCs/>
          <w:color w:val="000000" w:themeColor="text1"/>
          <w:lang w:eastAsia="zh-CN"/>
          <w14:textFill>
            <w14:solidFill>
              <w14:schemeClr w14:val="tx1"/>
            </w14:solidFill>
          </w14:textFill>
        </w:rPr>
      </w:pPr>
      <w:r>
        <w:rPr>
          <w:rStyle w:val="23"/>
          <w:rFonts w:hint="eastAsia" w:ascii="黑体" w:hAnsi="黑体" w:eastAsia="黑体" w:cs="黑体"/>
          <w:b w:val="0"/>
          <w:bCs/>
          <w:color w:val="000000" w:themeColor="text1"/>
          <w:lang w:eastAsia="zh-CN"/>
          <w14:textFill>
            <w14:solidFill>
              <w14:schemeClr w14:val="tx1"/>
            </w14:solidFill>
          </w14:textFill>
        </w:rPr>
        <w:t>五</w:t>
      </w:r>
      <w:r>
        <w:rPr>
          <w:rStyle w:val="23"/>
          <w:rFonts w:hint="eastAsia" w:ascii="黑体" w:hAnsi="黑体" w:eastAsia="黑体" w:cs="黑体"/>
          <w:b w:val="0"/>
          <w:bCs/>
          <w:color w:val="000000" w:themeColor="text1"/>
          <w14:textFill>
            <w14:solidFill>
              <w14:schemeClr w14:val="tx1"/>
            </w14:solidFill>
          </w14:textFill>
        </w:rPr>
        <w:t>、政府性基金预算支出规模及变化情况说明</w:t>
      </w:r>
    </w:p>
    <w:p w14:paraId="1BE244E8">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四川黑竹沟国家级自然保护区服务中心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2026年没有使用政府性基金预算拨款安排的支出。</w:t>
      </w:r>
    </w:p>
    <w:p w14:paraId="2B1466A2">
      <w:pPr>
        <w:rPr>
          <w:rStyle w:val="23"/>
          <w:rFonts w:hint="eastAsia" w:ascii="黑体" w:hAnsi="黑体" w:eastAsia="黑体" w:cs="黑体"/>
          <w:b w:val="0"/>
          <w:bCs/>
          <w:color w:val="000000" w:themeColor="text1"/>
          <w14:textFill>
            <w14:solidFill>
              <w14:schemeClr w14:val="tx1"/>
            </w14:solidFill>
          </w14:textFill>
        </w:rPr>
      </w:pPr>
      <w:r>
        <w:rPr>
          <w:rStyle w:val="23"/>
          <w:rFonts w:hint="eastAsia" w:ascii="黑体" w:hAnsi="黑体" w:eastAsia="黑体" w:cs="黑体"/>
          <w:b w:val="0"/>
          <w:bCs/>
          <w:color w:val="000000" w:themeColor="text1"/>
          <w:lang w:eastAsia="zh-CN"/>
          <w14:textFill>
            <w14:solidFill>
              <w14:schemeClr w14:val="tx1"/>
            </w14:solidFill>
          </w14:textFill>
        </w:rPr>
        <w:t>六</w:t>
      </w:r>
      <w:r>
        <w:rPr>
          <w:rStyle w:val="23"/>
          <w:rFonts w:hint="eastAsia" w:ascii="黑体" w:hAnsi="黑体" w:eastAsia="黑体" w:cs="黑体"/>
          <w:b w:val="0"/>
          <w:bCs/>
          <w:color w:val="000000" w:themeColor="text1"/>
          <w14:textFill>
            <w14:solidFill>
              <w14:schemeClr w14:val="tx1"/>
            </w14:solidFill>
          </w14:textFill>
        </w:rPr>
        <w:t>、国有资本经营预算支出规模及变化情况说明</w:t>
      </w:r>
    </w:p>
    <w:p w14:paraId="797D4AAB">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四川黑竹沟国家级自然保护区服务中心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2026年没有使用国有资本经营预算拨款安排的支出。</w:t>
      </w:r>
    </w:p>
    <w:p w14:paraId="01CDEAC2">
      <w:pPr>
        <w:pStyle w:val="4"/>
        <w:bidi w:val="0"/>
        <w:rPr>
          <w:rStyle w:val="23"/>
          <w:rFonts w:hint="eastAsia" w:ascii="黑体" w:hAnsi="黑体" w:eastAsia="黑体" w:cs="黑体"/>
          <w:b w:val="0"/>
          <w:bCs/>
          <w:color w:val="000000" w:themeColor="text1"/>
          <w:lang w:eastAsia="zh-CN"/>
          <w14:textFill>
            <w14:solidFill>
              <w14:schemeClr w14:val="tx1"/>
            </w14:solidFill>
          </w14:textFill>
        </w:rPr>
      </w:pPr>
      <w:r>
        <w:rPr>
          <w:rStyle w:val="23"/>
          <w:rFonts w:hint="eastAsia" w:ascii="黑体" w:hAnsi="黑体" w:eastAsia="黑体" w:cs="黑体"/>
          <w:b w:val="0"/>
          <w:bCs/>
          <w:color w:val="000000" w:themeColor="text1"/>
          <w:lang w:eastAsia="zh-CN"/>
          <w14:textFill>
            <w14:solidFill>
              <w14:schemeClr w14:val="tx1"/>
            </w14:solidFill>
          </w14:textFill>
        </w:rPr>
        <w:t>七</w:t>
      </w:r>
      <w:r>
        <w:rPr>
          <w:rStyle w:val="23"/>
          <w:rFonts w:hint="eastAsia" w:ascii="黑体" w:hAnsi="黑体" w:eastAsia="黑体" w:cs="黑体"/>
          <w:b w:val="0"/>
          <w:bCs/>
          <w:color w:val="000000" w:themeColor="text1"/>
          <w14:textFill>
            <w14:solidFill>
              <w14:schemeClr w14:val="tx1"/>
            </w14:solidFill>
          </w14:textFill>
        </w:rPr>
        <w:t>、“三公”经费预算安排情况说明</w:t>
      </w:r>
    </w:p>
    <w:p w14:paraId="573829D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四川黑竹沟国家级自然保护区服务中心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年“三公”经费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财政拨款</w:t>
      </w:r>
      <w:r>
        <w:rPr>
          <w:rFonts w:hint="eastAsia" w:ascii="Times New Roman" w:hAnsi="Times New Roman" w:eastAsia="仿宋_GB2312" w:cs="仿宋_GB2312"/>
          <w:color w:val="000000" w:themeColor="text1"/>
          <w:kern w:val="0"/>
          <w:sz w:val="32"/>
          <w:szCs w:val="32"/>
          <w14:textFill>
            <w14:solidFill>
              <w14:schemeClr w14:val="tx1"/>
            </w14:solidFill>
          </w14:textFill>
        </w:rPr>
        <w:t>预算数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11.5</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因公出国（境）经费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万元，公务接待费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14:textFill>
            <w14:solidFill>
              <w14:schemeClr w14:val="tx1"/>
            </w14:solidFill>
          </w14:textFill>
        </w:rPr>
        <w:t>万元，公务用车购置及运行维护费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10.5</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p>
    <w:p w14:paraId="1426EAA9">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14:textFill>
            <w14:solidFill>
              <w14:schemeClr w14:val="tx1"/>
            </w14:solidFill>
          </w14:textFill>
        </w:rPr>
        <w:t>因公出国（境）经费较上年预算持平。主要原因是</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和2025</w:t>
      </w:r>
      <w:r>
        <w:rPr>
          <w:rFonts w:hint="eastAsia" w:ascii="Times New Roman" w:hAnsi="Times New Roman" w:eastAsia="仿宋_GB2312" w:cs="仿宋_GB2312"/>
          <w:color w:val="000000" w:themeColor="text1"/>
          <w:kern w:val="0"/>
          <w:sz w:val="32"/>
          <w:szCs w:val="32"/>
          <w14:textFill>
            <w14:solidFill>
              <w14:schemeClr w14:val="tx1"/>
            </w14:solidFill>
          </w14:textFill>
        </w:rPr>
        <w:t>年均无因公出国（境）费用支出。</w:t>
      </w:r>
    </w:p>
    <w:p w14:paraId="6A9AB92B">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2.公务接待费较上年预算减少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万元，下降</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%。主要原因是按照中央八项规定及厉行节约、反对浪费的要求，简化接待程序，严格控制用餐及住宿标准，减少公务接待开支。</w:t>
      </w:r>
    </w:p>
    <w:p w14:paraId="537BEC1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b w:val="0"/>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年公务接待费计划用于</w:t>
      </w:r>
      <w:r>
        <w:rPr>
          <w:rFonts w:hint="eastAsia" w:ascii="Times New Roman" w:hAnsi="Times New Roman" w:eastAsia="仿宋_GB2312" w:cs="仿宋_GB2312"/>
          <w:b w:val="0"/>
          <w:color w:val="000000" w:themeColor="text1"/>
          <w:kern w:val="0"/>
          <w:sz w:val="32"/>
          <w:szCs w:val="32"/>
          <w:lang w:val="en-US" w:eastAsia="zh-CN" w:bidi="ar-SA"/>
          <w14:textFill>
            <w14:solidFill>
              <w14:schemeClr w14:val="tx1"/>
            </w14:solidFill>
          </w14:textFill>
        </w:rPr>
        <w:t>省林业和草原局调研指导工作和周边保护区来我单位交流学习等。</w:t>
      </w:r>
    </w:p>
    <w:p w14:paraId="678D410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b w:val="0"/>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3.</w:t>
      </w:r>
      <w:r>
        <w:rPr>
          <w:rFonts w:hint="eastAsia" w:ascii="Times New Roman" w:hAnsi="Times New Roman" w:eastAsia="仿宋_GB2312" w:cs="仿宋_GB2312"/>
          <w:b w:val="0"/>
          <w:color w:val="000000" w:themeColor="text1"/>
          <w:kern w:val="0"/>
          <w:sz w:val="32"/>
          <w:szCs w:val="32"/>
          <w:lang w:val="en-US" w:eastAsia="zh-CN" w:bidi="ar-SA"/>
          <w14:textFill>
            <w14:solidFill>
              <w14:schemeClr w14:val="tx1"/>
            </w14:solidFill>
          </w14:textFill>
        </w:rPr>
        <w:t>公务用车购置及运行维护费较上年预算减少0万元，下降0%。主要原因是我局因长期在保护区开展工作车辆使用频繁。</w:t>
      </w:r>
    </w:p>
    <w:p w14:paraId="3E95691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单位现有公务用车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w:t>
      </w:r>
      <w:r>
        <w:rPr>
          <w:rFonts w:hint="eastAsia" w:ascii="Times New Roman" w:hAnsi="Times New Roman" w:eastAsia="仿宋_GB2312" w:cs="仿宋_GB2312"/>
          <w:color w:val="000000" w:themeColor="text1"/>
          <w:kern w:val="0"/>
          <w:sz w:val="32"/>
          <w:szCs w:val="32"/>
          <w14:textFill>
            <w14:solidFill>
              <w14:schemeClr w14:val="tx1"/>
            </w14:solidFill>
          </w14:textFill>
        </w:rPr>
        <w:t>辆，其中：轿车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辆，越野车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14:textFill>
            <w14:solidFill>
              <w14:schemeClr w14:val="tx1"/>
            </w14:solidFill>
          </w14:textFill>
        </w:rPr>
        <w:t>辆，其他车型</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w:t>
      </w:r>
      <w:r>
        <w:rPr>
          <w:rFonts w:hint="eastAsia" w:ascii="Times New Roman" w:hAnsi="Times New Roman" w:eastAsia="仿宋_GB2312" w:cs="仿宋_GB2312"/>
          <w:color w:val="000000" w:themeColor="text1"/>
          <w:kern w:val="0"/>
          <w:sz w:val="32"/>
          <w:szCs w:val="32"/>
          <w14:textFill>
            <w14:solidFill>
              <w14:schemeClr w14:val="tx1"/>
            </w14:solidFill>
          </w14:textFill>
        </w:rPr>
        <w:t>辆。</w:t>
      </w:r>
    </w:p>
    <w:p w14:paraId="23CC543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2026年安排公务用车购置费0万元。</w:t>
      </w:r>
    </w:p>
    <w:p w14:paraId="5959571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年安排公务用车运行维护费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10.5</w:t>
      </w:r>
      <w:r>
        <w:rPr>
          <w:rFonts w:hint="eastAsia" w:ascii="Times New Roman" w:hAnsi="Times New Roman" w:eastAsia="仿宋_GB2312" w:cs="仿宋_GB2312"/>
          <w:color w:val="000000" w:themeColor="text1"/>
          <w:kern w:val="0"/>
          <w:sz w:val="32"/>
          <w:szCs w:val="32"/>
          <w14:textFill>
            <w14:solidFill>
              <w14:schemeClr w14:val="tx1"/>
            </w14:solidFill>
          </w14:textFill>
        </w:rPr>
        <w:t>万元，用于公务用车燃油、维修、保险</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等</w:t>
      </w:r>
      <w:r>
        <w:rPr>
          <w:rFonts w:hint="eastAsia" w:ascii="Times New Roman" w:hAnsi="Times New Roman" w:eastAsia="仿宋_GB2312" w:cs="仿宋_GB2312"/>
          <w:color w:val="000000" w:themeColor="text1"/>
          <w:kern w:val="0"/>
          <w:sz w:val="32"/>
          <w:szCs w:val="32"/>
          <w14:textFill>
            <w14:solidFill>
              <w14:schemeClr w14:val="tx1"/>
            </w14:solidFill>
          </w14:textFill>
        </w:rPr>
        <w:t>支出</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，主要保障相关工作开展</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4677B982">
      <w:pPr>
        <w:pStyle w:val="4"/>
        <w:bidi w:val="0"/>
        <w:rPr>
          <w:rStyle w:val="23"/>
          <w:rFonts w:hint="eastAsia" w:ascii="黑体" w:hAnsi="黑体" w:eastAsia="黑体" w:cs="黑体"/>
          <w:b w:val="0"/>
          <w:bCs/>
          <w:color w:val="000000" w:themeColor="text1"/>
          <w:lang w:eastAsia="zh-CN"/>
          <w14:textFill>
            <w14:solidFill>
              <w14:schemeClr w14:val="tx1"/>
            </w14:solidFill>
          </w14:textFill>
        </w:rPr>
      </w:pPr>
      <w:r>
        <w:rPr>
          <w:rStyle w:val="23"/>
          <w:rFonts w:hint="eastAsia" w:ascii="黑体" w:hAnsi="黑体" w:eastAsia="黑体" w:cs="黑体"/>
          <w:b w:val="0"/>
          <w:bCs/>
          <w:color w:val="000000" w:themeColor="text1"/>
          <w:lang w:eastAsia="zh-CN"/>
          <w14:textFill>
            <w14:solidFill>
              <w14:schemeClr w14:val="tx1"/>
            </w14:solidFill>
          </w14:textFill>
        </w:rPr>
        <w:t>八</w:t>
      </w:r>
      <w:r>
        <w:rPr>
          <w:rStyle w:val="23"/>
          <w:rFonts w:hint="eastAsia" w:ascii="黑体" w:hAnsi="黑体" w:eastAsia="黑体" w:cs="黑体"/>
          <w:b w:val="0"/>
          <w:bCs/>
          <w:color w:val="000000" w:themeColor="text1"/>
          <w14:textFill>
            <w14:solidFill>
              <w14:schemeClr w14:val="tx1"/>
            </w14:solidFill>
          </w14:textFill>
        </w:rPr>
        <w:t>、其他重要事项的情况说明</w:t>
      </w:r>
    </w:p>
    <w:p w14:paraId="5ED2CE9F">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（一）机关运行经费。</w:t>
      </w:r>
    </w:p>
    <w:p w14:paraId="7708797C">
      <w:pPr>
        <w:bidi w:val="0"/>
        <w:rPr>
          <w:rFonts w:hint="default" w:ascii="Times New Roman" w:hAnsi="Times New Roman" w:eastAsia="仿宋_GB2312" w:cs="仿宋_GB2312"/>
          <w:color w:val="000000" w:themeColor="text1"/>
          <w:sz w:val="32"/>
          <w:szCs w:val="32"/>
          <w:shd w:val="clear" w:color="auto" w:fill="FFFFFF"/>
          <w:lang w:val="en-US"/>
          <w14:textFill>
            <w14:solidFill>
              <w14:schemeClr w14:val="tx1"/>
            </w14:solidFill>
          </w14:textFill>
        </w:rPr>
      </w:pP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2026</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年</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四川黑竹沟国家级自然保护区服务中心</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27.83</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万元</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，比2025年预算增</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0.33</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万元，主要原因是</w:t>
      </w:r>
      <w:r>
        <w:rPr>
          <w:rFonts w:hint="eastAsia" w:ascii="仿宋" w:hAnsi="仿宋" w:eastAsia="仿宋" w:cs="宋体"/>
          <w:color w:val="000000" w:themeColor="text1"/>
          <w:sz w:val="32"/>
          <w:szCs w:val="32"/>
          <w:shd w:val="clear" w:color="auto" w:fill="FFFFFF"/>
          <w14:textFill>
            <w14:solidFill>
              <w14:schemeClr w14:val="tx1"/>
            </w14:solidFill>
          </w14:textFill>
        </w:rPr>
        <w:t>办公及印刷费、邮电费、差旅费、福利费、办公用房水电费</w:t>
      </w:r>
      <w:r>
        <w:rPr>
          <w:rFonts w:hint="eastAsia" w:ascii="仿宋" w:hAnsi="仿宋" w:cs="宋体"/>
          <w:color w:val="000000" w:themeColor="text1"/>
          <w:sz w:val="32"/>
          <w:szCs w:val="32"/>
          <w:shd w:val="clear" w:color="auto" w:fill="FFFFFF"/>
          <w:lang w:val="en-US" w:eastAsia="zh-CN"/>
          <w14:textFill>
            <w14:solidFill>
              <w14:schemeClr w14:val="tx1"/>
            </w14:solidFill>
          </w14:textFill>
        </w:rPr>
        <w:t>等增加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w:t>
      </w:r>
    </w:p>
    <w:p w14:paraId="0C87E082">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（二）政府采购情况。</w:t>
      </w:r>
    </w:p>
    <w:p w14:paraId="0115B041">
      <w:pPr>
        <w:suppressAutoHyphens/>
        <w:spacing w:line="580" w:lineRule="exact"/>
        <w:ind w:firstLine="640" w:firstLineChars="200"/>
        <w:jc w:val="both"/>
        <w:outlineLvl w:val="2"/>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四川黑竹沟国家级自然保护区服务中心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2026年无政府采购项目，未安排政府采购预算。</w:t>
      </w:r>
    </w:p>
    <w:p w14:paraId="66AF2B0E">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三</w:t>
      </w:r>
      <w:r>
        <w:rPr>
          <w:rFonts w:hint="eastAsia" w:ascii="Times New Roman" w:hAnsi="Times New Roman" w:eastAsia="楷体_GB2312" w:cs="Times New Roman"/>
          <w:b w:val="0"/>
          <w:bCs/>
          <w:color w:val="000000" w:themeColor="text1"/>
          <w:sz w:val="32"/>
          <w:szCs w:val="32"/>
          <w14:textFill>
            <w14:solidFill>
              <w14:schemeClr w14:val="tx1"/>
            </w14:solidFill>
          </w14:textFill>
        </w:rPr>
        <w:t>）国有资产占有使用情况。</w:t>
      </w:r>
    </w:p>
    <w:p w14:paraId="1E44E91D">
      <w:pPr>
        <w:rPr>
          <w:rFonts w:hint="eastAsia" w:ascii="Times New Roman" w:hAnsi="Times New Roman" w:eastAsia="仿宋_GB2312" w:cs="仿宋_GB2312"/>
          <w:color w:val="000000" w:themeColor="text1"/>
          <w:kern w:val="0"/>
          <w14:textFill>
            <w14:solidFill>
              <w14:schemeClr w14:val="tx1"/>
            </w14:solidFill>
          </w14:textFill>
        </w:rPr>
      </w:pPr>
      <w:r>
        <w:rPr>
          <w:rFonts w:hint="eastAsia" w:ascii="Times New Roman" w:hAnsi="Times New Roman" w:eastAsia="仿宋_GB2312" w:cs="仿宋_GB2312"/>
          <w:color w:val="000000" w:themeColor="text1"/>
          <w:kern w:val="0"/>
          <w14:textFill>
            <w14:solidFill>
              <w14:schemeClr w14:val="tx1"/>
            </w14:solidFill>
          </w14:textFill>
        </w:rPr>
        <w:t>截至</w:t>
      </w:r>
      <w:r>
        <w:rPr>
          <w:rFonts w:hint="eastAsia" w:ascii="Times New Roman" w:hAnsi="Times New Roman" w:eastAsia="仿宋_GB2312" w:cs="仿宋_GB2312"/>
          <w:color w:val="000000" w:themeColor="text1"/>
          <w:kern w:val="0"/>
          <w:lang w:eastAsia="zh-CN"/>
          <w14:textFill>
            <w14:solidFill>
              <w14:schemeClr w14:val="tx1"/>
            </w14:solidFill>
          </w14:textFill>
        </w:rPr>
        <w:t>2025</w:t>
      </w:r>
      <w:r>
        <w:rPr>
          <w:rFonts w:hint="eastAsia" w:ascii="Times New Roman" w:hAnsi="Times New Roman" w:eastAsia="仿宋_GB2312" w:cs="仿宋_GB2312"/>
          <w:color w:val="000000" w:themeColor="text1"/>
          <w:kern w:val="0"/>
          <w14:textFill>
            <w14:solidFill>
              <w14:schemeClr w14:val="tx1"/>
            </w14:solidFill>
          </w14:textFill>
        </w:rPr>
        <w:t>年底，</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四川黑竹沟国家级自然保护区服务中心</w:t>
      </w:r>
      <w:r>
        <w:rPr>
          <w:rFonts w:hint="eastAsia" w:ascii="Times New Roman" w:hAnsi="Times New Roman" w:eastAsia="仿宋_GB2312" w:cs="仿宋_GB2312"/>
          <w:color w:val="000000" w:themeColor="text1"/>
          <w:kern w:val="0"/>
          <w14:textFill>
            <w14:solidFill>
              <w14:schemeClr w14:val="tx1"/>
            </w14:solidFill>
          </w14:textFill>
        </w:rPr>
        <w:t>所属各预算单位共有车辆</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w:t>
      </w:r>
      <w:r>
        <w:rPr>
          <w:rFonts w:hint="eastAsia" w:ascii="Times New Roman" w:hAnsi="Times New Roman" w:eastAsia="仿宋_GB2312" w:cs="仿宋_GB2312"/>
          <w:color w:val="000000" w:themeColor="text1"/>
          <w:kern w:val="0"/>
          <w14:textFill>
            <w14:solidFill>
              <w14:schemeClr w14:val="tx1"/>
            </w14:solidFill>
          </w14:textFill>
        </w:rPr>
        <w:t>辆，其中，县级领导干部用车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辆、定向保障用车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辆、执法执勤用车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辆。单位价值200万元以上大型设备</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台（套）。</w:t>
      </w:r>
    </w:p>
    <w:p w14:paraId="17E76C61">
      <w:pPr>
        <w:rPr>
          <w:rFonts w:hint="eastAsia" w:ascii="Times New Roman" w:hAnsi="Times New Roman" w:eastAsia="仿宋_GB2312" w:cs="仿宋_GB2312"/>
          <w:color w:val="000000" w:themeColor="text1"/>
          <w:kern w:val="0"/>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四川黑竹沟国家级自然保护区服务中心</w:t>
      </w:r>
      <w:r>
        <w:rPr>
          <w:rFonts w:hint="eastAsia" w:ascii="Times New Roman" w:hAnsi="Times New Roman" w:eastAsia="仿宋_GB2312" w:cs="仿宋_GB2312"/>
          <w:color w:val="000000" w:themeColor="text1"/>
          <w:kern w:val="0"/>
          <w:lang w:eastAsia="zh-CN"/>
          <w14:textFill>
            <w14:solidFill>
              <w14:schemeClr w14:val="tx1"/>
            </w14:solidFill>
          </w14:textFill>
        </w:rPr>
        <w:t>2026</w:t>
      </w:r>
      <w:r>
        <w:rPr>
          <w:rFonts w:hint="eastAsia" w:ascii="Times New Roman" w:hAnsi="Times New Roman" w:eastAsia="仿宋_GB2312" w:cs="仿宋_GB2312"/>
          <w:color w:val="000000" w:themeColor="text1"/>
          <w:kern w:val="0"/>
          <w14:textFill>
            <w14:solidFill>
              <w14:schemeClr w14:val="tx1"/>
            </w14:solidFill>
          </w14:textFill>
        </w:rPr>
        <w:t>年部门预算未安排购置车辆及单位价值200万元以上大型设备。</w:t>
      </w:r>
    </w:p>
    <w:p w14:paraId="54F24252">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四</w:t>
      </w:r>
      <w:r>
        <w:rPr>
          <w:rFonts w:hint="eastAsia" w:ascii="Times New Roman" w:hAnsi="Times New Roman" w:eastAsia="楷体_GB2312" w:cs="Times New Roman"/>
          <w:b w:val="0"/>
          <w:bCs/>
          <w:color w:val="000000" w:themeColor="text1"/>
          <w:sz w:val="32"/>
          <w:szCs w:val="32"/>
          <w14:textFill>
            <w14:solidFill>
              <w14:schemeClr w14:val="tx1"/>
            </w14:solidFill>
          </w14:textFill>
        </w:rPr>
        <w:t>）绩效目标设置情况。</w:t>
      </w:r>
    </w:p>
    <w:p w14:paraId="59D60DA2">
      <w:pPr>
        <w:bidi w:val="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四川黑竹沟国家级自然保护区服务中心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开展绩效目标管理的项目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万元。其中：人员类项目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27.83</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万元；运转类项目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万元；特定目标类项目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0F160E64">
      <w:pPr>
        <w:pStyle w:val="2"/>
        <w:numPr>
          <w:ilvl w:val="0"/>
          <w:numId w:val="0"/>
        </w:numPr>
        <w:bidi w:val="0"/>
        <w:jc w:val="both"/>
        <w:rPr>
          <w:rFonts w:hint="eastAsia"/>
          <w:color w:val="000000" w:themeColor="text1"/>
          <w:lang w:val="en-US" w:eastAsia="zh-CN"/>
          <w14:textFill>
            <w14:solidFill>
              <w14:schemeClr w14:val="tx1"/>
            </w14:solidFill>
          </w14:textFill>
        </w:rPr>
      </w:pPr>
    </w:p>
    <w:p w14:paraId="0BC2B8C6">
      <w:pPr>
        <w:rPr>
          <w:rFonts w:hint="eastAsia"/>
          <w:color w:val="000000" w:themeColor="text1"/>
          <w:lang w:val="en-US" w:eastAsia="zh-CN"/>
          <w14:textFill>
            <w14:solidFill>
              <w14:schemeClr w14:val="tx1"/>
            </w14:solidFill>
          </w14:textFill>
        </w:rPr>
      </w:pPr>
    </w:p>
    <w:p w14:paraId="2FEA0841">
      <w:pPr>
        <w:rPr>
          <w:rFonts w:hint="eastAsia"/>
          <w:color w:val="000000" w:themeColor="text1"/>
          <w:lang w:val="en-US" w:eastAsia="zh-CN"/>
          <w14:textFill>
            <w14:solidFill>
              <w14:schemeClr w14:val="tx1"/>
            </w14:solidFill>
          </w14:textFill>
        </w:rPr>
      </w:pPr>
    </w:p>
    <w:p w14:paraId="249ACF9D">
      <w:pPr>
        <w:pStyle w:val="2"/>
        <w:numPr>
          <w:ilvl w:val="0"/>
          <w:numId w:val="0"/>
        </w:numPr>
        <w:bidi w:val="0"/>
        <w:jc w:val="cente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p>
    <w:p w14:paraId="4344C616">
      <w:pPr>
        <w:pStyle w:val="2"/>
        <w:numPr>
          <w:ilvl w:val="0"/>
          <w:numId w:val="0"/>
        </w:numPr>
        <w:bidi w:val="0"/>
        <w:jc w:val="cente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t>第四部分  名词解释</w:t>
      </w:r>
    </w:p>
    <w:p w14:paraId="2C181D41">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13016035">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70A6C57C">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28A67C37">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355F737E">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0AAEF45A">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1E39D11D">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5587AA08">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776DDD82">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535BA150">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164C54CC">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6DD2C055">
      <w:pPr>
        <w:bidi w:val="0"/>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w:t>
      </w:r>
      <w:r>
        <w:rPr>
          <w:rFonts w:hint="eastAsia" w:ascii="楷体" w:hAnsi="楷体" w:eastAsia="楷体" w:cs="楷体"/>
          <w:color w:val="000000" w:themeColor="text1"/>
          <w:lang w:val="en-US" w:eastAsia="zh-CN"/>
          <w14:textFill>
            <w14:solidFill>
              <w14:schemeClr w14:val="tx1"/>
            </w14:solidFill>
          </w14:textFill>
        </w:rPr>
        <w:t>一</w:t>
      </w:r>
      <w:r>
        <w:rPr>
          <w:rFonts w:hint="eastAsia" w:ascii="楷体" w:hAnsi="楷体" w:eastAsia="楷体" w:cs="楷体"/>
          <w:color w:val="000000" w:themeColor="text1"/>
          <w:lang w:eastAsia="zh-CN"/>
          <w14:textFill>
            <w14:solidFill>
              <w14:schemeClr w14:val="tx1"/>
            </w14:solidFill>
          </w14:textFill>
        </w:rPr>
        <w:t>）</w:t>
      </w:r>
      <w:r>
        <w:rPr>
          <w:rFonts w:hint="eastAsia" w:ascii="楷体" w:hAnsi="楷体" w:eastAsia="楷体" w:cs="楷体"/>
          <w:color w:val="000000" w:themeColor="text1"/>
          <w14:textFill>
            <w14:solidFill>
              <w14:schemeClr w14:val="tx1"/>
            </w14:solidFill>
          </w14:textFill>
        </w:rPr>
        <w:t>财政拨款收支情况：</w:t>
      </w:r>
      <w:r>
        <w:rPr>
          <w:rFonts w:hint="eastAsia" w:ascii="仿宋_GB2312" w:hAnsi="仿宋_GB2312" w:eastAsia="仿宋_GB2312" w:cs="仿宋_GB2312"/>
          <w:color w:val="000000" w:themeColor="text1"/>
          <w14:textFill>
            <w14:solidFill>
              <w14:schemeClr w14:val="tx1"/>
            </w14:solidFill>
          </w14:textFill>
        </w:rPr>
        <w:t>是指一般公共预算、政府性基金预算、国有资本经营预算拨款收支情况。</w:t>
      </w:r>
    </w:p>
    <w:p w14:paraId="3ED67D88">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（二）财政拨款收入：</w:t>
      </w:r>
      <w:r>
        <w:rPr>
          <w:rFonts w:hint="eastAsia" w:ascii="仿宋_GB2312" w:hAnsi="仿宋_GB2312" w:eastAsia="仿宋_GB2312" w:cs="仿宋_GB2312"/>
          <w:color w:val="000000" w:themeColor="text1"/>
          <w14:textFill>
            <w14:solidFill>
              <w14:schemeClr w14:val="tx1"/>
            </w14:solidFill>
          </w14:textFill>
        </w:rPr>
        <w:t>指</w:t>
      </w:r>
      <w:r>
        <w:rPr>
          <w:rFonts w:hint="eastAsia" w:ascii="仿宋_GB2312" w:hAnsi="仿宋_GB2312" w:eastAsia="仿宋_GB2312" w:cs="仿宋_GB2312"/>
          <w:color w:val="000000" w:themeColor="text1"/>
          <w:lang w:eastAsia="zh-CN"/>
          <w14:textFill>
            <w14:solidFill>
              <w14:schemeClr w14:val="tx1"/>
            </w14:solidFill>
          </w14:textFill>
        </w:rPr>
        <w:t>县</w:t>
      </w:r>
      <w:r>
        <w:rPr>
          <w:rFonts w:hint="eastAsia" w:ascii="仿宋_GB2312" w:hAnsi="仿宋_GB2312" w:eastAsia="仿宋_GB2312" w:cs="仿宋_GB2312"/>
          <w:color w:val="000000" w:themeColor="text1"/>
          <w14:textFill>
            <w14:solidFill>
              <w14:schemeClr w14:val="tx1"/>
            </w14:solidFill>
          </w14:textFill>
        </w:rPr>
        <w:t>级财政当年拨付的资金。</w:t>
      </w:r>
    </w:p>
    <w:p w14:paraId="5C3332A1">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（三）事业收入：</w:t>
      </w:r>
      <w:r>
        <w:rPr>
          <w:rFonts w:hint="eastAsia" w:ascii="仿宋_GB2312" w:hAnsi="仿宋_GB2312" w:eastAsia="仿宋_GB2312" w:cs="仿宋_GB2312"/>
          <w:color w:val="000000" w:themeColor="text1"/>
          <w14:textFill>
            <w14:solidFill>
              <w14:schemeClr w14:val="tx1"/>
            </w14:solidFill>
          </w14:textFill>
        </w:rPr>
        <w:t>指事业单位开展专业业务活动及辅助活动所取得的收入。</w:t>
      </w:r>
    </w:p>
    <w:p w14:paraId="455F581D">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（四）事业单位经营收入：</w:t>
      </w:r>
      <w:r>
        <w:rPr>
          <w:rFonts w:hint="eastAsia" w:ascii="仿宋_GB2312" w:hAnsi="仿宋_GB2312" w:eastAsia="仿宋_GB2312" w:cs="仿宋_GB2312"/>
          <w:color w:val="000000" w:themeColor="text1"/>
          <w14:textFill>
            <w14:solidFill>
              <w14:schemeClr w14:val="tx1"/>
            </w14:solidFill>
          </w14:textFill>
        </w:rPr>
        <w:t>指事业单位在专业业务活动及其辅助活动之外开展非独立核算经营活动取得的收入。</w:t>
      </w:r>
    </w:p>
    <w:p w14:paraId="765C580D">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（五）其他收入：</w:t>
      </w:r>
      <w:r>
        <w:rPr>
          <w:rFonts w:hint="eastAsia" w:ascii="仿宋_GB2312" w:hAnsi="仿宋_GB2312" w:eastAsia="仿宋_GB2312" w:cs="仿宋_GB2312"/>
          <w:color w:val="000000" w:themeColor="text1"/>
          <w14:textFill>
            <w14:solidFill>
              <w14:schemeClr w14:val="tx1"/>
            </w14:solidFill>
          </w14:textFill>
        </w:rPr>
        <w:t>指除上述“一般公共预算拨款收入</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事业收入</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事业单位经营收入”等以外的收入。主要是利息收入、国有资产出租收入等。</w:t>
      </w:r>
    </w:p>
    <w:p w14:paraId="3F0B1376">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（六）</w:t>
      </w:r>
      <w:r>
        <w:rPr>
          <w:rFonts w:hint="eastAsia" w:ascii="楷体" w:hAnsi="楷体" w:eastAsia="楷体" w:cs="楷体"/>
          <w:color w:val="000000" w:themeColor="text1"/>
          <w:lang w:eastAsia="zh-CN"/>
          <w14:textFill>
            <w14:solidFill>
              <w14:schemeClr w14:val="tx1"/>
            </w14:solidFill>
          </w14:textFill>
        </w:rPr>
        <w:t>上年结转：</w:t>
      </w:r>
      <w:r>
        <w:rPr>
          <w:rFonts w:hint="eastAsia" w:ascii="仿宋_GB2312" w:hAnsi="仿宋_GB2312" w:eastAsia="仿宋_GB2312" w:cs="仿宋_GB2312"/>
          <w:color w:val="000000" w:themeColor="text1"/>
          <w14:textFill>
            <w14:solidFill>
              <w14:schemeClr w14:val="tx1"/>
            </w14:solidFill>
          </w14:textFill>
        </w:rPr>
        <w:t>指以前年度</w:t>
      </w:r>
      <w:r>
        <w:rPr>
          <w:rFonts w:hint="eastAsia" w:ascii="仿宋_GB2312" w:hAnsi="仿宋_GB2312" w:eastAsia="仿宋_GB2312" w:cs="仿宋_GB2312"/>
          <w:color w:val="000000" w:themeColor="text1"/>
          <w:lang w:eastAsia="zh-CN"/>
          <w14:textFill>
            <w14:solidFill>
              <w14:schemeClr w14:val="tx1"/>
            </w14:solidFill>
          </w14:textFill>
        </w:rPr>
        <w:t>安排、</w:t>
      </w:r>
      <w:r>
        <w:rPr>
          <w:rFonts w:hint="eastAsia" w:ascii="仿宋_GB2312" w:hAnsi="仿宋_GB2312" w:eastAsia="仿宋_GB2312" w:cs="仿宋_GB2312"/>
          <w:color w:val="000000" w:themeColor="text1"/>
          <w14:textFill>
            <w14:solidFill>
              <w14:schemeClr w14:val="tx1"/>
            </w14:solidFill>
          </w14:textFill>
        </w:rPr>
        <w:t>结转到本年仍按原规定用途继续使用的资金。</w:t>
      </w:r>
    </w:p>
    <w:p w14:paraId="43675F03">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（七）</w:t>
      </w:r>
      <w:r>
        <w:rPr>
          <w:rFonts w:hint="eastAsia" w:ascii="楷体" w:hAnsi="楷体" w:eastAsia="楷体" w:cs="楷体"/>
          <w:color w:val="000000" w:themeColor="text1"/>
          <w:lang w:eastAsia="zh-CN"/>
          <w14:textFill>
            <w14:solidFill>
              <w14:schemeClr w14:val="tx1"/>
            </w14:solidFill>
          </w14:textFill>
        </w:rPr>
        <w:t>社会保障和就业（类）行政事业单位养老支出（款）事业单位离退休（项）：</w:t>
      </w:r>
      <w:r>
        <w:rPr>
          <w:rFonts w:hint="eastAsia" w:ascii="仿宋_GB2312" w:hAnsi="仿宋_GB2312" w:eastAsia="仿宋_GB2312" w:cs="仿宋_GB2312"/>
          <w:color w:val="000000" w:themeColor="text1"/>
          <w14:textFill>
            <w14:solidFill>
              <w14:schemeClr w14:val="tx1"/>
            </w14:solidFill>
          </w14:textFill>
        </w:rPr>
        <w:t>指</w:t>
      </w:r>
      <w:r>
        <w:rPr>
          <w:rFonts w:hint="eastAsia" w:ascii="仿宋_GB2312" w:hAnsi="仿宋_GB2312" w:eastAsia="仿宋_GB2312" w:cs="仿宋_GB2312"/>
          <w:color w:val="000000" w:themeColor="text1"/>
          <w:lang w:eastAsia="zh-CN"/>
          <w14:textFill>
            <w14:solidFill>
              <w14:schemeClr w14:val="tx1"/>
            </w14:solidFill>
          </w14:textFill>
        </w:rPr>
        <w:t>事业单位开支的离退休经费</w:t>
      </w:r>
      <w:r>
        <w:rPr>
          <w:rFonts w:hint="eastAsia" w:ascii="仿宋_GB2312" w:hAnsi="仿宋_GB2312" w:eastAsia="仿宋_GB2312" w:cs="仿宋_GB2312"/>
          <w:color w:val="000000" w:themeColor="text1"/>
          <w14:textFill>
            <w14:solidFill>
              <w14:schemeClr w14:val="tx1"/>
            </w14:solidFill>
          </w14:textFill>
        </w:rPr>
        <w:t>。</w:t>
      </w:r>
    </w:p>
    <w:p w14:paraId="24084545">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（八）</w:t>
      </w:r>
      <w:r>
        <w:rPr>
          <w:rFonts w:hint="eastAsia" w:ascii="楷体" w:hAnsi="楷体" w:eastAsia="楷体" w:cs="楷体"/>
          <w:color w:val="000000" w:themeColor="text1"/>
          <w:lang w:eastAsia="zh-CN"/>
          <w14:textFill>
            <w14:solidFill>
              <w14:schemeClr w14:val="tx1"/>
            </w14:solidFill>
          </w14:textFill>
        </w:rPr>
        <w:t>社会保障和就业支出（类）行政事业单位养老支出（款）行政单位离退休（项）：</w:t>
      </w:r>
      <w:r>
        <w:rPr>
          <w:rFonts w:hint="eastAsia" w:ascii="仿宋_GB2312" w:hAnsi="仿宋_GB2312" w:eastAsia="仿宋_GB2312" w:cs="仿宋_GB2312"/>
          <w:color w:val="000000" w:themeColor="text1"/>
          <w14:textFill>
            <w14:solidFill>
              <w14:schemeClr w14:val="tx1"/>
            </w14:solidFill>
          </w14:textFill>
        </w:rPr>
        <w:t>指</w:t>
      </w:r>
      <w:r>
        <w:rPr>
          <w:rFonts w:hint="eastAsia" w:ascii="仿宋_GB2312" w:hAnsi="仿宋_GB2312" w:eastAsia="仿宋_GB2312" w:cs="仿宋_GB2312"/>
          <w:color w:val="000000" w:themeColor="text1"/>
          <w:lang w:eastAsia="zh-CN"/>
          <w14:textFill>
            <w14:solidFill>
              <w14:schemeClr w14:val="tx1"/>
            </w14:solidFill>
          </w14:textFill>
        </w:rPr>
        <w:t>行政单位（包括实行公务员管理的事业单位）开支的离退休经费。</w:t>
      </w:r>
    </w:p>
    <w:p w14:paraId="68A380E7">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（九）社会保障和就业支出（类）行政事业单位养老支出（款）机关事业单位基本养老保险缴费支出（项）：</w:t>
      </w:r>
      <w:r>
        <w:rPr>
          <w:rFonts w:hint="eastAsia" w:ascii="仿宋_GB2312" w:hAnsi="仿宋_GB2312" w:eastAsia="仿宋_GB2312" w:cs="仿宋_GB2312"/>
          <w:color w:val="000000" w:themeColor="text1"/>
          <w14:textFill>
            <w14:solidFill>
              <w14:schemeClr w14:val="tx1"/>
            </w14:solidFill>
          </w14:textFill>
        </w:rPr>
        <w:t>指</w:t>
      </w:r>
      <w:r>
        <w:rPr>
          <w:rFonts w:hint="eastAsia" w:ascii="仿宋_GB2312" w:hAnsi="仿宋_GB2312" w:eastAsia="仿宋_GB2312" w:cs="仿宋_GB2312"/>
          <w:color w:val="000000" w:themeColor="text1"/>
          <w:lang w:eastAsia="zh-CN"/>
          <w14:textFill>
            <w14:solidFill>
              <w14:schemeClr w14:val="tx1"/>
            </w14:solidFill>
          </w14:textFill>
        </w:rPr>
        <w:t>机关事业单位</w:t>
      </w:r>
      <w:r>
        <w:rPr>
          <w:rFonts w:hint="eastAsia" w:ascii="仿宋_GB2312" w:hAnsi="仿宋_GB2312" w:eastAsia="仿宋_GB2312" w:cs="仿宋_GB2312"/>
          <w:color w:val="000000" w:themeColor="text1"/>
          <w14:textFill>
            <w14:solidFill>
              <w14:schemeClr w14:val="tx1"/>
            </w14:solidFill>
          </w14:textFill>
        </w:rPr>
        <w:t>实施养老保险制度由单位缴纳的</w:t>
      </w:r>
      <w:r>
        <w:rPr>
          <w:rFonts w:hint="eastAsia" w:ascii="仿宋_GB2312" w:hAnsi="仿宋_GB2312" w:eastAsia="仿宋_GB2312" w:cs="仿宋_GB2312"/>
          <w:color w:val="000000" w:themeColor="text1"/>
          <w:lang w:eastAsia="zh-CN"/>
          <w14:textFill>
            <w14:solidFill>
              <w14:schemeClr w14:val="tx1"/>
            </w14:solidFill>
          </w14:textFill>
        </w:rPr>
        <w:t>基本</w:t>
      </w:r>
      <w:r>
        <w:rPr>
          <w:rFonts w:hint="eastAsia" w:ascii="仿宋_GB2312" w:hAnsi="仿宋_GB2312" w:eastAsia="仿宋_GB2312" w:cs="仿宋_GB2312"/>
          <w:color w:val="000000" w:themeColor="text1"/>
          <w14:textFill>
            <w14:solidFill>
              <w14:schemeClr w14:val="tx1"/>
            </w14:solidFill>
          </w14:textFill>
        </w:rPr>
        <w:t>养老保险费的支出。</w:t>
      </w:r>
    </w:p>
    <w:p w14:paraId="08D5AD23">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（十）社会保障和就业支出（类）行政事业单位养老支出（款）机关事业单位职业年金缴费支出（项）：</w:t>
      </w:r>
      <w:r>
        <w:rPr>
          <w:rFonts w:hint="eastAsia" w:ascii="仿宋_GB2312" w:hAnsi="仿宋_GB2312" w:eastAsia="仿宋_GB2312" w:cs="仿宋_GB2312"/>
          <w:color w:val="000000" w:themeColor="text1"/>
          <w14:textFill>
            <w14:solidFill>
              <w14:schemeClr w14:val="tx1"/>
            </w14:solidFill>
          </w14:textFill>
        </w:rPr>
        <w:t>指</w:t>
      </w:r>
      <w:r>
        <w:rPr>
          <w:rFonts w:hint="eastAsia" w:ascii="仿宋_GB2312" w:hAnsi="仿宋_GB2312" w:eastAsia="仿宋_GB2312" w:cs="仿宋_GB2312"/>
          <w:color w:val="000000" w:themeColor="text1"/>
          <w:lang w:eastAsia="zh-CN"/>
          <w14:textFill>
            <w14:solidFill>
              <w14:schemeClr w14:val="tx1"/>
            </w14:solidFill>
          </w14:textFill>
        </w:rPr>
        <w:t>机关事业单位</w:t>
      </w:r>
      <w:r>
        <w:rPr>
          <w:rFonts w:hint="eastAsia" w:ascii="仿宋_GB2312" w:hAnsi="仿宋_GB2312" w:eastAsia="仿宋_GB2312" w:cs="仿宋_GB2312"/>
          <w:color w:val="000000" w:themeColor="text1"/>
          <w14:textFill>
            <w14:solidFill>
              <w14:schemeClr w14:val="tx1"/>
            </w14:solidFill>
          </w14:textFill>
        </w:rPr>
        <w:t>实施养老保险制度由单位缴纳的职业年金的支出</w:t>
      </w:r>
      <w:r>
        <w:rPr>
          <w:rFonts w:hint="eastAsia" w:ascii="仿宋_GB2312" w:hAnsi="仿宋_GB2312" w:eastAsia="仿宋_GB2312" w:cs="仿宋_GB2312"/>
          <w:color w:val="000000" w:themeColor="text1"/>
          <w:lang w:eastAsia="zh-CN"/>
          <w14:textFill>
            <w14:solidFill>
              <w14:schemeClr w14:val="tx1"/>
            </w14:solidFill>
          </w14:textFill>
        </w:rPr>
        <w:t>（含职业年金补记支出）</w:t>
      </w:r>
      <w:r>
        <w:rPr>
          <w:rFonts w:hint="eastAsia" w:ascii="仿宋_GB2312" w:hAnsi="仿宋_GB2312" w:eastAsia="仿宋_GB2312" w:cs="仿宋_GB2312"/>
          <w:color w:val="000000" w:themeColor="text1"/>
          <w14:textFill>
            <w14:solidFill>
              <w14:schemeClr w14:val="tx1"/>
            </w14:solidFill>
          </w14:textFill>
        </w:rPr>
        <w:t>。</w:t>
      </w:r>
    </w:p>
    <w:p w14:paraId="02D851F8">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（十一）社会保障和就业支出（类）其他社会保障和就业支出（款）其他社会保障和就业支出（项）：</w:t>
      </w:r>
      <w:r>
        <w:rPr>
          <w:rFonts w:hint="eastAsia" w:ascii="仿宋_GB2312" w:hAnsi="仿宋_GB2312" w:eastAsia="仿宋_GB2312" w:cs="仿宋_GB2312"/>
          <w:color w:val="000000" w:themeColor="text1"/>
          <w14:textFill>
            <w14:solidFill>
              <w14:schemeClr w14:val="tx1"/>
            </w14:solidFill>
          </w14:textFill>
        </w:rPr>
        <w:t>指除上述项目</w:t>
      </w:r>
      <w:r>
        <w:rPr>
          <w:rFonts w:hint="eastAsia" w:ascii="仿宋_GB2312" w:hAnsi="仿宋_GB2312" w:eastAsia="仿宋_GB2312" w:cs="仿宋_GB2312"/>
          <w:color w:val="000000" w:themeColor="text1"/>
          <w:lang w:eastAsia="zh-CN"/>
          <w14:textFill>
            <w14:solidFill>
              <w14:schemeClr w14:val="tx1"/>
            </w14:solidFill>
          </w14:textFill>
        </w:rPr>
        <w:t>以外</w:t>
      </w:r>
      <w:r>
        <w:rPr>
          <w:rFonts w:hint="eastAsia" w:ascii="仿宋_GB2312" w:hAnsi="仿宋_GB2312" w:eastAsia="仿宋_GB2312" w:cs="仿宋_GB2312"/>
          <w:color w:val="000000" w:themeColor="text1"/>
          <w14:textFill>
            <w14:solidFill>
              <w14:schemeClr w14:val="tx1"/>
            </w14:solidFill>
          </w14:textFill>
        </w:rPr>
        <w:t>其他用于</w:t>
      </w:r>
      <w:r>
        <w:rPr>
          <w:rFonts w:hint="eastAsia" w:ascii="仿宋_GB2312" w:hAnsi="仿宋_GB2312" w:eastAsia="仿宋_GB2312" w:cs="仿宋_GB2312"/>
          <w:color w:val="000000" w:themeColor="text1"/>
          <w:lang w:eastAsia="zh-CN"/>
          <w14:textFill>
            <w14:solidFill>
              <w14:schemeClr w14:val="tx1"/>
            </w14:solidFill>
          </w14:textFill>
        </w:rPr>
        <w:t>社会保障和就业</w:t>
      </w:r>
      <w:r>
        <w:rPr>
          <w:rFonts w:hint="eastAsia" w:ascii="仿宋_GB2312" w:hAnsi="仿宋_GB2312" w:eastAsia="仿宋_GB2312" w:cs="仿宋_GB2312"/>
          <w:color w:val="000000" w:themeColor="text1"/>
          <w14:textFill>
            <w14:solidFill>
              <w14:schemeClr w14:val="tx1"/>
            </w14:solidFill>
          </w14:textFill>
        </w:rPr>
        <w:t>方面的支出。</w:t>
      </w:r>
    </w:p>
    <w:p w14:paraId="3EC06CD6">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（十二）卫生健康支出（类）行政事业单位医疗（款）行政单位医疗（项）：</w:t>
      </w:r>
      <w:r>
        <w:rPr>
          <w:rFonts w:hint="eastAsia" w:ascii="仿宋_GB2312" w:hAnsi="仿宋_GB2312" w:eastAsia="仿宋_GB2312" w:cs="仿宋_GB2312"/>
          <w:color w:val="000000" w:themeColor="text1"/>
          <w14:textFill>
            <w14:solidFill>
              <w14:schemeClr w14:val="tx1"/>
            </w14:solidFill>
          </w14:textFill>
        </w:rPr>
        <w:t>指财政部门安排的行政单位（包括实行公务员管理的事业单位）基本医疗保险缴费经费，未参加医疗保险的行政单位的公费医疗经费，按国家规定享受离休人员、红军老战士待遇人员的医疗经费。</w:t>
      </w:r>
    </w:p>
    <w:p w14:paraId="1B75BEEB">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（十三）卫生健康支出（类）行政事业单位医疗（款）事业单位医疗（项）：</w:t>
      </w:r>
      <w:r>
        <w:rPr>
          <w:rFonts w:hint="eastAsia" w:ascii="仿宋_GB2312" w:hAnsi="仿宋_GB2312" w:eastAsia="仿宋_GB2312" w:cs="仿宋_GB2312"/>
          <w:color w:val="000000" w:themeColor="text1"/>
          <w14:textFill>
            <w14:solidFill>
              <w14:schemeClr w14:val="tx1"/>
            </w14:solidFill>
          </w14:textFill>
        </w:rPr>
        <w:t>指财政部门安排的事业单位基本医疗保险缴费经费，未参加医疗保险的事业单位的公费医疗经费，按国家规定享受离休人员待遇的医疗经费。</w:t>
      </w:r>
    </w:p>
    <w:p w14:paraId="7E4F8EDD">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（十四）卫生健康支出（类）行政事业单位医疗（款）公务员医疗补助（项）：</w:t>
      </w:r>
      <w:r>
        <w:rPr>
          <w:rFonts w:hint="eastAsia" w:ascii="仿宋_GB2312" w:hAnsi="仿宋_GB2312" w:eastAsia="仿宋_GB2312" w:cs="仿宋_GB2312"/>
          <w:color w:val="000000" w:themeColor="text1"/>
          <w14:textFill>
            <w14:solidFill>
              <w14:schemeClr w14:val="tx1"/>
            </w14:solidFill>
          </w14:textFill>
        </w:rPr>
        <w:t>指财政部门安排的公务员医疗补助经费。</w:t>
      </w:r>
    </w:p>
    <w:p w14:paraId="1626B64D">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（十五）住房保障支出（类）住房改革支出（款）住房公积金（项）：</w:t>
      </w:r>
      <w:r>
        <w:rPr>
          <w:rFonts w:hint="eastAsia" w:ascii="仿宋_GB2312" w:hAnsi="仿宋_GB2312" w:eastAsia="仿宋_GB2312" w:cs="仿宋_GB2312"/>
          <w:color w:val="000000" w:themeColor="text1"/>
          <w14:textFill>
            <w14:solidFill>
              <w14:schemeClr w14:val="tx1"/>
            </w14:solidFill>
          </w14:textFill>
        </w:rPr>
        <w:t>指行政事业单位按人力资源和社会保障部、财政部规定的基本工资和津贴补贴以及规定比例为职工缴纳的住房公积金。</w:t>
      </w:r>
    </w:p>
    <w:p w14:paraId="5B932DA3">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（十六）基本支出：</w:t>
      </w:r>
      <w:r>
        <w:rPr>
          <w:rFonts w:hint="eastAsia" w:ascii="仿宋_GB2312" w:hAnsi="仿宋_GB2312" w:eastAsia="仿宋_GB2312" w:cs="仿宋_GB2312"/>
          <w:color w:val="000000" w:themeColor="text1"/>
          <w14:textFill>
            <w14:solidFill>
              <w14:schemeClr w14:val="tx1"/>
            </w14:solidFill>
          </w14:textFill>
        </w:rPr>
        <w:t>指为保</w:t>
      </w:r>
      <w:r>
        <w:rPr>
          <w:rFonts w:hint="eastAsia" w:ascii="仿宋_GB2312" w:hAnsi="仿宋_GB2312" w:eastAsia="仿宋_GB2312" w:cs="仿宋_GB2312"/>
          <w:color w:val="000000" w:themeColor="text1"/>
          <w:lang w:eastAsia="zh-CN"/>
          <w14:textFill>
            <w14:solidFill>
              <w14:schemeClr w14:val="tx1"/>
            </w14:solidFill>
          </w14:textFill>
        </w:rPr>
        <w:t>障</w:t>
      </w:r>
      <w:r>
        <w:rPr>
          <w:rFonts w:hint="eastAsia" w:ascii="仿宋_GB2312" w:hAnsi="仿宋_GB2312" w:eastAsia="仿宋_GB2312" w:cs="仿宋_GB2312"/>
          <w:color w:val="000000" w:themeColor="text1"/>
          <w14:textFill>
            <w14:solidFill>
              <w14:schemeClr w14:val="tx1"/>
            </w14:solidFill>
          </w14:textFill>
        </w:rPr>
        <w:t>机构正常运转，完成日常工作任务而发生的人员支出和公用支出。</w:t>
      </w:r>
    </w:p>
    <w:p w14:paraId="4AFD195F">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（十七）项目支出：</w:t>
      </w:r>
      <w:r>
        <w:rPr>
          <w:rFonts w:hint="eastAsia" w:ascii="仿宋_GB2312" w:hAnsi="仿宋_GB2312" w:eastAsia="仿宋_GB2312" w:cs="仿宋_GB2312"/>
          <w:color w:val="000000" w:themeColor="text1"/>
          <w14:textFill>
            <w14:solidFill>
              <w14:schemeClr w14:val="tx1"/>
            </w14:solidFill>
          </w14:textFill>
        </w:rPr>
        <w:t>指在基本支出之外为完成特定行政任务</w:t>
      </w:r>
      <w:r>
        <w:rPr>
          <w:rFonts w:hint="eastAsia" w:ascii="仿宋_GB2312" w:hAnsi="仿宋_GB2312" w:eastAsia="仿宋_GB2312" w:cs="仿宋_GB2312"/>
          <w:color w:val="000000" w:themeColor="text1"/>
          <w:lang w:eastAsia="zh-CN"/>
          <w14:textFill>
            <w14:solidFill>
              <w14:schemeClr w14:val="tx1"/>
            </w14:solidFill>
          </w14:textFill>
        </w:rPr>
        <w:t>或</w:t>
      </w:r>
      <w:r>
        <w:rPr>
          <w:rFonts w:hint="eastAsia" w:ascii="仿宋_GB2312" w:hAnsi="仿宋_GB2312" w:eastAsia="仿宋_GB2312" w:cs="仿宋_GB2312"/>
          <w:color w:val="000000" w:themeColor="text1"/>
          <w14:textFill>
            <w14:solidFill>
              <w14:schemeClr w14:val="tx1"/>
            </w14:solidFill>
          </w14:textFill>
        </w:rPr>
        <w:t>事业发展目标所发生的支出。</w:t>
      </w:r>
    </w:p>
    <w:p w14:paraId="5C4DCAEA">
      <w:pPr>
        <w:bidi w:val="0"/>
        <w:rPr>
          <w:rFonts w:hint="eastAsia" w:ascii="仿宋" w:hAnsi="仿宋" w:eastAsia="仿宋" w:cs="Times New Roman"/>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（十八）“三公”经费：</w:t>
      </w:r>
      <w:r>
        <w:rPr>
          <w:rFonts w:hint="eastAsia" w:ascii="仿宋_GB2312" w:hAnsi="仿宋_GB2312" w:eastAsia="仿宋_GB2312" w:cs="仿宋_GB2312"/>
          <w:color w:val="000000" w:themeColor="text1"/>
          <w:lang w:eastAsia="zh-CN"/>
          <w14:textFill>
            <w14:solidFill>
              <w14:schemeClr w14:val="tx1"/>
            </w14:solidFill>
          </w14:textFill>
        </w:rPr>
        <w:t>纳入预算管理的“三公”经费，</w:t>
      </w:r>
      <w:r>
        <w:rPr>
          <w:rFonts w:hint="eastAsia" w:ascii="仿宋_GB2312" w:hAnsi="仿宋_GB2312" w:eastAsia="仿宋_GB2312" w:cs="仿宋_GB2312"/>
          <w:color w:val="000000" w:themeColor="text1"/>
          <w14:textFill>
            <w14:solidFill>
              <w14:schemeClr w14:val="tx1"/>
            </w14:solidFill>
          </w14:textFill>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000000" w:themeColor="text1"/>
          <w:lang w:eastAsia="zh-CN"/>
          <w14:textFill>
            <w14:solidFill>
              <w14:schemeClr w14:val="tx1"/>
            </w14:solidFill>
          </w14:textFill>
        </w:rPr>
        <w:t>、牌照费</w:t>
      </w:r>
      <w:r>
        <w:rPr>
          <w:rFonts w:hint="eastAsia" w:ascii="仿宋_GB2312" w:hAnsi="仿宋_GB2312" w:eastAsia="仿宋_GB2312" w:cs="仿宋_GB2312"/>
          <w:color w:val="000000" w:themeColor="text1"/>
          <w14:textFill>
            <w14:solidFill>
              <w14:schemeClr w14:val="tx1"/>
            </w14:solidFill>
          </w14:textFill>
        </w:rPr>
        <w:t>）及</w:t>
      </w:r>
      <w:r>
        <w:rPr>
          <w:rFonts w:hint="eastAsia" w:ascii="仿宋_GB2312" w:hAnsi="仿宋_GB2312" w:eastAsia="仿宋_GB2312" w:cs="仿宋_GB2312"/>
          <w:color w:val="000000" w:themeColor="text1"/>
          <w:lang w:eastAsia="zh-CN"/>
          <w14:textFill>
            <w14:solidFill>
              <w14:schemeClr w14:val="tx1"/>
            </w14:solidFill>
          </w14:textFill>
        </w:rPr>
        <w:t>单位按规定保留的公务用车</w:t>
      </w:r>
      <w:r>
        <w:rPr>
          <w:rFonts w:hint="eastAsia" w:ascii="仿宋_GB2312" w:hAnsi="仿宋_GB2312" w:eastAsia="仿宋_GB2312" w:cs="仿宋_GB2312"/>
          <w:color w:val="000000" w:themeColor="text1"/>
          <w14:textFill>
            <w14:solidFill>
              <w14:schemeClr w14:val="tx1"/>
            </w14:solidFill>
          </w14:textFill>
        </w:rPr>
        <w:t>燃料费、维修费、过路过桥费、保险费</w:t>
      </w:r>
      <w:r>
        <w:rPr>
          <w:rFonts w:hint="eastAsia" w:ascii="仿宋_GB2312" w:hAnsi="仿宋_GB2312" w:eastAsia="仿宋_GB2312" w:cs="仿宋_GB2312"/>
          <w:color w:val="000000" w:themeColor="text1"/>
          <w:lang w:eastAsia="zh-CN"/>
          <w14:textFill>
            <w14:solidFill>
              <w14:schemeClr w14:val="tx1"/>
            </w14:solidFill>
          </w14:textFill>
        </w:rPr>
        <w:t>、安全奖励费用</w:t>
      </w:r>
      <w:r>
        <w:rPr>
          <w:rFonts w:hint="eastAsia" w:ascii="仿宋_GB2312" w:hAnsi="仿宋_GB2312" w:eastAsia="仿宋_GB2312" w:cs="仿宋_GB2312"/>
          <w:color w:val="000000" w:themeColor="text1"/>
          <w14:textFill>
            <w14:solidFill>
              <w14:schemeClr w14:val="tx1"/>
            </w14:solidFill>
          </w14:textFill>
        </w:rPr>
        <w:t>等支出；公务接待费反映单位按规定开支的各类公务接待（含外宾接待）支出。</w:t>
      </w:r>
    </w:p>
    <w:p w14:paraId="6899DAC2">
      <w:pPr>
        <w:rPr>
          <w:rFonts w:hint="eastAsia"/>
          <w:color w:val="000000" w:themeColor="text1"/>
          <w14:textFill>
            <w14:solidFill>
              <w14:schemeClr w14:val="tx1"/>
            </w14:solidFill>
          </w14:textFill>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C376B">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ADD012">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3ADD012">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342AD2"/>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0F44A39"/>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017717"/>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79533D"/>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e8975091-2fa6-44a8-ad4d-6b15b6ea769a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510B5232</paraID>
      <start>49</start>
      <end>57</end>
      <status>ignored</status>
      <modifiedWord/>
      <trackRevisions>false</trackRevisions>
    </reviewItem>
    <reviewItem>
      <errorID>0fda7615-16bb-4f46-b1bb-1847ba5226f9</errorID>
      <errorWord>水支出、住房保障</errorWord>
      <group>L1_AI</group>
      <groupName>深度校对</groupName>
      <ability>L2_AI_Grammar</ability>
      <abilityName>语法纠错</abilityName>
      <candidateList>
        <item>水</item>
      </candidateList>
      <explain/>
      <paraID>510B5232</paraID>
      <start>91</start>
      <end>99</end>
      <status>ignored</status>
      <modifiedWord/>
      <trackRevisions>false</trackRevisions>
    </reviewItem>
    <reviewItem>
      <errorID>01aab191-8a0c-4c91-badd-c40ef9c24fae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557E17E0</paraID>
      <start>50</start>
      <end>58</end>
      <status>ignored</status>
      <modifiedWord/>
      <trackRevisions>false</trackRevisions>
    </reviewItem>
    <reviewItem>
      <errorID>b1bc02ad-4f0a-4026-9bbe-e03f85bb10e0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47BA2696</paraID>
      <start>7</start>
      <end>15</end>
      <status>ignored</status>
      <modifiedWord/>
      <trackRevisions>false</trackRevisions>
    </reviewItem>
    <reviewItem>
      <errorID>ed8517b7-d666-45ba-814e-e37cbfb38ec7</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67013499</paraID>
      <start>3</start>
      <end>13</end>
      <status>ignored</status>
      <modifiedWord/>
      <trackRevisions>false</trackRevisions>
    </reviewItem>
    <reviewItem>
      <errorID>a7cb4bfe-665e-4779-936c-02c179942b5a</errorID>
      <errorWord>医疗卫生与计划生育</errorWord>
      <group>L1_AI</group>
      <groupName>深度校对</groupName>
      <ability>L2_AI_Grammar</ability>
      <abilityName>语法纠错</abilityName>
      <candidateList>
        <item>卫生健康</item>
      </candidateList>
      <explain/>
      <paraID>56BBC765</paraID>
      <start>199</start>
      <end>208</end>
      <status>ignored</status>
      <modifiedWord/>
      <trackRevisions>false</trackRevisions>
    </reviewItem>
    <reviewItem>
      <errorID>e7b6187a-d68a-4e2c-b6b0-db5586a52dec</errorID>
      <errorWord>：</errorWord>
      <group>L1_AI</group>
      <groupName>深度校对</groupName>
      <ability>L2_AI_Punc</ability>
      <abilityName>标点纠错</abilityName>
      <candidateList>
        <item/>
      </candidateList>
      <explain/>
      <paraID>786663E5</paraID>
      <start>49</start>
      <end>49</end>
      <status>modified</status>
      <modifiedWord/>
      <trackRevisions>false</trackRevisions>
    </reviewItem>
    <reviewItem>
      <errorID>9f7bfe04-eee2-462b-84d6-28d590f28a3b</errorID>
      <errorWord>：</errorWord>
      <group>L1_AI</group>
      <groupName>深度校对</groupName>
      <ability>L2_AI_Punc</ability>
      <abilityName>标点纠错</abilityName>
      <candidateList>
        <item/>
      </candidateList>
      <explain/>
      <paraID>786663E5</paraID>
      <start>133</start>
      <end>133</end>
      <status>modified</status>
      <modifiedWord/>
      <trackRevisions>false</trackRevisions>
    </reviewItem>
    <reviewItem>
      <errorID>520bf415-f083-4075-a439-009616fe5508</errorID>
      <errorWord>公务</errorWord>
      <group>L1_AI</group>
      <groupName>深度校对</groupName>
      <ability>L2_AI_Punc</ability>
      <abilityName>标点纠错</abilityName>
      <candidateList>
        <item>，公务</item>
      </candidateList>
      <explain/>
      <paraID>537BEC1B</paraID>
      <start>5</start>
      <end>7</end>
      <status>ignored</status>
      <modifiedWord/>
      <trackRevisions>false</trackRevisions>
    </reviewItem>
    <reviewItem>
      <errorID>7a80d10c-6448-42dd-914a-6ff4c109d11e</errorID>
      <errorWord>及其他车辆</errorWord>
      <group>L1_AI</group>
      <groupName>深度校对</groupName>
      <ability>L2_AI_Grammar</ability>
      <abilityName>语法纠错</abilityName>
      <candidateList>
        <item>等</item>
      </candidateList>
      <explain/>
      <paraID>5959571D</paraID>
      <start>37</start>
      <end>38</end>
      <status>modified</status>
      <modifiedWord>等</modifiedWord>
      <trackRevisions>false</trackRevisions>
    </reviewItem>
    <reviewItem>
      <errorID>08e24407-c31d-4104-9e0f-152fcfc33a8d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765C580D</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9abf96-d459-4fb3-962b-ee69e05f3c6e}">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2058</Words>
  <Characters>2269</Characters>
  <Lines>1</Lines>
  <Paragraphs>1</Paragraphs>
  <TotalTime>5</TotalTime>
  <ScaleCrop>false</ScaleCrop>
  <LinksUpToDate>false</LinksUpToDate>
  <CharactersWithSpaces>2294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Administrator</cp:lastModifiedBy>
  <cp:lastPrinted>2024-11-15T04:16:00Z</cp:lastPrinted>
  <dcterms:modified xsi:type="dcterms:W3CDTF">2026-03-26T01:45:40Z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BE22FD8E4D6E44BA9B81AD01321A9A42_12</vt:lpwstr>
  </property>
</Properties>
</file>