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E7BA8">
      <w:pPr>
        <w:adjustRightInd w:val="0"/>
        <w:snapToGrid w:val="0"/>
        <w:spacing w:line="360" w:lineRule="auto"/>
        <w:ind w:firstLine="3080" w:firstLineChars="700"/>
        <w:jc w:val="both"/>
        <w:outlineLvl w:val="0"/>
        <w:rPr>
          <w:rFonts w:hint="eastAsia" w:ascii="方正小标宋简体" w:hAnsi="方正小标宋简体" w:eastAsia="方正小标宋简体" w:cs="方正小标宋简体"/>
          <w:sz w:val="44"/>
          <w:szCs w:val="44"/>
        </w:rPr>
      </w:pPr>
      <w:bookmarkStart w:id="0" w:name="_Toc15396597"/>
      <w:bookmarkStart w:id="1" w:name="_Toc15378441"/>
      <w:bookmarkStart w:id="2" w:name="_Toc15377193"/>
      <w:bookmarkStart w:id="3" w:name="_Toc15306267"/>
      <w:bookmarkStart w:id="4" w:name="_Toc15377425"/>
      <w:bookmarkStart w:id="5" w:name="_Toc15396475"/>
    </w:p>
    <w:p w14:paraId="6E690E5C">
      <w:pPr>
        <w:adjustRightInd w:val="0"/>
        <w:snapToGrid w:val="0"/>
        <w:spacing w:line="360" w:lineRule="auto"/>
        <w:ind w:firstLine="3080" w:firstLineChars="700"/>
        <w:jc w:val="both"/>
        <w:outlineLvl w:val="0"/>
        <w:rPr>
          <w:rFonts w:hint="eastAsia" w:ascii="方正小标宋简体" w:hAnsi="方正小标宋简体" w:eastAsia="方正小标宋简体" w:cs="方正小标宋简体"/>
          <w:sz w:val="44"/>
          <w:szCs w:val="44"/>
        </w:rPr>
      </w:pPr>
    </w:p>
    <w:p w14:paraId="253E01A9">
      <w:pPr>
        <w:adjustRightInd w:val="0"/>
        <w:snapToGrid w:val="0"/>
        <w:spacing w:line="360" w:lineRule="auto"/>
        <w:ind w:firstLine="3080" w:firstLineChars="700"/>
        <w:jc w:val="both"/>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p>
    <w:p w14:paraId="2AF9474F">
      <w:pPr>
        <w:adjustRightInd w:val="0"/>
        <w:snapToGrid w:val="0"/>
        <w:spacing w:line="360" w:lineRule="auto"/>
        <w:jc w:val="center"/>
        <w:outlineLvl w:val="0"/>
        <w:rPr>
          <w:rFonts w:ascii="Times New Roman" w:hAnsi="Times New Roman"/>
          <w:sz w:val="44"/>
          <w:szCs w:val="4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简体" w:hAnsi="方正小标宋简体" w:eastAsia="方正小标宋简体" w:cs="方正小标宋简体"/>
          <w:sz w:val="44"/>
          <w:szCs w:val="44"/>
          <w:lang w:eastAsia="zh-CN"/>
        </w:rPr>
        <w:t>峨边彝族自治县档案馆</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决算</w:t>
      </w:r>
    </w:p>
    <w:bookmarkEnd w:id="0"/>
    <w:bookmarkEnd w:id="1"/>
    <w:bookmarkEnd w:id="2"/>
    <w:bookmarkEnd w:id="3"/>
    <w:bookmarkEnd w:id="4"/>
    <w:bookmarkEnd w:id="5"/>
    <w:p w14:paraId="27585C46">
      <w:pPr>
        <w:widowControl/>
        <w:ind w:firstLine="3360" w:firstLineChars="7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061A504">
      <w:pPr>
        <w:pStyle w:val="13"/>
        <w:ind w:firstLine="1960" w:firstLineChars="7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公开时间：20</w:t>
      </w:r>
      <w:r>
        <w:rPr>
          <w:rFonts w:hint="eastAsia" w:ascii="仿宋" w:hAnsi="仿宋" w:eastAsia="仿宋" w:cs="仿宋"/>
          <w:color w:val="auto"/>
          <w:sz w:val="28"/>
          <w:szCs w:val="28"/>
          <w:highlight w:val="none"/>
          <w:lang w:val="en-US" w:eastAsia="zh-CN"/>
        </w:rPr>
        <w:t>2</w:t>
      </w:r>
      <w:r>
        <w:rPr>
          <w:rFonts w:hint="eastAsia"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cs="仿宋"/>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cs="仿宋"/>
          <w:color w:val="auto"/>
          <w:sz w:val="28"/>
          <w:szCs w:val="28"/>
          <w:highlight w:val="none"/>
          <w:lang w:val="en-US" w:eastAsia="zh-CN"/>
        </w:rPr>
        <w:t>27</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735C6CFE">
      <w:pPr>
        <w:rPr>
          <w:rFonts w:ascii="Times New Roman" w:hAnsi="Times New Roman"/>
          <w:color w:val="auto"/>
          <w:highlight w:val="none"/>
        </w:rPr>
      </w:pPr>
    </w:p>
    <w:p w14:paraId="200E277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heme="minorEastAsia" w:hAnsiTheme="minorEastAsia" w:eastAsiaTheme="minorEastAsia" w:cstheme="minorEastAsia"/>
          <w:b w:val="0"/>
          <w:bCs w:val="0"/>
          <w:color w:val="auto"/>
          <w:sz w:val="32"/>
          <w:szCs w:val="32"/>
          <w:highlight w:val="none"/>
          <w:lang w:val="en-US" w:eastAsia="zh-CN"/>
        </w:rPr>
        <w:t>---------------------------------4</w:t>
      </w:r>
    </w:p>
    <w:p w14:paraId="2A08C48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heme="minorEastAsia" w:hAnsiTheme="minorEastAsia" w:eastAsiaTheme="minorEastAsia" w:cstheme="minorEastAsia"/>
          <w:b w:val="0"/>
          <w:bCs w:val="0"/>
          <w:color w:val="auto"/>
          <w:sz w:val="32"/>
          <w:szCs w:val="32"/>
          <w:highlight w:val="none"/>
          <w:lang w:val="en-US" w:eastAsia="zh-CN"/>
        </w:rPr>
        <w:t>----------------------------------4</w:t>
      </w:r>
    </w:p>
    <w:p w14:paraId="15D293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asciiTheme="minorEastAsia" w:hAnsiTheme="minorEastAsia" w:eastAsiaTheme="minorEastAsia" w:cstheme="minorEastAsia"/>
          <w:b w:val="0"/>
          <w:bCs w:val="0"/>
          <w:color w:val="auto"/>
          <w:sz w:val="32"/>
          <w:szCs w:val="32"/>
          <w:highlight w:val="none"/>
          <w:lang w:val="en-US" w:eastAsia="zh-CN"/>
        </w:rPr>
        <w:t>----------------------------------4</w:t>
      </w:r>
    </w:p>
    <w:p w14:paraId="2830B23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heme="minorEastAsia" w:hAnsiTheme="minorEastAsia" w:eastAsiaTheme="minorEastAsia" w:cstheme="minorEastAsia"/>
          <w:b w:val="0"/>
          <w:bCs w:val="0"/>
          <w:color w:val="auto"/>
          <w:sz w:val="32"/>
          <w:szCs w:val="32"/>
          <w:highlight w:val="none"/>
          <w:lang w:val="en-US" w:eastAsia="zh-CN"/>
        </w:rPr>
        <w:t>-----------------5</w:t>
      </w:r>
    </w:p>
    <w:p w14:paraId="35AC8A1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w:t>
      </w:r>
      <w:r>
        <w:rPr>
          <w:rFonts w:hint="eastAsia" w:eastAsia="仿宋_GB2312" w:cs="仿宋_GB2312"/>
          <w:color w:val="auto"/>
          <w:sz w:val="32"/>
          <w:szCs w:val="32"/>
          <w:highlight w:val="none"/>
          <w:lang w:val="en-US" w:eastAsia="zh-CN"/>
        </w:rPr>
        <w:t>明</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5</w:t>
      </w:r>
    </w:p>
    <w:p w14:paraId="78B2267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5</w:t>
      </w:r>
    </w:p>
    <w:p w14:paraId="2445E5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6</w:t>
      </w:r>
    </w:p>
    <w:p w14:paraId="0FF08F1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6</w:t>
      </w:r>
    </w:p>
    <w:p w14:paraId="17ADAD4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6</w:t>
      </w:r>
    </w:p>
    <w:p w14:paraId="69CE175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9</w:t>
      </w:r>
    </w:p>
    <w:p w14:paraId="27CB9E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9</w:t>
      </w:r>
    </w:p>
    <w:p w14:paraId="454B26A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宋体" w:hAnsi="宋体" w:eastAsia="宋体" w:cs="宋体"/>
          <w:color w:val="auto"/>
          <w:sz w:val="32"/>
          <w:szCs w:val="32"/>
          <w:highlight w:val="none"/>
          <w:lang w:val="en-US" w:eastAsia="zh-CN"/>
        </w:rPr>
        <w:t>-----------1</w:t>
      </w:r>
      <w:r>
        <w:rPr>
          <w:rFonts w:hint="eastAsia" w:ascii="宋体" w:hAnsi="宋体" w:cs="宋体"/>
          <w:color w:val="auto"/>
          <w:sz w:val="32"/>
          <w:szCs w:val="32"/>
          <w:highlight w:val="none"/>
          <w:lang w:val="en-US" w:eastAsia="zh-CN"/>
        </w:rPr>
        <w:t>1</w:t>
      </w:r>
    </w:p>
    <w:p w14:paraId="7336086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宋体" w:hAnsi="宋体" w:eastAsia="宋体" w:cs="宋体"/>
          <w:color w:val="auto"/>
          <w:sz w:val="32"/>
          <w:szCs w:val="32"/>
          <w:highlight w:val="none"/>
          <w:lang w:val="en-US" w:eastAsia="zh-CN"/>
        </w:rPr>
        <w:t>---------1</w:t>
      </w:r>
      <w:r>
        <w:rPr>
          <w:rFonts w:hint="eastAsia" w:ascii="宋体" w:hAnsi="宋体" w:cs="宋体"/>
          <w:color w:val="auto"/>
          <w:sz w:val="32"/>
          <w:szCs w:val="32"/>
          <w:highlight w:val="none"/>
          <w:lang w:val="en-US" w:eastAsia="zh-CN"/>
        </w:rPr>
        <w:t>1</w:t>
      </w:r>
    </w:p>
    <w:p w14:paraId="584DBFF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宋体" w:hAnsi="宋体" w:eastAsia="宋体" w:cs="宋体"/>
          <w:color w:val="auto"/>
          <w:sz w:val="32"/>
          <w:szCs w:val="32"/>
          <w:highlight w:val="none"/>
          <w:lang w:val="en-US" w:eastAsia="zh-CN"/>
        </w:rPr>
        <w:t>-------------------1</w:t>
      </w:r>
      <w:r>
        <w:rPr>
          <w:rFonts w:hint="eastAsia" w:ascii="宋体" w:hAnsi="宋体" w:cs="宋体"/>
          <w:color w:val="auto"/>
          <w:sz w:val="32"/>
          <w:szCs w:val="32"/>
          <w:highlight w:val="none"/>
          <w:lang w:val="en-US" w:eastAsia="zh-CN"/>
        </w:rPr>
        <w:t>1</w:t>
      </w:r>
    </w:p>
    <w:p w14:paraId="628C7A0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heme="minorEastAsia" w:hAnsiTheme="minorEastAsia" w:eastAsiaTheme="minorEastAsia" w:cstheme="minorEastAsia"/>
          <w:b w:val="0"/>
          <w:bCs w:val="0"/>
          <w:color w:val="auto"/>
          <w:sz w:val="32"/>
          <w:szCs w:val="32"/>
          <w:highlight w:val="none"/>
          <w:lang w:val="en-US" w:eastAsia="zh-CN"/>
        </w:rPr>
        <w:t>--------------------------------14</w:t>
      </w:r>
    </w:p>
    <w:p w14:paraId="280C923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heme="minorEastAsia" w:hAnsiTheme="minorEastAsia" w:eastAsiaTheme="minorEastAsia" w:cstheme="minorEastAsia"/>
          <w:b w:val="0"/>
          <w:bCs w:val="0"/>
          <w:color w:val="auto"/>
          <w:sz w:val="32"/>
          <w:szCs w:val="32"/>
          <w:highlight w:val="none"/>
          <w:lang w:val="en-US" w:eastAsia="zh-CN"/>
        </w:rPr>
        <w:t>------------------------------------17</w:t>
      </w:r>
    </w:p>
    <w:p w14:paraId="2B9DB22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heme="minorEastAsia" w:hAnsiTheme="minorEastAsia" w:eastAsiaTheme="minorEastAsia" w:cstheme="minorEastAsia"/>
          <w:b w:val="0"/>
          <w:bCs w:val="0"/>
          <w:color w:val="auto"/>
          <w:sz w:val="32"/>
          <w:szCs w:val="32"/>
          <w:highlight w:val="none"/>
          <w:lang w:val="en-US" w:eastAsia="zh-CN"/>
        </w:rPr>
        <w:t>------------------------------------27</w:t>
      </w:r>
    </w:p>
    <w:p w14:paraId="44A44DD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604A849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52C044E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150D7BD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03DBAA4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6233EB3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7FE47E1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7D4E177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B229C7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514C2C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669FAD1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3B269CF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4B56269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0E76220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320A910C">
      <w:pPr>
        <w:pStyle w:val="4"/>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6"/>
      <w:bookmarkEnd w:id="7"/>
    </w:p>
    <w:p w14:paraId="729DE935">
      <w:pPr>
        <w:pStyle w:val="5"/>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36FF943C">
      <w:pPr>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olor w:val="000000"/>
          <w:sz w:val="32"/>
        </w:rPr>
      </w:pPr>
      <w:r>
        <w:rPr>
          <w:rFonts w:hint="eastAsia" w:ascii="仿宋" w:hAnsi="仿宋" w:eastAsia="仿宋"/>
          <w:color w:val="000000"/>
          <w:sz w:val="32"/>
        </w:rPr>
        <w:t>峨边彝族自治县档案馆（以下简称县档案馆）为自治县委直属参公事业单位，履行档案、地方志编纂工作。主要职责是贯彻执行《中华人民共和国档案法》以及党和国家有关档案工作的方针、政策；对全县档案工作实行统筹规划、 宏观管理；起草制定全县档案工作的规范性文件及全县档案事业发展规划，并负责组织实施。</w:t>
      </w:r>
    </w:p>
    <w:p w14:paraId="411D1524">
      <w:pPr>
        <w:pageBreakBefore w:val="0"/>
        <w:widowControl/>
        <w:kinsoku/>
        <w:wordWrap/>
        <w:overflowPunct/>
        <w:topLinePunct w:val="0"/>
        <w:autoSpaceDE/>
        <w:autoSpaceDN/>
        <w:bidi w:val="0"/>
        <w:adjustRightInd/>
        <w:snapToGrid w:val="0"/>
        <w:spacing w:line="600" w:lineRule="exact"/>
        <w:ind w:firstLine="640" w:firstLineChars="200"/>
        <w:jc w:val="both"/>
        <w:textAlignment w:val="auto"/>
      </w:pPr>
      <w:r>
        <w:rPr>
          <w:rFonts w:hint="eastAsia" w:ascii="仿宋" w:hAnsi="仿宋" w:eastAsia="仿宋"/>
          <w:color w:val="000000"/>
          <w:sz w:val="32"/>
        </w:rPr>
        <w:t>集中统一管理和接收、征集、整理县直机关、团体、事业及所属有关企业、单位的重要档案资料，并对所保存的档案、资料进行科学分类、鉴定、编目和日常保管、保护工作；负责全县地方志、年鉴、地方史等地方文献的编写、出版工作；承担续修县志编纂工作；对县境内各乡镇、各部门的志书编纂工作进行业务指导、评审、验收工作。</w:t>
      </w:r>
    </w:p>
    <w:p w14:paraId="020E5B3F">
      <w:pPr>
        <w:numPr>
          <w:ilvl w:val="0"/>
          <w:numId w:val="1"/>
        </w:numPr>
        <w:rPr>
          <w:rFonts w:hint="eastAsia"/>
          <w:lang w:eastAsia="zh-CN"/>
        </w:rPr>
      </w:pPr>
    </w:p>
    <w:p w14:paraId="3E416BAC">
      <w:pPr>
        <w:pStyle w:val="5"/>
        <w:rPr>
          <w:rStyle w:val="32"/>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8"/>
      <w:bookmarkEnd w:id="9"/>
    </w:p>
    <w:p w14:paraId="7B2F9D99">
      <w:pPr>
        <w:pageBreakBefore w:val="0"/>
        <w:kinsoku/>
        <w:wordWrap/>
        <w:overflowPunct/>
        <w:topLinePunct w:val="0"/>
        <w:autoSpaceDE/>
        <w:autoSpaceDN/>
        <w:bidi w:val="0"/>
        <w:adjustRightInd/>
        <w:spacing w:line="600" w:lineRule="exact"/>
        <w:ind w:firstLine="800" w:firstLineChars="250"/>
        <w:textAlignment w:val="auto"/>
        <w:rPr>
          <w:rFonts w:hint="eastAsia" w:ascii="黑体" w:hAnsi="黑体" w:eastAsia="黑体"/>
          <w:b w:val="0"/>
        </w:rPr>
      </w:pPr>
      <w:r>
        <w:rPr>
          <w:sz w:val="32"/>
          <w:szCs w:val="32"/>
        </w:rPr>
        <w:t>峨边彝族自治县档案馆</w:t>
      </w:r>
      <w:r>
        <w:rPr>
          <w:rFonts w:hint="eastAsia" w:ascii="仿宋" w:hAnsi="仿宋" w:eastAsia="仿宋"/>
          <w:sz w:val="32"/>
          <w:szCs w:val="32"/>
        </w:rPr>
        <w:t>下属二级预算单位</w:t>
      </w:r>
      <w:r>
        <w:rPr>
          <w:rFonts w:hint="eastAsia"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12C0B3D4">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B460EE4">
      <w:pPr>
        <w:pStyle w:val="4"/>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0DDDE7DB">
      <w:pPr>
        <w:rPr>
          <w:rFonts w:ascii="Times New Roman" w:hAnsi="Times New Roman"/>
          <w:color w:val="auto"/>
          <w:highlight w:val="none"/>
        </w:rPr>
      </w:pPr>
    </w:p>
    <w:p w14:paraId="7940DF3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2"/>
      <w:bookmarkEnd w:id="13"/>
    </w:p>
    <w:p w14:paraId="10B5AC4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503.96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221.64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78.51</w:t>
      </w:r>
      <w:r>
        <w:rPr>
          <w:rFonts w:hint="eastAsia" w:ascii="Times New Roman" w:hAnsi="Times New Roman" w:eastAsia="仿宋_GB2312" w:cs="仿宋_GB2312"/>
          <w:color w:val="auto"/>
          <w:sz w:val="32"/>
          <w:szCs w:val="32"/>
          <w:highlight w:val="none"/>
        </w:rPr>
        <w:t>%。主要变动原因是本年度新编县志、峨边简史等书籍</w:t>
      </w:r>
      <w:r>
        <w:rPr>
          <w:rFonts w:hint="eastAsia" w:eastAsia="仿宋_GB2312" w:cs="仿宋_GB2312"/>
          <w:color w:val="auto"/>
          <w:sz w:val="32"/>
          <w:szCs w:val="32"/>
          <w:highlight w:val="none"/>
          <w:lang w:eastAsia="zh-CN"/>
        </w:rPr>
        <w:t>。</w:t>
      </w:r>
    </w:p>
    <w:p w14:paraId="2B818FD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70F0D0B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3946300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530C9A0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1FB07C5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484C037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7A8B5F9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rPr>
      </w:pPr>
      <w:r>
        <w:drawing>
          <wp:anchor distT="0" distB="0" distL="114300" distR="114300" simplePos="0" relativeHeight="251660288" behindDoc="1" locked="0" layoutInCell="1" allowOverlap="1">
            <wp:simplePos x="0" y="0"/>
            <wp:positionH relativeFrom="column">
              <wp:posOffset>271145</wp:posOffset>
            </wp:positionH>
            <wp:positionV relativeFrom="paragraph">
              <wp:posOffset>-2166620</wp:posOffset>
            </wp:positionV>
            <wp:extent cx="4264660" cy="2458085"/>
            <wp:effectExtent l="4445" t="5080" r="17145" b="13335"/>
            <wp:wrapThrough wrapText="bothSides">
              <wp:wrapPolygon>
                <wp:start x="-23" y="-45"/>
                <wp:lineTo x="-23" y="21550"/>
                <wp:lineTo x="21494" y="21550"/>
                <wp:lineTo x="21494" y="-45"/>
                <wp:lineTo x="-23" y="-45"/>
              </wp:wrapPolygon>
            </wp:wrapThrough>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643939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5C9D6556">
      <w:pPr>
        <w:ind w:firstLine="800" w:firstLineChars="25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503.96万元，其中：一般公共预算财政拨款收入503.96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7F126C90">
      <w:pPr>
        <w:pStyle w:val="14"/>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01E543DE">
      <w:pPr>
        <w:pStyle w:val="2"/>
        <w:ind w:left="0" w:leftChars="0" w:firstLine="0" w:firstLineChars="0"/>
        <w:rPr>
          <w:rFonts w:hint="eastAsia" w:ascii="Times New Roman" w:hAnsi="Times New Roman" w:eastAsia="仿宋_GB2312" w:cs="仿宋_GB2312"/>
          <w:color w:val="auto"/>
          <w:sz w:val="32"/>
          <w:szCs w:val="32"/>
          <w:highlight w:val="none"/>
          <w:lang w:eastAsia="zh-CN"/>
        </w:rPr>
      </w:pPr>
      <w:r>
        <w:drawing>
          <wp:inline distT="0" distB="0" distL="114300" distR="114300">
            <wp:extent cx="3767455" cy="1910715"/>
            <wp:effectExtent l="4445" t="4445" r="19050" b="889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F08D9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16"/>
      <w:bookmarkEnd w:id="17"/>
    </w:p>
    <w:p w14:paraId="005F388D">
      <w:pPr>
        <w:ind w:firstLine="800" w:firstLineChars="25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246.09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48.83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257.87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51.16</w:t>
      </w:r>
      <w:r>
        <w:rPr>
          <w:rFonts w:hint="eastAsia" w:ascii="仿宋_GB2312" w:hAnsi="仿宋_GB2312" w:eastAsia="仿宋_GB2312" w:cs="仿宋_GB2312"/>
          <w:color w:val="auto"/>
          <w:sz w:val="32"/>
          <w:szCs w:val="32"/>
          <w:highlight w:val="none"/>
          <w:lang w:eastAsia="zh-CN"/>
        </w:rPr>
        <w:t>%。</w:t>
      </w:r>
    </w:p>
    <w:p w14:paraId="7937CEC3">
      <w:pPr>
        <w:pStyle w:val="2"/>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6289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96A514">
      <w:pPr>
        <w:spacing w:line="600" w:lineRule="exact"/>
        <w:ind w:firstLine="640" w:firstLineChars="200"/>
        <w:outlineLvl w:val="1"/>
        <w:rPr>
          <w:rStyle w:val="32"/>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18"/>
      <w:bookmarkEnd w:id="19"/>
    </w:p>
    <w:p w14:paraId="2F60278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503.96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221.64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78.51</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是本年度新编县志、峨边简史等书籍。</w:t>
      </w:r>
    </w:p>
    <w:p w14:paraId="5A206D14">
      <w:pPr>
        <w:pStyle w:val="2"/>
        <w:rPr>
          <w:rFonts w:hint="eastAsia"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438785</wp:posOffset>
            </wp:positionH>
            <wp:positionV relativeFrom="paragraph">
              <wp:posOffset>-43180</wp:posOffset>
            </wp:positionV>
            <wp:extent cx="3505200" cy="2054225"/>
            <wp:effectExtent l="4445" t="4445" r="14605" b="17780"/>
            <wp:wrapNone/>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4D0ACA6">
      <w:pPr>
        <w:pStyle w:val="2"/>
        <w:rPr>
          <w:rFonts w:hint="eastAsia" w:eastAsia="仿宋_GB2312" w:cs="仿宋_GB2312"/>
          <w:color w:val="auto"/>
          <w:kern w:val="2"/>
          <w:sz w:val="32"/>
          <w:szCs w:val="32"/>
          <w:highlight w:val="none"/>
          <w:lang w:val="en-US" w:eastAsia="zh-CN" w:bidi="ar-SA"/>
        </w:rPr>
      </w:pPr>
    </w:p>
    <w:p w14:paraId="4ABBC088">
      <w:pPr>
        <w:pStyle w:val="2"/>
        <w:rPr>
          <w:rFonts w:hint="eastAsia" w:eastAsia="仿宋_GB2312" w:cs="仿宋_GB2312"/>
          <w:color w:val="auto"/>
          <w:kern w:val="2"/>
          <w:sz w:val="32"/>
          <w:szCs w:val="32"/>
          <w:highlight w:val="none"/>
          <w:lang w:val="en-US" w:eastAsia="zh-CN" w:bidi="ar-SA"/>
        </w:rPr>
      </w:pPr>
    </w:p>
    <w:p w14:paraId="134B51E6">
      <w:pPr>
        <w:tabs>
          <w:tab w:val="left" w:pos="821"/>
        </w:tabs>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E35C78E">
      <w:pPr>
        <w:pStyle w:val="2"/>
        <w:rPr>
          <w:rFonts w:hint="eastAsia"/>
          <w:lang w:val="en-US" w:eastAsia="zh-CN"/>
        </w:rPr>
      </w:pPr>
    </w:p>
    <w:p w14:paraId="675C058E">
      <w:pPr>
        <w:spacing w:line="600" w:lineRule="exact"/>
        <w:ind w:firstLine="640" w:firstLineChars="200"/>
        <w:outlineLvl w:val="1"/>
        <w:rPr>
          <w:rStyle w:val="32"/>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0"/>
      <w:bookmarkEnd w:id="21"/>
    </w:p>
    <w:p w14:paraId="239E21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6E173F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%。与2023年度相比，一般公共预算财政拨款支出增加221.64万元，增长78.51%。主要变动原因是</w:t>
      </w:r>
      <w:r>
        <w:rPr>
          <w:rFonts w:hint="eastAsia" w:eastAsia="仿宋_GB2312" w:cs="仿宋_GB2312"/>
          <w:color w:val="auto"/>
          <w:kern w:val="2"/>
          <w:sz w:val="32"/>
          <w:szCs w:val="32"/>
          <w:highlight w:val="none"/>
          <w:lang w:val="en-US" w:eastAsia="zh-CN" w:bidi="ar-SA"/>
        </w:rPr>
        <w:t>本年度新编县志、峨边简史等书籍。</w:t>
      </w:r>
    </w:p>
    <w:p w14:paraId="66717848">
      <w:pPr>
        <w:pStyle w:val="2"/>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05960" cy="2486025"/>
            <wp:effectExtent l="4445" t="4445" r="2349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C5BD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60B372A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428.18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84.96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56.16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0.97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8BD20C5">
      <w:pPr>
        <w:pStyle w:val="14"/>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173355</wp:posOffset>
            </wp:positionV>
            <wp:extent cx="4140200" cy="2045335"/>
            <wp:effectExtent l="5080" t="5080" r="7620" b="6985"/>
            <wp:wrapNone/>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18B2E6A">
      <w:pPr>
        <w:pStyle w:val="2"/>
        <w:rPr>
          <w:rFonts w:hint="eastAsia" w:ascii="Times New Roman" w:hAnsi="Times New Roman" w:eastAsia="仿宋_GB2312" w:cs="仿宋_GB2312"/>
          <w:b/>
          <w:bCs/>
          <w:color w:val="auto"/>
          <w:kern w:val="2"/>
          <w:sz w:val="32"/>
          <w:szCs w:val="32"/>
          <w:highlight w:val="none"/>
          <w:lang w:val="en-US" w:eastAsia="zh-CN" w:bidi="ar-SA"/>
        </w:rPr>
      </w:pPr>
    </w:p>
    <w:p w14:paraId="4837BD14">
      <w:pPr>
        <w:pStyle w:val="2"/>
        <w:rPr>
          <w:rFonts w:hint="eastAsia" w:ascii="Times New Roman" w:hAnsi="Times New Roman" w:eastAsia="仿宋_GB2312" w:cs="仿宋_GB2312"/>
          <w:b/>
          <w:bCs/>
          <w:color w:val="auto"/>
          <w:kern w:val="2"/>
          <w:sz w:val="32"/>
          <w:szCs w:val="32"/>
          <w:highlight w:val="none"/>
          <w:lang w:val="en-US" w:eastAsia="zh-CN" w:bidi="ar-SA"/>
        </w:rPr>
      </w:pPr>
    </w:p>
    <w:p w14:paraId="1065AF91">
      <w:pPr>
        <w:pStyle w:val="2"/>
        <w:rPr>
          <w:rFonts w:hint="eastAsia" w:ascii="Times New Roman" w:hAnsi="Times New Roman" w:eastAsia="仿宋_GB2312" w:cs="仿宋_GB2312"/>
          <w:b/>
          <w:bCs/>
          <w:color w:val="auto"/>
          <w:kern w:val="2"/>
          <w:sz w:val="32"/>
          <w:szCs w:val="32"/>
          <w:highlight w:val="none"/>
          <w:lang w:val="en-US" w:eastAsia="zh-CN" w:bidi="ar-SA"/>
        </w:rPr>
      </w:pPr>
    </w:p>
    <w:p w14:paraId="63CCE17B">
      <w:pPr>
        <w:pStyle w:val="2"/>
        <w:rPr>
          <w:rFonts w:hint="eastAsia" w:ascii="Times New Roman" w:hAnsi="Times New Roman" w:eastAsia="仿宋_GB2312" w:cs="仿宋_GB2312"/>
          <w:b/>
          <w:bCs/>
          <w:color w:val="auto"/>
          <w:kern w:val="2"/>
          <w:sz w:val="32"/>
          <w:szCs w:val="32"/>
          <w:highlight w:val="none"/>
          <w:lang w:val="en-US" w:eastAsia="zh-CN" w:bidi="ar-SA"/>
        </w:rPr>
      </w:pPr>
    </w:p>
    <w:p w14:paraId="2BB676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148DA0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213"/>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1C4CA5B8">
      <w:pPr>
        <w:numPr>
          <w:ilvl w:val="0"/>
          <w:numId w:val="0"/>
        </w:numPr>
        <w:spacing w:line="600" w:lineRule="exact"/>
        <w:ind w:firstLine="643" w:firstLineChars="200"/>
        <w:outlineLvl w:val="2"/>
        <w:rPr>
          <w:rStyle w:val="20"/>
          <w:rFonts w:hint="eastAsia" w:ascii="仿宋" w:hAnsi="仿宋" w:eastAsia="仿宋"/>
          <w:b w:val="0"/>
          <w:bCs/>
          <w:sz w:val="32"/>
          <w:szCs w:val="32"/>
          <w:lang w:eastAsia="zh-CN"/>
        </w:rPr>
      </w:pPr>
      <w:r>
        <w:rPr>
          <w:rStyle w:val="20"/>
          <w:rFonts w:hint="eastAsia" w:ascii="仿宋" w:hAnsi="仿宋" w:eastAsia="仿宋"/>
          <w:color w:val="000000"/>
          <w:sz w:val="32"/>
          <w:lang w:val="en-US" w:eastAsia="zh-CN"/>
        </w:rPr>
        <w:t>1.（1）</w:t>
      </w:r>
      <w:r>
        <w:rPr>
          <w:rStyle w:val="20"/>
          <w:rFonts w:hint="eastAsia" w:ascii="仿宋" w:hAnsi="仿宋" w:eastAsia="仿宋"/>
          <w:color w:val="000000"/>
          <w:sz w:val="32"/>
        </w:rPr>
        <w:t>一般公共服务（类）档案事务（款）行政运行（项）</w:t>
      </w:r>
      <w:r>
        <w:rPr>
          <w:rStyle w:val="20"/>
          <w:rFonts w:hint="eastAsia" w:ascii="仿宋" w:hAnsi="仿宋" w:eastAsia="仿宋"/>
          <w:color w:val="000000"/>
          <w:sz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170.31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val="0"/>
          <w:bCs/>
          <w:sz w:val="32"/>
          <w:szCs w:val="32"/>
          <w:lang w:val="en-US" w:eastAsia="zh-CN"/>
        </w:rPr>
        <w:t>2</w:t>
      </w:r>
      <w:r>
        <w:rPr>
          <w:rStyle w:val="20"/>
          <w:rFonts w:hint="eastAsia" w:ascii="仿宋" w:hAnsi="仿宋" w:eastAsia="仿宋"/>
          <w:b w:val="0"/>
          <w:bCs/>
          <w:sz w:val="32"/>
          <w:szCs w:val="32"/>
          <w:lang w:eastAsia="zh-CN"/>
        </w:rPr>
        <w:t>）</w:t>
      </w:r>
      <w:r>
        <w:rPr>
          <w:rStyle w:val="20"/>
          <w:rFonts w:hint="eastAsia" w:ascii="仿宋" w:hAnsi="仿宋" w:eastAsia="仿宋"/>
          <w:color w:val="000000"/>
          <w:sz w:val="32"/>
        </w:rPr>
        <w:t>一般公共服务（类）档案事务（款）</w:t>
      </w:r>
      <w:r>
        <w:rPr>
          <w:rStyle w:val="20"/>
          <w:rFonts w:hint="eastAsia" w:ascii="仿宋" w:hAnsi="仿宋" w:eastAsia="仿宋"/>
          <w:color w:val="000000"/>
          <w:sz w:val="32"/>
          <w:lang w:val="en-US" w:eastAsia="zh-CN"/>
        </w:rPr>
        <w:t>档案馆</w:t>
      </w:r>
      <w:r>
        <w:rPr>
          <w:rStyle w:val="20"/>
          <w:rFonts w:hint="eastAsia" w:ascii="仿宋" w:hAnsi="仿宋" w:eastAsia="仿宋"/>
          <w:color w:val="000000"/>
          <w:sz w:val="32"/>
        </w:rPr>
        <w:t>（项）</w:t>
      </w:r>
      <w:r>
        <w:rPr>
          <w:rStyle w:val="20"/>
          <w:rFonts w:hint="eastAsia" w:ascii="仿宋" w:hAnsi="仿宋" w:eastAsia="仿宋"/>
          <w:color w:val="000000"/>
          <w:sz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257.87</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p>
    <w:p w14:paraId="2380365F">
      <w:pPr>
        <w:numPr>
          <w:ilvl w:val="0"/>
          <w:numId w:val="0"/>
        </w:numPr>
        <w:spacing w:line="600" w:lineRule="exact"/>
        <w:ind w:firstLine="643" w:firstLineChars="200"/>
        <w:outlineLvl w:val="2"/>
        <w:rPr>
          <w:rFonts w:hint="eastAsia" w:ascii="仿宋_GB2312" w:hAnsi="仿宋_GB2312" w:eastAsia="仿宋_GB2312"/>
          <w:b/>
          <w:color w:val="000000"/>
          <w:kern w:val="2"/>
          <w:sz w:val="32"/>
          <w:lang w:val="en-US"/>
        </w:rPr>
      </w:pPr>
      <w:r>
        <w:rPr>
          <w:rStyle w:val="20"/>
          <w:rFonts w:ascii="仿宋" w:hAnsi="仿宋" w:eastAsia="仿宋"/>
          <w:bCs/>
          <w:sz w:val="32"/>
          <w:szCs w:val="32"/>
        </w:rPr>
        <w:t>2</w:t>
      </w:r>
      <w:r>
        <w:rPr>
          <w:rStyle w:val="20"/>
          <w:rFonts w:hint="eastAsia" w:ascii="仿宋" w:hAnsi="仿宋" w:eastAsia="仿宋"/>
          <w:bCs/>
          <w:sz w:val="32"/>
          <w:szCs w:val="32"/>
          <w:lang w:eastAsia="zh-CN"/>
        </w:rPr>
        <w:t>.</w:t>
      </w:r>
      <w:r>
        <w:rPr>
          <w:rStyle w:val="20"/>
          <w:rFonts w:hint="eastAsia" w:ascii="仿宋" w:hAnsi="仿宋" w:eastAsia="仿宋"/>
          <w:color w:val="000000"/>
          <w:sz w:val="32"/>
          <w:lang w:val="en-US" w:eastAsia="zh-CN"/>
        </w:rPr>
        <w:t>（1）</w:t>
      </w:r>
      <w:r>
        <w:rPr>
          <w:rStyle w:val="20"/>
          <w:rFonts w:hint="eastAsia" w:ascii="仿宋" w:hAnsi="仿宋" w:eastAsia="仿宋"/>
          <w:color w:val="000000"/>
          <w:sz w:val="32"/>
        </w:rPr>
        <w:t>社会保障和就业（类）</w:t>
      </w:r>
      <w:r>
        <w:rPr>
          <w:rStyle w:val="20"/>
          <w:rFonts w:hint="eastAsia" w:ascii="仿宋_GB2312" w:hAnsi="Times New Roman" w:eastAsia="仿宋_GB2312"/>
          <w:color w:val="000000"/>
          <w:sz w:val="32"/>
        </w:rPr>
        <w:t>行政事业单位</w:t>
      </w:r>
      <w:r>
        <w:rPr>
          <w:rStyle w:val="20"/>
          <w:rFonts w:hint="eastAsia" w:ascii="仿宋_GB2312" w:hAnsi="Times New Roman" w:eastAsia="仿宋_GB2312"/>
          <w:color w:val="000000"/>
          <w:sz w:val="32"/>
          <w:lang w:eastAsia="zh-CN"/>
        </w:rPr>
        <w:t>养老支出</w:t>
      </w:r>
      <w:r>
        <w:rPr>
          <w:rStyle w:val="20"/>
          <w:rFonts w:hint="eastAsia" w:ascii="仿宋" w:hAnsi="仿宋" w:eastAsia="仿宋"/>
          <w:color w:val="000000"/>
          <w:sz w:val="32"/>
        </w:rPr>
        <w:t>（款）机关事业单位基本养老保险缴费支出（项）</w:t>
      </w:r>
      <w:r>
        <w:rPr>
          <w:rStyle w:val="20"/>
          <w:rFonts w:hint="eastAsia" w:ascii="仿宋" w:hAnsi="仿宋" w:eastAsia="仿宋"/>
          <w:color w:val="000000"/>
          <w:sz w:val="32"/>
          <w:lang w:eastAsia="zh-CN"/>
        </w:rPr>
        <w:t>：</w:t>
      </w:r>
      <w:r>
        <w:rPr>
          <w:rStyle w:val="20"/>
          <w:rFonts w:hint="eastAsia" w:ascii="仿宋" w:hAnsi="仿宋" w:eastAsia="仿宋"/>
          <w:b w:val="0"/>
          <w:color w:val="000000"/>
          <w:sz w:val="32"/>
        </w:rPr>
        <w:t xml:space="preserve"> 支出决算为</w:t>
      </w:r>
      <w:r>
        <w:rPr>
          <w:rStyle w:val="20"/>
          <w:rFonts w:hint="eastAsia" w:ascii="仿宋" w:hAnsi="仿宋" w:eastAsia="仿宋"/>
          <w:b w:val="0"/>
          <w:color w:val="000000"/>
          <w:sz w:val="32"/>
          <w:lang w:val="en-US" w:eastAsia="zh-CN"/>
        </w:rPr>
        <w:t>17.87</w:t>
      </w:r>
      <w:r>
        <w:rPr>
          <w:rStyle w:val="20"/>
          <w:rFonts w:hint="eastAsia" w:ascii="仿宋" w:hAnsi="仿宋" w:eastAsia="仿宋"/>
          <w:b w:val="0"/>
          <w:color w:val="000000"/>
          <w:sz w:val="32"/>
        </w:rPr>
        <w:t>万元，完成预算100%</w:t>
      </w:r>
      <w:r>
        <w:rPr>
          <w:rStyle w:val="20"/>
          <w:rFonts w:hint="eastAsia" w:ascii="仿宋" w:hAnsi="仿宋" w:eastAsia="仿宋"/>
          <w:b w:val="0"/>
          <w:color w:val="000000"/>
          <w:sz w:val="32"/>
          <w:lang w:eastAsia="zh-CN"/>
        </w:rPr>
        <w:t>，</w:t>
      </w:r>
      <w:r>
        <w:rPr>
          <w:rStyle w:val="20"/>
          <w:rFonts w:hint="eastAsia" w:ascii="仿宋" w:hAnsi="仿宋" w:eastAsia="仿宋"/>
          <w:b w:val="0"/>
          <w:color w:val="auto"/>
          <w:sz w:val="32"/>
        </w:rPr>
        <w:t>决算数等于预算数</w:t>
      </w:r>
      <w:r>
        <w:rPr>
          <w:rStyle w:val="20"/>
          <w:rFonts w:hint="eastAsia" w:ascii="仿宋" w:hAnsi="仿宋" w:eastAsia="仿宋"/>
          <w:b w:val="0"/>
          <w:color w:val="000000"/>
          <w:sz w:val="32"/>
        </w:rPr>
        <w:t>；</w:t>
      </w:r>
      <w:r>
        <w:rPr>
          <w:rStyle w:val="20"/>
          <w:rFonts w:hint="eastAsia" w:ascii="仿宋" w:hAnsi="仿宋" w:eastAsia="仿宋"/>
          <w:color w:val="000000"/>
          <w:sz w:val="32"/>
        </w:rPr>
        <w:t>（2）社会保障和就业（类）</w:t>
      </w:r>
      <w:r>
        <w:rPr>
          <w:rStyle w:val="20"/>
          <w:rFonts w:hint="eastAsia" w:ascii="仿宋_GB2312" w:hAnsi="Times New Roman" w:eastAsia="仿宋_GB2312"/>
          <w:color w:val="000000"/>
          <w:sz w:val="32"/>
        </w:rPr>
        <w:t>行政事业单位</w:t>
      </w:r>
      <w:r>
        <w:rPr>
          <w:rStyle w:val="20"/>
          <w:rFonts w:hint="eastAsia" w:ascii="仿宋_GB2312" w:hAnsi="Times New Roman" w:eastAsia="仿宋_GB2312"/>
          <w:color w:val="000000"/>
          <w:sz w:val="32"/>
          <w:lang w:eastAsia="zh-CN"/>
        </w:rPr>
        <w:t>养老支出</w:t>
      </w:r>
      <w:r>
        <w:rPr>
          <w:rStyle w:val="20"/>
          <w:rFonts w:hint="eastAsia" w:ascii="仿宋" w:hAnsi="仿宋" w:eastAsia="仿宋"/>
          <w:color w:val="000000"/>
          <w:sz w:val="32"/>
        </w:rPr>
        <w:t>（款）机关事业单位职业年金缴费支出（项）</w:t>
      </w:r>
      <w:r>
        <w:rPr>
          <w:rStyle w:val="20"/>
          <w:rFonts w:hint="eastAsia" w:ascii="仿宋" w:hAnsi="仿宋" w:eastAsia="仿宋"/>
          <w:color w:val="000000"/>
          <w:sz w:val="32"/>
          <w:lang w:eastAsia="zh-CN"/>
        </w:rPr>
        <w:t>：</w:t>
      </w:r>
      <w:r>
        <w:rPr>
          <w:rStyle w:val="20"/>
          <w:rFonts w:hint="eastAsia" w:ascii="仿宋" w:hAnsi="仿宋" w:eastAsia="仿宋"/>
          <w:b w:val="0"/>
          <w:color w:val="000000"/>
          <w:sz w:val="32"/>
        </w:rPr>
        <w:t>支出决算为</w:t>
      </w:r>
      <w:r>
        <w:rPr>
          <w:rStyle w:val="20"/>
          <w:rFonts w:hint="eastAsia" w:ascii="仿宋" w:hAnsi="仿宋" w:eastAsia="仿宋"/>
          <w:b w:val="0"/>
          <w:color w:val="000000"/>
          <w:sz w:val="32"/>
          <w:lang w:val="en-US" w:eastAsia="zh-CN"/>
        </w:rPr>
        <w:t>8.94</w:t>
      </w:r>
      <w:r>
        <w:rPr>
          <w:rStyle w:val="20"/>
          <w:rFonts w:hint="eastAsia" w:ascii="仿宋" w:hAnsi="仿宋" w:eastAsia="仿宋"/>
          <w:b w:val="0"/>
          <w:color w:val="000000"/>
          <w:sz w:val="32"/>
        </w:rPr>
        <w:t>万元，完成预算100%</w:t>
      </w:r>
      <w:r>
        <w:rPr>
          <w:rStyle w:val="20"/>
          <w:rFonts w:hint="eastAsia" w:ascii="仿宋" w:hAnsi="仿宋" w:eastAsia="仿宋"/>
          <w:b w:val="0"/>
          <w:color w:val="000000"/>
          <w:sz w:val="32"/>
          <w:lang w:eastAsia="zh-CN"/>
        </w:rPr>
        <w:t>，</w:t>
      </w:r>
      <w:r>
        <w:rPr>
          <w:rStyle w:val="20"/>
          <w:rFonts w:hint="eastAsia" w:ascii="仿宋" w:hAnsi="仿宋" w:eastAsia="仿宋"/>
          <w:b w:val="0"/>
          <w:color w:val="auto"/>
          <w:sz w:val="32"/>
        </w:rPr>
        <w:t>决算数等于预算数</w:t>
      </w:r>
      <w:r>
        <w:rPr>
          <w:rStyle w:val="20"/>
          <w:rFonts w:hint="eastAsia" w:ascii="仿宋" w:hAnsi="仿宋" w:eastAsia="仿宋"/>
          <w:b w:val="0"/>
          <w:color w:val="auto"/>
          <w:sz w:val="32"/>
          <w:lang w:eastAsia="zh-CN"/>
        </w:rPr>
        <w:t>；</w:t>
      </w:r>
      <w:r>
        <w:rPr>
          <w:rStyle w:val="20"/>
          <w:rFonts w:hint="eastAsia" w:ascii="仿宋" w:hAnsi="仿宋" w:eastAsia="仿宋"/>
          <w:color w:val="000000"/>
          <w:sz w:val="32"/>
        </w:rPr>
        <w:t>（</w:t>
      </w:r>
      <w:r>
        <w:rPr>
          <w:rStyle w:val="20"/>
          <w:rFonts w:hint="eastAsia" w:ascii="仿宋" w:hAnsi="仿宋" w:eastAsia="仿宋"/>
          <w:color w:val="000000"/>
          <w:sz w:val="32"/>
          <w:lang w:val="en-US" w:eastAsia="zh-CN"/>
        </w:rPr>
        <w:t>3</w:t>
      </w:r>
      <w:r>
        <w:rPr>
          <w:rStyle w:val="20"/>
          <w:rFonts w:hint="eastAsia" w:ascii="仿宋" w:hAnsi="仿宋" w:eastAsia="仿宋"/>
          <w:color w:val="000000"/>
          <w:sz w:val="32"/>
        </w:rPr>
        <w:t>）社会保障和就业（类）</w:t>
      </w:r>
      <w:r>
        <w:rPr>
          <w:rStyle w:val="20"/>
          <w:rFonts w:hint="eastAsia" w:ascii="仿宋" w:hAnsi="仿宋" w:eastAsia="仿宋"/>
          <w:color w:val="000000"/>
          <w:sz w:val="32"/>
          <w:lang w:val="en-US" w:eastAsia="zh-CN"/>
        </w:rPr>
        <w:t>抚恤（款）死亡抚恤（项）：</w:t>
      </w:r>
      <w:r>
        <w:rPr>
          <w:rStyle w:val="20"/>
          <w:rFonts w:hint="eastAsia" w:ascii="仿宋" w:hAnsi="仿宋" w:eastAsia="仿宋"/>
          <w:b w:val="0"/>
          <w:bCs/>
          <w:color w:val="000000"/>
          <w:sz w:val="32"/>
          <w:lang w:val="en-US" w:eastAsia="zh-CN"/>
        </w:rPr>
        <w:t>27.51万元；</w:t>
      </w:r>
      <w:r>
        <w:rPr>
          <w:rStyle w:val="20"/>
          <w:rFonts w:hint="eastAsia" w:ascii="仿宋" w:hAnsi="仿宋" w:eastAsia="仿宋"/>
          <w:b/>
          <w:bCs w:val="0"/>
          <w:color w:val="000000"/>
          <w:sz w:val="32"/>
          <w:lang w:val="en-US" w:eastAsia="zh-CN"/>
        </w:rPr>
        <w:t>（4）</w:t>
      </w:r>
      <w:r>
        <w:rPr>
          <w:rStyle w:val="20"/>
          <w:rFonts w:hint="eastAsia" w:ascii="仿宋" w:hAnsi="仿宋" w:eastAsia="仿宋"/>
          <w:color w:val="000000"/>
          <w:sz w:val="32"/>
        </w:rPr>
        <w:t>社会保障和就业（类）</w:t>
      </w:r>
      <w:r>
        <w:rPr>
          <w:rStyle w:val="20"/>
          <w:rFonts w:hint="eastAsia" w:ascii="仿宋_GB2312" w:hAnsi="Times New Roman" w:eastAsia="仿宋_GB2312"/>
          <w:color w:val="000000"/>
          <w:sz w:val="32"/>
        </w:rPr>
        <w:t>其他社会保障和就业支出</w:t>
      </w:r>
      <w:r>
        <w:rPr>
          <w:rStyle w:val="20"/>
          <w:rFonts w:hint="eastAsia" w:ascii="仿宋" w:hAnsi="仿宋" w:eastAsia="仿宋"/>
          <w:color w:val="000000"/>
          <w:sz w:val="32"/>
        </w:rPr>
        <w:t>（款）其他社会保障和就业支出（项）</w:t>
      </w:r>
      <w:r>
        <w:rPr>
          <w:rStyle w:val="20"/>
          <w:rFonts w:hint="eastAsia" w:ascii="仿宋" w:hAnsi="仿宋" w:eastAsia="仿宋"/>
          <w:color w:val="000000"/>
          <w:sz w:val="32"/>
          <w:lang w:eastAsia="zh-CN"/>
        </w:rPr>
        <w:t>：</w:t>
      </w:r>
      <w:r>
        <w:rPr>
          <w:rStyle w:val="20"/>
          <w:rFonts w:hint="eastAsia" w:ascii="仿宋" w:hAnsi="仿宋" w:eastAsia="仿宋"/>
          <w:b w:val="0"/>
          <w:color w:val="000000"/>
          <w:sz w:val="32"/>
        </w:rPr>
        <w:t>支出决算为</w:t>
      </w:r>
      <w:r>
        <w:rPr>
          <w:rStyle w:val="20"/>
          <w:rFonts w:hint="eastAsia" w:ascii="仿宋" w:hAnsi="仿宋" w:eastAsia="仿宋"/>
          <w:b w:val="0"/>
          <w:color w:val="000000"/>
          <w:sz w:val="32"/>
          <w:lang w:val="en-US" w:eastAsia="zh-CN"/>
        </w:rPr>
        <w:t>1.84</w:t>
      </w:r>
      <w:r>
        <w:rPr>
          <w:rStyle w:val="20"/>
          <w:rFonts w:hint="eastAsia" w:ascii="仿宋" w:hAnsi="仿宋" w:eastAsia="仿宋"/>
          <w:b w:val="0"/>
          <w:color w:val="000000"/>
          <w:sz w:val="32"/>
        </w:rPr>
        <w:t>万元，完成预算100%</w:t>
      </w:r>
      <w:r>
        <w:rPr>
          <w:rStyle w:val="20"/>
          <w:rFonts w:hint="eastAsia" w:ascii="仿宋" w:hAnsi="仿宋" w:eastAsia="仿宋"/>
          <w:b w:val="0"/>
          <w:color w:val="000000"/>
          <w:sz w:val="32"/>
          <w:lang w:eastAsia="zh-CN"/>
        </w:rPr>
        <w:t>，</w:t>
      </w:r>
      <w:r>
        <w:rPr>
          <w:rStyle w:val="20"/>
          <w:rFonts w:hint="eastAsia" w:ascii="仿宋" w:hAnsi="仿宋" w:eastAsia="仿宋"/>
          <w:b w:val="0"/>
          <w:color w:val="auto"/>
          <w:sz w:val="32"/>
        </w:rPr>
        <w:t>决算数等于预算数</w:t>
      </w:r>
      <w:r>
        <w:rPr>
          <w:rFonts w:hint="eastAsia" w:ascii="仿宋" w:hAnsi="仿宋" w:eastAsia="仿宋"/>
          <w:color w:val="auto"/>
          <w:kern w:val="2"/>
          <w:sz w:val="32"/>
          <w:lang w:val="en-US"/>
        </w:rPr>
        <w:t>。</w:t>
      </w:r>
    </w:p>
    <w:p w14:paraId="0ED13B29">
      <w:pPr>
        <w:keepNext/>
        <w:keepLines/>
        <w:spacing w:line="576" w:lineRule="exact"/>
        <w:ind w:firstLine="643"/>
        <w:jc w:val="both"/>
        <w:rPr>
          <w:rFonts w:hint="eastAsia" w:ascii="仿宋_GB2312" w:hAnsi="仿宋_GB2312" w:eastAsia="仿宋"/>
          <w:b/>
          <w:color w:val="000000"/>
          <w:kern w:val="2"/>
          <w:sz w:val="32"/>
          <w:lang w:val="en-US" w:eastAsia="zh-CN"/>
        </w:rPr>
      </w:pPr>
      <w:r>
        <w:rPr>
          <w:rStyle w:val="20"/>
          <w:rFonts w:hint="eastAsia" w:ascii="仿宋" w:hAnsi="仿宋" w:eastAsia="仿宋"/>
          <w:bCs/>
          <w:sz w:val="32"/>
          <w:szCs w:val="32"/>
          <w:lang w:val="en-US" w:eastAsia="zh-CN"/>
        </w:rPr>
        <w:t>3</w:t>
      </w:r>
      <w:r>
        <w:rPr>
          <w:rStyle w:val="20"/>
          <w:rFonts w:ascii="仿宋" w:hAnsi="仿宋" w:eastAsia="仿宋"/>
          <w:bCs/>
          <w:sz w:val="32"/>
          <w:szCs w:val="32"/>
        </w:rPr>
        <w:t>.</w:t>
      </w:r>
      <w:r>
        <w:rPr>
          <w:rFonts w:hint="eastAsia" w:ascii="仿宋" w:hAnsi="仿宋" w:eastAsia="仿宋"/>
          <w:b/>
          <w:color w:val="000000"/>
          <w:sz w:val="32"/>
        </w:rPr>
        <w:t>卫生健康</w:t>
      </w:r>
      <w:r>
        <w:rPr>
          <w:rStyle w:val="20"/>
          <w:rFonts w:hint="eastAsia" w:ascii="仿宋" w:hAnsi="仿宋" w:eastAsia="仿宋"/>
          <w:color w:val="000000"/>
          <w:sz w:val="32"/>
        </w:rPr>
        <w:t>（类）</w:t>
      </w:r>
      <w:r>
        <w:rPr>
          <w:rStyle w:val="20"/>
          <w:rFonts w:hint="eastAsia" w:ascii="仿宋" w:hAnsi="仿宋" w:eastAsia="仿宋"/>
          <w:color w:val="000000"/>
          <w:sz w:val="32"/>
          <w:lang w:eastAsia="zh-CN"/>
        </w:rPr>
        <w:t>行政事业单位医疗</w:t>
      </w:r>
      <w:r>
        <w:rPr>
          <w:rStyle w:val="20"/>
          <w:rFonts w:hint="eastAsia" w:ascii="仿宋" w:hAnsi="仿宋" w:eastAsia="仿宋"/>
          <w:color w:val="000000"/>
          <w:sz w:val="32"/>
        </w:rPr>
        <w:t>（款）</w:t>
      </w:r>
      <w:r>
        <w:rPr>
          <w:rStyle w:val="20"/>
          <w:rFonts w:hint="eastAsia" w:ascii="仿宋" w:hAnsi="仿宋" w:eastAsia="仿宋"/>
          <w:color w:val="000000"/>
          <w:sz w:val="32"/>
          <w:lang w:eastAsia="zh-CN"/>
        </w:rPr>
        <w:t>行政单位医疗</w:t>
      </w:r>
      <w:r>
        <w:rPr>
          <w:rStyle w:val="20"/>
          <w:rFonts w:hint="eastAsia" w:ascii="仿宋" w:hAnsi="仿宋" w:eastAsia="仿宋"/>
          <w:color w:val="000000"/>
          <w:sz w:val="32"/>
        </w:rPr>
        <w:t>（项）</w:t>
      </w:r>
      <w:r>
        <w:rPr>
          <w:rStyle w:val="20"/>
          <w:rFonts w:hint="eastAsia" w:ascii="仿宋" w:hAnsi="仿宋" w:eastAsia="仿宋"/>
          <w:color w:val="000000"/>
          <w:sz w:val="32"/>
          <w:lang w:eastAsia="zh-CN"/>
        </w:rPr>
        <w:t>：</w:t>
      </w:r>
      <w:r>
        <w:rPr>
          <w:rFonts w:hint="eastAsia" w:ascii="仿宋" w:hAnsi="仿宋" w:eastAsia="仿宋"/>
          <w:color w:val="auto"/>
          <w:kern w:val="2"/>
          <w:sz w:val="32"/>
          <w:lang w:val="en-US"/>
        </w:rPr>
        <w:t>支出决算为</w:t>
      </w:r>
      <w:r>
        <w:rPr>
          <w:rFonts w:hint="eastAsia" w:ascii="仿宋" w:hAnsi="仿宋" w:eastAsia="仿宋"/>
          <w:color w:val="auto"/>
          <w:kern w:val="2"/>
          <w:sz w:val="32"/>
          <w:lang w:val="en-US" w:eastAsia="zh-CN"/>
        </w:rPr>
        <w:t>4.87</w:t>
      </w:r>
      <w:r>
        <w:rPr>
          <w:rFonts w:hint="eastAsia" w:ascii="仿宋" w:hAnsi="仿宋" w:eastAsia="仿宋"/>
          <w:color w:val="auto"/>
          <w:kern w:val="2"/>
          <w:sz w:val="32"/>
          <w:lang w:val="en-US"/>
        </w:rPr>
        <w:t>万元，完成预算</w:t>
      </w:r>
      <w:r>
        <w:rPr>
          <w:rFonts w:hint="eastAsia" w:ascii="仿宋" w:hAnsi="仿宋" w:eastAsia="仿宋"/>
          <w:color w:val="auto"/>
          <w:kern w:val="2"/>
          <w:sz w:val="32"/>
          <w:lang w:val="en-US" w:eastAsia="zh-CN"/>
        </w:rPr>
        <w:t>100</w:t>
      </w:r>
      <w:r>
        <w:rPr>
          <w:rFonts w:hint="eastAsia" w:ascii="仿宋" w:hAnsi="仿宋" w:eastAsia="仿宋"/>
          <w:color w:val="auto"/>
          <w:kern w:val="2"/>
          <w:sz w:val="32"/>
          <w:lang w:val="en-US"/>
        </w:rPr>
        <w:t>%，决算数等于预算数</w:t>
      </w:r>
      <w:r>
        <w:rPr>
          <w:rFonts w:hint="eastAsia" w:ascii="仿宋" w:hAnsi="仿宋" w:eastAsia="仿宋"/>
          <w:color w:val="auto"/>
          <w:kern w:val="2"/>
          <w:sz w:val="32"/>
          <w:lang w:val="en-US" w:eastAsia="zh-CN"/>
        </w:rPr>
        <w:t>。</w:t>
      </w:r>
    </w:p>
    <w:p w14:paraId="0763891E">
      <w:pPr>
        <w:spacing w:line="600" w:lineRule="exact"/>
        <w:ind w:firstLine="643"/>
        <w:jc w:val="both"/>
        <w:rPr>
          <w:rFonts w:hint="eastAsia" w:ascii="Times New Roman" w:hAnsi="Times New Roman" w:eastAsia="仿宋_GB2312" w:cs="仿宋_GB2312"/>
          <w:color w:val="auto"/>
          <w:kern w:val="2"/>
          <w:sz w:val="32"/>
          <w:szCs w:val="32"/>
          <w:highlight w:val="none"/>
          <w:lang w:val="en-US" w:eastAsia="zh-CN" w:bidi="ar-SA"/>
        </w:rPr>
      </w:pPr>
      <w:r>
        <w:rPr>
          <w:rStyle w:val="20"/>
          <w:rFonts w:hint="eastAsia" w:ascii="仿宋" w:hAnsi="仿宋" w:eastAsia="仿宋"/>
          <w:color w:val="000000"/>
          <w:sz w:val="32"/>
          <w:lang w:val="en-US" w:eastAsia="zh-CN"/>
        </w:rPr>
        <w:t>4</w:t>
      </w:r>
      <w:r>
        <w:rPr>
          <w:rStyle w:val="20"/>
          <w:rFonts w:hint="eastAsia" w:ascii="仿宋" w:hAnsi="仿宋" w:eastAsia="仿宋"/>
          <w:color w:val="000000"/>
          <w:sz w:val="32"/>
        </w:rPr>
        <w:t>.</w:t>
      </w:r>
      <w:r>
        <w:rPr>
          <w:rFonts w:hint="eastAsia" w:ascii="仿宋" w:hAnsi="仿宋" w:eastAsia="仿宋"/>
          <w:b/>
          <w:color w:val="000000"/>
          <w:sz w:val="32"/>
        </w:rPr>
        <w:t>住房保障支出</w:t>
      </w:r>
      <w:r>
        <w:rPr>
          <w:rStyle w:val="20"/>
          <w:rFonts w:hint="eastAsia" w:ascii="仿宋" w:hAnsi="仿宋" w:eastAsia="仿宋"/>
          <w:color w:val="000000"/>
          <w:sz w:val="32"/>
        </w:rPr>
        <w:t>（类）住房改革支出（款）住房公积金（项）</w:t>
      </w:r>
      <w:r>
        <w:rPr>
          <w:rStyle w:val="20"/>
          <w:rFonts w:hint="eastAsia" w:ascii="仿宋" w:hAnsi="仿宋" w:eastAsia="仿宋"/>
          <w:color w:val="000000"/>
          <w:sz w:val="32"/>
          <w:lang w:eastAsia="zh-CN"/>
        </w:rPr>
        <w:t>：</w:t>
      </w:r>
      <w:r>
        <w:rPr>
          <w:rStyle w:val="20"/>
          <w:rFonts w:hint="eastAsia" w:ascii="仿宋" w:hAnsi="仿宋" w:eastAsia="仿宋"/>
          <w:b w:val="0"/>
          <w:color w:val="000000"/>
          <w:sz w:val="32"/>
        </w:rPr>
        <w:t>支出决算为</w:t>
      </w:r>
      <w:r>
        <w:rPr>
          <w:rStyle w:val="20"/>
          <w:rFonts w:hint="eastAsia" w:ascii="仿宋" w:hAnsi="仿宋" w:eastAsia="仿宋"/>
          <w:b w:val="0"/>
          <w:color w:val="000000"/>
          <w:sz w:val="32"/>
          <w:lang w:val="en-US" w:eastAsia="zh-CN"/>
        </w:rPr>
        <w:t>14.75</w:t>
      </w:r>
      <w:r>
        <w:rPr>
          <w:rStyle w:val="20"/>
          <w:rFonts w:hint="eastAsia" w:ascii="仿宋" w:hAnsi="仿宋" w:eastAsia="仿宋"/>
          <w:b w:val="0"/>
          <w:color w:val="000000"/>
          <w:sz w:val="32"/>
        </w:rPr>
        <w:t>万元，完成预算100%</w:t>
      </w:r>
      <w:r>
        <w:rPr>
          <w:rStyle w:val="20"/>
          <w:rFonts w:hint="eastAsia" w:ascii="仿宋" w:hAnsi="仿宋" w:eastAsia="仿宋"/>
          <w:b w:val="0"/>
          <w:color w:val="000000"/>
          <w:sz w:val="32"/>
          <w:lang w:eastAsia="zh-CN"/>
        </w:rPr>
        <w:t>，</w:t>
      </w:r>
      <w:r>
        <w:rPr>
          <w:rStyle w:val="20"/>
          <w:rFonts w:hint="eastAsia" w:ascii="仿宋" w:hAnsi="仿宋" w:eastAsia="仿宋"/>
          <w:b w:val="0"/>
          <w:color w:val="auto"/>
          <w:sz w:val="32"/>
        </w:rPr>
        <w:t>决算数等于预算数</w:t>
      </w:r>
      <w:r>
        <w:rPr>
          <w:rStyle w:val="20"/>
          <w:rFonts w:hint="eastAsia" w:ascii="仿宋" w:hAnsi="仿宋" w:eastAsia="仿宋"/>
          <w:b w:val="0"/>
          <w:color w:val="000000"/>
          <w:sz w:val="32"/>
        </w:rPr>
        <w:t>。</w:t>
      </w:r>
    </w:p>
    <w:p w14:paraId="6E32A3DD">
      <w:pPr>
        <w:tabs>
          <w:tab w:val="right" w:pos="8306"/>
        </w:tabs>
        <w:spacing w:line="600" w:lineRule="exact"/>
        <w:ind w:firstLine="640"/>
        <w:outlineLvl w:val="1"/>
        <w:rPr>
          <w:rStyle w:val="32"/>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28"/>
      <w:bookmarkEnd w:id="29"/>
      <w:r>
        <w:rPr>
          <w:rStyle w:val="32"/>
          <w:rFonts w:ascii="Times New Roman" w:hAnsi="Times New Roman" w:eastAsia="黑体"/>
          <w:b w:val="0"/>
          <w:color w:val="auto"/>
          <w:highlight w:val="none"/>
        </w:rPr>
        <w:tab/>
      </w:r>
    </w:p>
    <w:p w14:paraId="0E710D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246.09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F0C8A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215.73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30.36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元，主要包括：办公费、水费、邮电费、差旅费、维修（护）费、公务接待费、委托业务费、工会经费、福利费、其他交通费、其他商品和服务支出等。</w:t>
      </w:r>
    </w:p>
    <w:p w14:paraId="244E72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8027FE">
      <w:pPr>
        <w:spacing w:line="600" w:lineRule="exact"/>
        <w:ind w:firstLine="640"/>
        <w:outlineLvl w:val="1"/>
        <w:rPr>
          <w:rStyle w:val="32"/>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0"/>
      <w:bookmarkEnd w:id="31"/>
    </w:p>
    <w:p w14:paraId="6D5915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1DBB99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91.49</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2BE655B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04E9B9F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0898B63">
      <w:pPr>
        <w:pStyle w:val="2"/>
        <w:rPr>
          <w:rFonts w:hint="eastAsia"/>
          <w:lang w:val="en-US" w:eastAsia="zh-CN"/>
        </w:rPr>
      </w:pPr>
    </w:p>
    <w:p w14:paraId="252F0970">
      <w:pPr>
        <w:pStyle w:val="14"/>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424180</wp:posOffset>
            </wp:positionH>
            <wp:positionV relativeFrom="paragraph">
              <wp:posOffset>104140</wp:posOffset>
            </wp:positionV>
            <wp:extent cx="3895090" cy="2354580"/>
            <wp:effectExtent l="4445" t="4445" r="5715" b="22225"/>
            <wp:wrapNone/>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4F36B76">
      <w:pPr>
        <w:pStyle w:val="2"/>
        <w:rPr>
          <w:rFonts w:hint="eastAsia" w:ascii="仿宋_GB2312" w:hAnsi="仿宋_GB2312" w:eastAsia="仿宋_GB2312" w:cs="仿宋_GB2312"/>
          <w:color w:val="auto"/>
          <w:kern w:val="2"/>
          <w:sz w:val="32"/>
          <w:szCs w:val="32"/>
          <w:highlight w:val="none"/>
          <w:lang w:val="en-US" w:eastAsia="zh-CN" w:bidi="ar-SA"/>
        </w:rPr>
      </w:pPr>
    </w:p>
    <w:p w14:paraId="08D9BB4F">
      <w:pPr>
        <w:pStyle w:val="2"/>
        <w:ind w:left="0" w:leftChars="0" w:firstLine="0" w:firstLineChars="0"/>
        <w:rPr>
          <w:rFonts w:hint="eastAsia" w:ascii="仿宋_GB2312" w:hAnsi="仿宋_GB2312" w:eastAsia="仿宋_GB2312" w:cs="仿宋_GB2312"/>
          <w:color w:val="auto"/>
          <w:kern w:val="2"/>
          <w:sz w:val="32"/>
          <w:szCs w:val="32"/>
          <w:highlight w:val="none"/>
          <w:lang w:val="en-US" w:eastAsia="zh-CN" w:bidi="ar-SA"/>
        </w:rPr>
      </w:pPr>
    </w:p>
    <w:p w14:paraId="06D5BBB8">
      <w:pPr>
        <w:pStyle w:val="2"/>
        <w:ind w:left="0" w:leftChars="0" w:firstLine="0" w:firstLineChars="0"/>
        <w:rPr>
          <w:rFonts w:hint="eastAsia" w:ascii="仿宋_GB2312" w:hAnsi="仿宋_GB2312" w:eastAsia="仿宋_GB2312" w:cs="仿宋_GB2312"/>
          <w:color w:val="auto"/>
          <w:kern w:val="2"/>
          <w:sz w:val="32"/>
          <w:szCs w:val="32"/>
          <w:highlight w:val="none"/>
          <w:lang w:val="en-US" w:eastAsia="zh-CN" w:bidi="ar-SA"/>
        </w:rPr>
      </w:pPr>
    </w:p>
    <w:p w14:paraId="3DC75534">
      <w:pPr>
        <w:pStyle w:val="2"/>
        <w:ind w:left="0" w:leftChars="0" w:firstLine="0" w:firstLineChars="0"/>
        <w:rPr>
          <w:rFonts w:hint="eastAsia" w:ascii="仿宋_GB2312" w:hAnsi="仿宋_GB2312" w:eastAsia="仿宋_GB2312" w:cs="仿宋_GB2312"/>
          <w:color w:val="auto"/>
          <w:kern w:val="2"/>
          <w:sz w:val="32"/>
          <w:szCs w:val="32"/>
          <w:highlight w:val="none"/>
          <w:lang w:val="en-US" w:eastAsia="zh-CN" w:bidi="ar-SA"/>
        </w:rPr>
      </w:pPr>
    </w:p>
    <w:p w14:paraId="3802F96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6B513CD">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p>
    <w:p w14:paraId="5799BC65">
      <w:pPr>
        <w:spacing w:line="600" w:lineRule="exact"/>
        <w:ind w:firstLine="640"/>
        <w:rPr>
          <w:rFonts w:hint="eastAsia" w:ascii="仿宋_GB2312" w:eastAsia="仿宋_GB2312"/>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4EC9633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color w:val="auto"/>
          <w:sz w:val="32"/>
          <w:szCs w:val="32"/>
          <w:highlight w:val="none"/>
        </w:rPr>
        <w:t>截至202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月31日，单位共有公务用车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w:t>
      </w:r>
      <w:r>
        <w:rPr>
          <w:rFonts w:hint="eastAsia" w:ascii="仿宋_GB2312" w:eastAsia="仿宋_GB2312"/>
          <w:sz w:val="32"/>
          <w:szCs w:val="32"/>
        </w:rPr>
        <w:t>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696C779">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24E065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sz w:val="32"/>
          <w:szCs w:val="32"/>
        </w:rPr>
        <w:t>0.94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91.49</w:t>
      </w:r>
      <w:r>
        <w:rPr>
          <w:rFonts w:hint="eastAsia" w:ascii="Times New Roman" w:hAnsi="Times New Roman" w:eastAsia="仿宋_GB2312" w:cs="仿宋_GB2312"/>
          <w:color w:val="auto"/>
          <w:kern w:val="2"/>
          <w:sz w:val="32"/>
          <w:szCs w:val="32"/>
          <w:highlight w:val="none"/>
          <w:lang w:val="en-US" w:eastAsia="zh-CN" w:bidi="ar-SA"/>
        </w:rPr>
        <w:t>%。主要原因是本年度公务</w:t>
      </w:r>
      <w:r>
        <w:rPr>
          <w:rFonts w:hint="eastAsia" w:eastAsia="仿宋_GB2312" w:cs="仿宋_GB2312"/>
          <w:color w:val="auto"/>
          <w:kern w:val="2"/>
          <w:sz w:val="32"/>
          <w:szCs w:val="32"/>
          <w:highlight w:val="none"/>
          <w:lang w:val="en-US" w:eastAsia="zh-CN" w:bidi="ar-SA"/>
        </w:rPr>
        <w:t>接待</w:t>
      </w:r>
      <w:r>
        <w:rPr>
          <w:rFonts w:hint="eastAsia" w:ascii="Times New Roman" w:hAnsi="Times New Roman" w:eastAsia="仿宋_GB2312" w:cs="仿宋_GB2312"/>
          <w:color w:val="auto"/>
          <w:kern w:val="2"/>
          <w:sz w:val="32"/>
          <w:szCs w:val="32"/>
          <w:highlight w:val="none"/>
          <w:lang w:val="en-US" w:eastAsia="zh-CN" w:bidi="ar-SA"/>
        </w:rPr>
        <w:t>人员次数减少。其中：</w:t>
      </w:r>
    </w:p>
    <w:p w14:paraId="244175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hAnsi="仿宋_GB2312" w:eastAsia="仿宋_GB2312"/>
          <w:color w:val="000000"/>
          <w:kern w:val="2"/>
          <w:sz w:val="32"/>
          <w:highlight w:val="white"/>
          <w:lang w:val="en-US"/>
        </w:rPr>
        <w:t>执行公务、开展业务</w:t>
      </w:r>
      <w:r>
        <w:rPr>
          <w:rFonts w:hint="eastAsia" w:ascii="仿宋_GB2312" w:hAnsi="仿宋_GB2312" w:eastAsia="仿宋_GB2312"/>
          <w:color w:val="000000"/>
          <w:kern w:val="2"/>
          <w:sz w:val="32"/>
          <w:highlight w:val="white"/>
          <w:lang w:val="en-US" w:eastAsia="zh-CN"/>
        </w:rPr>
        <w:t>交流</w:t>
      </w:r>
      <w:r>
        <w:rPr>
          <w:rFonts w:hint="eastAsia" w:ascii="仿宋_GB2312" w:hAnsi="仿宋_GB2312" w:eastAsia="仿宋_GB2312"/>
          <w:color w:val="000000"/>
          <w:kern w:val="2"/>
          <w:sz w:val="32"/>
          <w:highlight w:val="white"/>
          <w:lang w:val="en-US"/>
        </w:rPr>
        <w:t>活动</w:t>
      </w:r>
      <w:r>
        <w:rPr>
          <w:rFonts w:hint="eastAsia" w:ascii="仿宋_GB2312" w:hAnsi="仿宋_GB2312" w:eastAsia="仿宋_GB2312"/>
          <w:color w:val="000000"/>
          <w:kern w:val="2"/>
          <w:sz w:val="32"/>
          <w:highlight w:val="white"/>
          <w:lang w:val="en-US" w:eastAsia="zh-CN"/>
        </w:rPr>
        <w:t>等</w:t>
      </w:r>
      <w:r>
        <w:rPr>
          <w:rFonts w:hint="eastAsia" w:ascii="仿宋_GB2312" w:hAnsi="仿宋_GB2312" w:eastAsia="仿宋_GB2312"/>
          <w:color w:val="000000"/>
          <w:kern w:val="2"/>
          <w:sz w:val="32"/>
          <w:highlight w:val="white"/>
          <w:lang w:val="en-US"/>
        </w:rPr>
        <w:t>开支的交通费、住宿费、用餐费等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w:t>
      </w:r>
    </w:p>
    <w:p w14:paraId="21D21E88">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bookmarkStart w:id="34" w:name="_Toc15396610"/>
      <w:bookmarkStart w:id="35" w:name="_Toc15377218"/>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A2A1E55">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34"/>
      <w:bookmarkEnd w:id="35"/>
    </w:p>
    <w:p w14:paraId="149133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%。主要变动原因是本年度无政府性基金预算财政拨款</w:t>
      </w:r>
      <w:r>
        <w:rPr>
          <w:rFonts w:hint="eastAsia" w:eastAsia="仿宋_GB2312" w:cs="仿宋_GB2312"/>
          <w:color w:val="auto"/>
          <w:kern w:val="2"/>
          <w:sz w:val="32"/>
          <w:szCs w:val="32"/>
          <w:highlight w:val="none"/>
          <w:lang w:val="en-US" w:eastAsia="zh-CN" w:bidi="ar-SA"/>
        </w:rPr>
        <w:t>。</w:t>
      </w:r>
    </w:p>
    <w:p w14:paraId="6D4D361F">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36" w:name="_Toc15396611"/>
      <w:bookmarkStart w:id="37"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36"/>
      <w:bookmarkEnd w:id="37"/>
    </w:p>
    <w:p w14:paraId="02D9BA02">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38" w:name="_Toc15396612"/>
      <w:bookmarkStart w:id="39" w:name="_Toc15377221"/>
    </w:p>
    <w:p w14:paraId="0F7CAA8F">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38"/>
      <w:bookmarkEnd w:id="39"/>
    </w:p>
    <w:p w14:paraId="0F8577C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3EC1A5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峨边彝族自治县档案馆</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30.36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3.43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10.15</w:t>
      </w:r>
      <w:r>
        <w:rPr>
          <w:rFonts w:hint="eastAsia" w:ascii="Times New Roman" w:hAnsi="Times New Roman" w:eastAsia="仿宋_GB2312" w:cs="仿宋_GB2312"/>
          <w:color w:val="auto"/>
          <w:kern w:val="2"/>
          <w:sz w:val="32"/>
          <w:szCs w:val="32"/>
          <w:highlight w:val="none"/>
          <w:lang w:val="en-US" w:eastAsia="zh-CN" w:bidi="ar-SA"/>
        </w:rPr>
        <w:t>%。主要原因是本年度减少了机关运行经费</w:t>
      </w:r>
      <w:r>
        <w:rPr>
          <w:rFonts w:hint="eastAsia" w:eastAsia="仿宋_GB2312" w:cs="仿宋_GB2312"/>
          <w:color w:val="auto"/>
          <w:kern w:val="2"/>
          <w:sz w:val="32"/>
          <w:szCs w:val="32"/>
          <w:highlight w:val="none"/>
          <w:lang w:val="en-US" w:eastAsia="zh-CN" w:bidi="ar-SA"/>
        </w:rPr>
        <w:t>。</w:t>
      </w:r>
    </w:p>
    <w:p w14:paraId="731620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1BB551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峨边彝族自治县档案馆</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6C3AF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062E60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峨边彝族自治县档案馆</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2D03C8B">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4531F2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1.</w:t>
      </w:r>
      <w:r>
        <w:rPr>
          <w:rFonts w:hint="eastAsia" w:ascii="仿宋" w:hAnsi="仿宋" w:eastAsia="仿宋" w:cs="仿宋"/>
          <w:b/>
          <w:bCs/>
          <w:color w:val="auto"/>
          <w:sz w:val="32"/>
          <w:szCs w:val="32"/>
          <w:shd w:val="clear" w:color="auto" w:fill="FFFFFF"/>
          <w:lang w:eastAsia="zh-CN"/>
        </w:rPr>
        <w:t>预决算编制情况</w:t>
      </w:r>
    </w:p>
    <w:p w14:paraId="2F4A25E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严格按照《中华人民共和国预算法》以及财政部门有关管理的规定及本单位实际工作需要编制和执行年度预算，无随意调整预算情况，各项收支均纳入预算管理。</w:t>
      </w:r>
    </w:p>
    <w:p w14:paraId="737CA18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执行管理情况</w:t>
      </w:r>
    </w:p>
    <w:p w14:paraId="0358A89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shd w:val="clear" w:color="auto" w:fill="FFFFFF"/>
          <w:lang w:eastAsia="zh-CN"/>
        </w:rPr>
        <w:t>按照上级主管部门下达的年初目标任务，结合单位实际，进一步完善了财务管理制度，使财政收支预算执行得到良好的制度保障和实施效果。</w:t>
      </w:r>
    </w:p>
    <w:p w14:paraId="634CDD25">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年项目支出</w:t>
      </w:r>
      <w:r>
        <w:rPr>
          <w:rFonts w:hint="eastAsia" w:ascii="仿宋_GB2312" w:hAnsi="仿宋_GB2312" w:eastAsia="仿宋_GB2312" w:cs="仿宋_GB2312"/>
          <w:color w:val="auto"/>
          <w:sz w:val="32"/>
          <w:szCs w:val="32"/>
          <w:shd w:val="clear" w:color="auto" w:fill="FFFFFF"/>
          <w:lang w:val="en-US" w:eastAsia="zh-CN"/>
        </w:rPr>
        <w:t>257.87</w:t>
      </w:r>
      <w:r>
        <w:rPr>
          <w:rFonts w:hint="eastAsia" w:ascii="仿宋_GB2312" w:hAnsi="仿宋_GB2312" w:eastAsia="仿宋_GB2312" w:cs="仿宋_GB2312"/>
          <w:color w:val="auto"/>
          <w:sz w:val="32"/>
          <w:szCs w:val="32"/>
          <w:shd w:val="clear" w:color="auto" w:fill="FFFFFF"/>
          <w:lang w:eastAsia="zh-CN"/>
        </w:rPr>
        <w:t>万元，</w:t>
      </w:r>
      <w:r>
        <w:rPr>
          <w:rFonts w:hint="eastAsia" w:ascii="仿宋_GB2312" w:hAnsi="仿宋_GB2312" w:eastAsia="仿宋_GB2312" w:cs="仿宋_GB2312"/>
          <w:color w:val="auto"/>
          <w:sz w:val="32"/>
          <w:szCs w:val="32"/>
          <w:shd w:val="clear" w:color="auto" w:fill="FFFFFF"/>
          <w:lang w:val="en-US" w:eastAsia="zh-CN"/>
        </w:rPr>
        <w:t>明细情况：档案规范化管理及数据库维护9.97万元；全县地方志、乡镇志、村志编纂工作经费147.9万元；档案规范及编纂工作经费100万元。2024年项目资金无结转结余。</w:t>
      </w:r>
    </w:p>
    <w:p w14:paraId="5EFE9EE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lang w:eastAsia="zh-CN"/>
        </w:rPr>
        <w:t>综合管理情况</w:t>
      </w:r>
    </w:p>
    <w:p w14:paraId="6E20625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 w:hAnsi="仿宋" w:eastAsia="仿宋" w:cs="仿宋"/>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val="en-US" w:eastAsia="zh-CN"/>
        </w:rPr>
        <w:t>1）档案馆</w:t>
      </w:r>
      <w:r>
        <w:rPr>
          <w:rFonts w:hint="eastAsia" w:ascii="仿宋_GB2312" w:hAnsi="仿宋_GB2312" w:eastAsia="仿宋_GB2312" w:cs="仿宋_GB2312"/>
          <w:color w:val="auto"/>
          <w:sz w:val="32"/>
          <w:szCs w:val="32"/>
          <w:shd w:val="clear" w:color="auto" w:fill="FFFFFF"/>
          <w:lang w:eastAsia="zh-CN"/>
        </w:rPr>
        <w:t>按照财政局关于单位预算、决算、政府采购、绩效等信息公开的时间，在规定时间内完成本单位的相关信息公开，做到及时、真实、不弄虚作假。</w:t>
      </w:r>
    </w:p>
    <w:p w14:paraId="6CD1BDD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eastAsia="zh-CN"/>
        </w:rPr>
        <w:t>）档案馆建立健全有效的内控制度，采取定期公开式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无反馈问题。</w:t>
      </w:r>
    </w:p>
    <w:p w14:paraId="375F276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档案馆</w:t>
      </w:r>
      <w:r>
        <w:rPr>
          <w:rFonts w:hint="eastAsia" w:ascii="仿宋_GB2312" w:hAnsi="仿宋_GB2312" w:eastAsia="仿宋_GB2312" w:cs="仿宋_GB2312"/>
          <w:color w:val="auto"/>
          <w:sz w:val="32"/>
          <w:szCs w:val="32"/>
          <w:shd w:val="clear" w:color="auto" w:fill="FFFFFF"/>
          <w:lang w:eastAsia="zh-CN"/>
        </w:rPr>
        <w:t>内所有资产必须实现资产归口管理和明确使用责任，细化到人，每半年对院内资产进行清查盘点，对账实不符的情况及时进行处理；严格按照规定处置资产。</w:t>
      </w:r>
    </w:p>
    <w:p w14:paraId="0E1426FB">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FC3FFEF">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C8C11DA">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bookmarkStart w:id="43" w:name="_Toc15377225"/>
      <w:bookmarkStart w:id="44" w:name="_Toc15396613"/>
    </w:p>
    <w:p w14:paraId="0DE0B95D">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1F2CF5C0">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337D5BB0">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4AFD886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ADE3EBC">
      <w:pPr>
        <w:numPr>
          <w:ilvl w:val="0"/>
          <w:numId w:val="0"/>
        </w:numPr>
        <w:tabs>
          <w:tab w:val="left" w:pos="2069"/>
        </w:tabs>
        <w:spacing w:line="600" w:lineRule="exact"/>
        <w:jc w:val="left"/>
        <w:outlineLvl w:val="0"/>
        <w:rPr>
          <w:rFonts w:hint="eastAsia" w:eastAsia="黑体"/>
          <w:color w:val="auto"/>
          <w:sz w:val="44"/>
          <w:szCs w:val="44"/>
          <w:highlight w:val="none"/>
          <w:lang w:eastAsia="zh-CN"/>
        </w:rPr>
      </w:pPr>
      <w:r>
        <w:rPr>
          <w:rFonts w:hint="eastAsia" w:eastAsia="黑体"/>
          <w:color w:val="auto"/>
          <w:sz w:val="44"/>
          <w:szCs w:val="44"/>
          <w:highlight w:val="none"/>
          <w:lang w:eastAsia="zh-CN"/>
        </w:rPr>
        <w:tab/>
      </w:r>
    </w:p>
    <w:p w14:paraId="51E21325">
      <w:pPr>
        <w:pStyle w:val="17"/>
        <w:rPr>
          <w:rFonts w:hint="eastAsia" w:eastAsia="黑体"/>
          <w:color w:val="auto"/>
          <w:sz w:val="44"/>
          <w:szCs w:val="44"/>
          <w:highlight w:val="none"/>
          <w:lang w:eastAsia="zh-CN"/>
        </w:rPr>
      </w:pPr>
    </w:p>
    <w:p w14:paraId="14B72BE6">
      <w:pPr>
        <w:rPr>
          <w:rFonts w:hint="eastAsia" w:eastAsia="黑体"/>
          <w:color w:val="auto"/>
          <w:sz w:val="44"/>
          <w:szCs w:val="44"/>
          <w:highlight w:val="none"/>
          <w:lang w:eastAsia="zh-CN"/>
        </w:rPr>
      </w:pPr>
    </w:p>
    <w:p w14:paraId="1B6C41E4">
      <w:pPr>
        <w:pStyle w:val="17"/>
        <w:rPr>
          <w:rFonts w:hint="eastAsia" w:eastAsia="黑体"/>
          <w:color w:val="auto"/>
          <w:sz w:val="44"/>
          <w:szCs w:val="44"/>
          <w:highlight w:val="none"/>
          <w:lang w:eastAsia="zh-CN"/>
        </w:rPr>
      </w:pPr>
    </w:p>
    <w:p w14:paraId="41A7C46E">
      <w:pPr>
        <w:rPr>
          <w:rFonts w:hint="eastAsia" w:eastAsia="黑体"/>
          <w:color w:val="auto"/>
          <w:sz w:val="44"/>
          <w:szCs w:val="44"/>
          <w:highlight w:val="none"/>
          <w:lang w:eastAsia="zh-CN"/>
        </w:rPr>
      </w:pPr>
    </w:p>
    <w:p w14:paraId="6B54B2BB">
      <w:pPr>
        <w:pStyle w:val="17"/>
        <w:rPr>
          <w:rFonts w:hint="eastAsia"/>
          <w:lang w:eastAsia="zh-CN"/>
        </w:rPr>
      </w:pPr>
    </w:p>
    <w:p w14:paraId="7C19A799">
      <w:pPr>
        <w:numPr>
          <w:ilvl w:val="0"/>
          <w:numId w:val="0"/>
        </w:numPr>
        <w:spacing w:line="600" w:lineRule="exact"/>
        <w:ind w:firstLine="2200" w:firstLineChars="500"/>
        <w:jc w:val="both"/>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000D6277">
      <w:pPr>
        <w:pStyle w:val="17"/>
        <w:rPr>
          <w:rFonts w:hint="eastAsia"/>
        </w:rPr>
      </w:pPr>
    </w:p>
    <w:p w14:paraId="5013B73C">
      <w:pPr>
        <w:pStyle w:val="29"/>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rPr>
        <w:t>1.</w:t>
      </w:r>
      <w:r>
        <w:rPr>
          <w:rFonts w:hint="eastAsia" w:ascii="仿宋_GB2312" w:eastAsia="仿宋_GB2312"/>
          <w:b/>
          <w:sz w:val="32"/>
        </w:rPr>
        <w:t>财政拨款收入</w:t>
      </w:r>
      <w:r>
        <w:rPr>
          <w:rFonts w:hint="eastAsia" w:ascii="仿宋_GB2312" w:eastAsia="仿宋_GB2312"/>
          <w:sz w:val="32"/>
        </w:rPr>
        <w:t>：指单位从同级财政部门取得的财政预算资金。</w:t>
      </w:r>
      <w:r>
        <w:rPr>
          <w:rFonts w:hint="eastAsia" w:ascii="Times New Roman" w:hAnsi="Times New Roman" w:eastAsia="仿宋_GB2312" w:cs="仿宋_GB2312"/>
          <w:color w:val="auto"/>
          <w:kern w:val="2"/>
          <w:sz w:val="32"/>
          <w:szCs w:val="32"/>
          <w:highlight w:val="none"/>
          <w:lang w:val="en-US" w:eastAsia="zh-CN" w:bidi="ar-SA"/>
        </w:rPr>
        <w:t xml:space="preserve"> </w:t>
      </w:r>
    </w:p>
    <w:p w14:paraId="2A7E107A">
      <w:pPr>
        <w:pStyle w:val="29"/>
        <w:spacing w:line="560" w:lineRule="exact"/>
        <w:ind w:firstLine="640" w:firstLineChars="200"/>
        <w:rPr>
          <w:rFonts w:hint="eastAsia" w:ascii="仿宋_GB2312" w:eastAsia="仿宋_GB2312"/>
          <w:sz w:val="32"/>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b/>
          <w:sz w:val="32"/>
        </w:rPr>
        <w:t>一般公共服务（类）档案事务（款）行政运行（项）</w:t>
      </w:r>
      <w:r>
        <w:rPr>
          <w:rFonts w:hint="eastAsia" w:ascii="仿宋_GB2312" w:eastAsia="仿宋_GB2312"/>
          <w:sz w:val="32"/>
        </w:rPr>
        <w:t>：指反映行政单位（包括实行公务员管理的事业单位）的基本支出。一般公共服务（类）档案事务（款）档案馆（项）：指反映中央和地方各级档案馆的支出，包括档案资料征集，档案抢救、保护、编纂、修复、现代化管理，档案信息资源开发、提供、利用，档案馆设备购置、维护，档案陈列展览等方面的支出。</w:t>
      </w:r>
    </w:p>
    <w:p w14:paraId="64E72EDE">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w:t>
      </w:r>
      <w:r>
        <w:rPr>
          <w:rFonts w:hint="eastAsia" w:ascii="仿宋_GB2312" w:eastAsia="仿宋_GB2312"/>
          <w:b/>
          <w:sz w:val="32"/>
        </w:rPr>
        <w:t>社会保障和就业（类）行政事业单位离退休（款）机关事业单位基本养老保险缴费支出（项）</w:t>
      </w:r>
      <w:r>
        <w:rPr>
          <w:rFonts w:hint="eastAsia" w:ascii="仿宋_GB2312" w:eastAsia="仿宋_GB2312"/>
          <w:sz w:val="32"/>
        </w:rPr>
        <w:t>：指反映机关事业单位实施养老保险制度由单位缴纳的基本养老保险支出。</w:t>
      </w:r>
    </w:p>
    <w:p w14:paraId="2B357813">
      <w:pPr>
        <w:pStyle w:val="29"/>
        <w:spacing w:line="560" w:lineRule="exact"/>
        <w:ind w:firstLine="643" w:firstLineChars="200"/>
        <w:rPr>
          <w:rFonts w:hint="eastAsia" w:ascii="仿宋_GB2312" w:eastAsia="仿宋_GB2312"/>
          <w:sz w:val="32"/>
        </w:rPr>
      </w:pPr>
      <w:r>
        <w:rPr>
          <w:rFonts w:hint="eastAsia" w:ascii="仿宋_GB2312" w:eastAsia="仿宋_GB2312"/>
          <w:b/>
          <w:sz w:val="32"/>
        </w:rPr>
        <w:t>社会保障和就业（类）行政事业单位离退休（款）机关事业单位职业年金缴费支出（项）</w:t>
      </w:r>
      <w:r>
        <w:rPr>
          <w:rFonts w:hint="eastAsia" w:ascii="仿宋_GB2312" w:eastAsia="仿宋_GB2312"/>
          <w:sz w:val="32"/>
        </w:rPr>
        <w:t>：指反映机关事业单位实施养老保险制度由单位实际缴纳的职业年金支出。</w:t>
      </w:r>
    </w:p>
    <w:p w14:paraId="71947C05">
      <w:pPr>
        <w:pStyle w:val="29"/>
        <w:spacing w:line="560" w:lineRule="exact"/>
        <w:rPr>
          <w:rFonts w:hint="eastAsia"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b/>
          <w:sz w:val="32"/>
        </w:rPr>
        <w:t>社会保障和就业（类）抚恤</w:t>
      </w:r>
      <w:r>
        <w:rPr>
          <w:rFonts w:hint="eastAsia" w:ascii="仿宋_GB2312" w:eastAsia="仿宋_GB2312"/>
          <w:b/>
          <w:sz w:val="32"/>
          <w:lang w:eastAsia="zh-CN"/>
        </w:rPr>
        <w:t>（</w:t>
      </w:r>
      <w:r>
        <w:rPr>
          <w:rFonts w:hint="eastAsia" w:ascii="仿宋_GB2312" w:eastAsia="仿宋_GB2312"/>
          <w:b/>
          <w:sz w:val="32"/>
          <w:lang w:val="en-US" w:eastAsia="zh-CN"/>
        </w:rPr>
        <w:t>款）死亡抚恤（项）：</w:t>
      </w:r>
      <w:r>
        <w:rPr>
          <w:rFonts w:hint="eastAsia" w:ascii="仿宋_GB2312" w:eastAsia="仿宋_GB2312"/>
          <w:b w:val="0"/>
          <w:bCs/>
          <w:sz w:val="32"/>
          <w:lang w:val="en-US" w:eastAsia="zh-CN"/>
        </w:rPr>
        <w:t>指“抚恤”工作中，专门针对死亡事件像遗属的抚慰金。</w:t>
      </w:r>
    </w:p>
    <w:p w14:paraId="1F975C1C">
      <w:pPr>
        <w:pStyle w:val="29"/>
        <w:spacing w:line="560" w:lineRule="exact"/>
        <w:ind w:firstLine="643" w:firstLineChars="200"/>
        <w:rPr>
          <w:rFonts w:hint="eastAsia" w:ascii="仿宋_GB2312" w:eastAsia="仿宋_GB2312"/>
          <w:sz w:val="32"/>
        </w:rPr>
      </w:pPr>
      <w:r>
        <w:rPr>
          <w:rFonts w:hint="eastAsia" w:ascii="仿宋_GB2312" w:eastAsia="仿宋_GB2312"/>
          <w:b/>
          <w:sz w:val="32"/>
        </w:rPr>
        <w:t>社会保障和就业（类）其他社会保障和就业支出（款）其他社会保障和就业支出（项）</w:t>
      </w:r>
      <w:r>
        <w:rPr>
          <w:rFonts w:hint="eastAsia" w:ascii="仿宋_GB2312" w:eastAsia="仿宋_GB2312"/>
          <w:sz w:val="32"/>
        </w:rPr>
        <w:t>：指其他用于社会保障和就业方面的支出。</w:t>
      </w:r>
    </w:p>
    <w:p w14:paraId="5A3AC0D2">
      <w:pPr>
        <w:pStyle w:val="29"/>
        <w:numPr>
          <w:ilvl w:val="0"/>
          <w:numId w:val="0"/>
        </w:numPr>
        <w:spacing w:line="560" w:lineRule="exact"/>
        <w:ind w:firstLine="643" w:firstLineChars="200"/>
        <w:rPr>
          <w:rFonts w:hint="eastAsia" w:ascii="仿宋_GB2312" w:eastAsia="仿宋_GB2312"/>
          <w:sz w:val="32"/>
        </w:rPr>
      </w:pPr>
      <w:r>
        <w:rPr>
          <w:rFonts w:hint="eastAsia" w:ascii="仿宋_GB2312" w:eastAsia="仿宋_GB2312"/>
          <w:b/>
          <w:sz w:val="32"/>
          <w:lang w:val="en-US" w:eastAsia="zh-CN"/>
        </w:rPr>
        <w:t>4</w:t>
      </w:r>
      <w:r>
        <w:rPr>
          <w:rFonts w:hint="eastAsia" w:ascii="仿宋_GB2312" w:eastAsia="仿宋_GB2312"/>
          <w:b/>
          <w:sz w:val="32"/>
        </w:rPr>
        <w:t>.卫生健康支出（类）行政事业单位医疗（款）行政单位医疗（项）</w:t>
      </w:r>
      <w:r>
        <w:rPr>
          <w:rFonts w:hint="eastAsia" w:ascii="仿宋_GB2312" w:eastAsia="仿宋_GB2312"/>
          <w:b/>
          <w:sz w:val="32"/>
          <w:lang w:eastAsia="zh-CN"/>
        </w:rPr>
        <w:t>：</w:t>
      </w:r>
      <w:r>
        <w:rPr>
          <w:rFonts w:hint="eastAsia" w:ascii="仿宋_GB2312" w:eastAsia="仿宋_GB2312"/>
          <w:sz w:val="32"/>
        </w:rPr>
        <w:t>指反映财政部门安排的行政单位（包括实行公务员管理的事业单位）基本医疗保险缴费经费，未参加医疗保险的行政事业单位的公费医疗经费，按国家规定享受离休人员、红军老战士待遇人员的医疗经费。</w:t>
      </w:r>
    </w:p>
    <w:p w14:paraId="54627FDA">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5</w:t>
      </w:r>
      <w:r>
        <w:rPr>
          <w:rFonts w:hint="eastAsia" w:ascii="仿宋_GB2312" w:eastAsia="仿宋_GB2312"/>
          <w:sz w:val="32"/>
        </w:rPr>
        <w:t>.</w:t>
      </w:r>
      <w:r>
        <w:rPr>
          <w:rFonts w:hint="eastAsia" w:ascii="仿宋_GB2312" w:eastAsia="仿宋_GB2312"/>
          <w:b/>
          <w:sz w:val="32"/>
        </w:rPr>
        <w:t>住房保障（类）住房改革支出（款）住房公积金（项）</w:t>
      </w:r>
      <w:r>
        <w:rPr>
          <w:rFonts w:hint="eastAsia" w:ascii="仿宋_GB2312" w:eastAsia="仿宋_GB2312"/>
          <w:b/>
          <w:sz w:val="32"/>
          <w:lang w:eastAsia="zh-CN"/>
        </w:rPr>
        <w:t>：</w:t>
      </w:r>
      <w:r>
        <w:rPr>
          <w:rFonts w:hint="eastAsia" w:ascii="仿宋_GB2312" w:eastAsia="仿宋_GB2312"/>
          <w:sz w:val="32"/>
        </w:rPr>
        <w:t>指反映行政事业单位按人力资源和社会保障部、财政部规定的基本工资和津贴补贴以及规定比例为职工缴纳的住房公积金。</w:t>
      </w:r>
    </w:p>
    <w:p w14:paraId="783B5AE1">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6</w:t>
      </w:r>
      <w:r>
        <w:rPr>
          <w:rFonts w:hint="eastAsia" w:ascii="仿宋_GB2312" w:eastAsia="仿宋_GB2312"/>
          <w:sz w:val="32"/>
        </w:rPr>
        <w:t>.</w:t>
      </w:r>
      <w:r>
        <w:rPr>
          <w:rFonts w:hint="eastAsia" w:ascii="仿宋_GB2312" w:eastAsia="仿宋_GB2312"/>
          <w:b/>
          <w:sz w:val="32"/>
        </w:rPr>
        <w:t>基本支出</w:t>
      </w:r>
      <w:r>
        <w:rPr>
          <w:rFonts w:hint="eastAsia" w:ascii="仿宋_GB2312" w:eastAsia="仿宋_GB2312"/>
          <w:sz w:val="32"/>
        </w:rPr>
        <w:t>：指为保障机构正常运转、完成日常工作任务而发生的人员支出和公用支出。</w:t>
      </w:r>
    </w:p>
    <w:p w14:paraId="5E322C2E">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7</w:t>
      </w:r>
      <w:r>
        <w:rPr>
          <w:rFonts w:hint="eastAsia" w:ascii="仿宋_GB2312" w:eastAsia="仿宋_GB2312"/>
          <w:sz w:val="32"/>
        </w:rPr>
        <w:t>.</w:t>
      </w:r>
      <w:r>
        <w:rPr>
          <w:rFonts w:hint="eastAsia" w:ascii="仿宋_GB2312" w:eastAsia="仿宋_GB2312"/>
          <w:b/>
          <w:sz w:val="32"/>
        </w:rPr>
        <w:t>项目支出</w:t>
      </w:r>
      <w:r>
        <w:rPr>
          <w:rFonts w:hint="eastAsia" w:ascii="仿宋_GB2312" w:eastAsia="仿宋_GB2312"/>
          <w:sz w:val="32"/>
        </w:rPr>
        <w:t xml:space="preserve">：指在基本支出之外为完成特定行政任务和事业发展目标所发生的支出。 </w:t>
      </w:r>
    </w:p>
    <w:p w14:paraId="68298FB0">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b/>
          <w:sz w:val="32"/>
        </w:rPr>
        <w:t>“三公”经费</w:t>
      </w:r>
      <w:r>
        <w:rPr>
          <w:rFonts w:hint="eastAsia" w:ascii="仿宋_GB2312" w:eastAsia="仿宋_GB2312"/>
          <w:sz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1B1819">
      <w:pPr>
        <w:pStyle w:val="29"/>
        <w:spacing w:line="560" w:lineRule="exact"/>
        <w:ind w:firstLine="643" w:firstLineChars="200"/>
        <w:rPr>
          <w:rFonts w:hint="eastAsia" w:ascii="宋体" w:hAnsi="宋体" w:eastAsia="宋体"/>
          <w:b/>
          <w:sz w:val="44"/>
        </w:rPr>
      </w:pPr>
      <w:r>
        <w:rPr>
          <w:rFonts w:hint="eastAsia" w:ascii="仿宋_GB2312" w:eastAsia="仿宋_GB2312"/>
          <w:b/>
          <w:sz w:val="32"/>
          <w:lang w:val="en-US" w:eastAsia="zh-CN"/>
        </w:rPr>
        <w:t>9</w:t>
      </w:r>
      <w:r>
        <w:rPr>
          <w:rFonts w:hint="eastAsia" w:ascii="仿宋_GB2312" w:eastAsia="仿宋_GB2312"/>
          <w:b/>
          <w:sz w:val="32"/>
        </w:rPr>
        <w:t>.机关运行经费：</w:t>
      </w:r>
      <w:r>
        <w:rPr>
          <w:rFonts w:hint="eastAsia" w:ascii="仿宋_GB2312" w:eastAsia="仿宋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DA2347">
      <w:pPr>
        <w:pStyle w:val="29"/>
        <w:spacing w:line="560" w:lineRule="exact"/>
        <w:ind w:firstLine="640" w:firstLineChars="200"/>
        <w:rPr>
          <w:rFonts w:hint="eastAsia" w:ascii="仿宋_GB2312" w:eastAsia="仿宋_GB2312"/>
          <w:sz w:val="32"/>
        </w:rPr>
      </w:pPr>
    </w:p>
    <w:p w14:paraId="2D840573">
      <w:pPr>
        <w:spacing w:line="600" w:lineRule="exact"/>
        <w:jc w:val="both"/>
        <w:rPr>
          <w:rFonts w:hint="eastAsia" w:ascii="Times New Roman" w:hAnsi="Times New Roman" w:eastAsia="仿宋_GB2312" w:cs="仿宋_GB2312"/>
          <w:color w:val="auto"/>
          <w:kern w:val="2"/>
          <w:sz w:val="32"/>
          <w:szCs w:val="32"/>
          <w:highlight w:val="none"/>
          <w:lang w:val="en-US" w:eastAsia="zh-CN" w:bidi="ar-SA"/>
        </w:rPr>
      </w:pPr>
      <w:bookmarkStart w:id="45" w:name="_Toc15396614"/>
      <w:bookmarkStart w:id="46" w:name="_Toc15377226"/>
    </w:p>
    <w:p w14:paraId="0E705ECC">
      <w:pPr>
        <w:spacing w:line="600" w:lineRule="exact"/>
        <w:jc w:val="center"/>
        <w:rPr>
          <w:rFonts w:hint="eastAsia" w:ascii="Times New Roman" w:hAnsi="Times New Roman" w:eastAsia="黑体"/>
          <w:color w:val="auto"/>
          <w:sz w:val="44"/>
          <w:szCs w:val="44"/>
          <w:highlight w:val="none"/>
        </w:rPr>
      </w:pPr>
    </w:p>
    <w:p w14:paraId="7055C122">
      <w:pPr>
        <w:spacing w:line="600" w:lineRule="exact"/>
        <w:jc w:val="center"/>
        <w:rPr>
          <w:rFonts w:hint="eastAsia" w:ascii="Times New Roman" w:hAnsi="Times New Roman" w:eastAsia="黑体"/>
          <w:color w:val="auto"/>
          <w:sz w:val="44"/>
          <w:szCs w:val="44"/>
          <w:highlight w:val="none"/>
        </w:rPr>
      </w:pPr>
    </w:p>
    <w:p w14:paraId="482CF023">
      <w:pPr>
        <w:spacing w:line="600" w:lineRule="exact"/>
        <w:jc w:val="center"/>
        <w:rPr>
          <w:rFonts w:hint="eastAsia" w:ascii="Times New Roman" w:hAnsi="Times New Roman" w:eastAsia="黑体"/>
          <w:color w:val="auto"/>
          <w:sz w:val="44"/>
          <w:szCs w:val="44"/>
          <w:highlight w:val="none"/>
        </w:rPr>
      </w:pPr>
    </w:p>
    <w:p w14:paraId="638354FE">
      <w:pPr>
        <w:spacing w:line="600" w:lineRule="exact"/>
        <w:jc w:val="center"/>
        <w:rPr>
          <w:rFonts w:hint="eastAsia" w:ascii="Times New Roman" w:hAnsi="Times New Roman" w:eastAsia="黑体"/>
          <w:color w:val="auto"/>
          <w:sz w:val="44"/>
          <w:szCs w:val="44"/>
          <w:highlight w:val="none"/>
        </w:rPr>
      </w:pPr>
    </w:p>
    <w:p w14:paraId="56538352">
      <w:pPr>
        <w:spacing w:line="600" w:lineRule="exact"/>
        <w:jc w:val="center"/>
        <w:rPr>
          <w:rFonts w:hint="eastAsia" w:ascii="Times New Roman" w:hAnsi="Times New Roman" w:eastAsia="黑体"/>
          <w:color w:val="auto"/>
          <w:sz w:val="44"/>
          <w:szCs w:val="44"/>
          <w:highlight w:val="none"/>
        </w:rPr>
      </w:pPr>
    </w:p>
    <w:p w14:paraId="0848699E">
      <w:pPr>
        <w:spacing w:line="600" w:lineRule="exact"/>
        <w:jc w:val="center"/>
        <w:rPr>
          <w:rFonts w:hint="eastAsia" w:ascii="Times New Roman" w:hAnsi="Times New Roman" w:eastAsia="黑体"/>
          <w:color w:val="auto"/>
          <w:sz w:val="44"/>
          <w:szCs w:val="44"/>
          <w:highlight w:val="none"/>
        </w:rPr>
      </w:pPr>
    </w:p>
    <w:p w14:paraId="5D303785">
      <w:pPr>
        <w:spacing w:line="600" w:lineRule="exact"/>
        <w:jc w:val="center"/>
        <w:rPr>
          <w:rFonts w:hint="eastAsia" w:ascii="Times New Roman" w:hAnsi="Times New Roman" w:eastAsia="黑体"/>
          <w:color w:val="auto"/>
          <w:sz w:val="44"/>
          <w:szCs w:val="44"/>
          <w:highlight w:val="none"/>
        </w:rPr>
      </w:pPr>
    </w:p>
    <w:p w14:paraId="56477B97">
      <w:pPr>
        <w:spacing w:line="600" w:lineRule="exact"/>
        <w:jc w:val="center"/>
        <w:rPr>
          <w:rFonts w:hint="eastAsia" w:ascii="Times New Roman" w:hAnsi="Times New Roman" w:eastAsia="黑体"/>
          <w:color w:val="auto"/>
          <w:sz w:val="44"/>
          <w:szCs w:val="44"/>
          <w:highlight w:val="none"/>
        </w:rPr>
      </w:pPr>
    </w:p>
    <w:p w14:paraId="08EAF019">
      <w:pPr>
        <w:spacing w:line="600" w:lineRule="exact"/>
        <w:jc w:val="center"/>
        <w:rPr>
          <w:rFonts w:hint="eastAsia" w:ascii="Times New Roman" w:hAnsi="Times New Roman" w:eastAsia="黑体"/>
          <w:color w:val="auto"/>
          <w:sz w:val="44"/>
          <w:szCs w:val="44"/>
          <w:highlight w:val="none"/>
        </w:rPr>
      </w:pPr>
    </w:p>
    <w:p w14:paraId="2F79F813">
      <w:pPr>
        <w:spacing w:line="600" w:lineRule="exact"/>
        <w:jc w:val="center"/>
        <w:rPr>
          <w:rFonts w:hint="eastAsia" w:ascii="Times New Roman" w:hAnsi="Times New Roman" w:eastAsia="黑体"/>
          <w:color w:val="auto"/>
          <w:sz w:val="44"/>
          <w:szCs w:val="44"/>
          <w:highlight w:val="none"/>
        </w:rPr>
      </w:pPr>
    </w:p>
    <w:p w14:paraId="0EBB91C1">
      <w:pPr>
        <w:spacing w:line="600" w:lineRule="exact"/>
        <w:jc w:val="center"/>
        <w:rPr>
          <w:rFonts w:hint="eastAsia" w:ascii="Times New Roman" w:hAnsi="Times New Roman" w:eastAsia="黑体"/>
          <w:color w:val="auto"/>
          <w:sz w:val="44"/>
          <w:szCs w:val="44"/>
          <w:highlight w:val="none"/>
        </w:rPr>
      </w:pPr>
    </w:p>
    <w:p w14:paraId="06C4FEEA">
      <w:pPr>
        <w:spacing w:line="600" w:lineRule="exact"/>
        <w:jc w:val="center"/>
        <w:rPr>
          <w:rFonts w:hint="eastAsia" w:ascii="Times New Roman" w:hAnsi="Times New Roman" w:eastAsia="黑体"/>
          <w:color w:val="auto"/>
          <w:sz w:val="44"/>
          <w:szCs w:val="44"/>
          <w:highlight w:val="none"/>
        </w:rPr>
      </w:pPr>
    </w:p>
    <w:p w14:paraId="324620D9">
      <w:pPr>
        <w:spacing w:line="600" w:lineRule="exact"/>
        <w:jc w:val="center"/>
        <w:rPr>
          <w:rFonts w:hint="eastAsia" w:ascii="Times New Roman" w:hAnsi="Times New Roman" w:eastAsia="黑体"/>
          <w:color w:val="auto"/>
          <w:sz w:val="44"/>
          <w:szCs w:val="44"/>
          <w:highlight w:val="none"/>
        </w:rPr>
      </w:pPr>
    </w:p>
    <w:p w14:paraId="2695D9C1">
      <w:pPr>
        <w:spacing w:line="600" w:lineRule="exact"/>
        <w:jc w:val="center"/>
        <w:rPr>
          <w:rFonts w:hint="eastAsia" w:ascii="Times New Roman" w:hAnsi="Times New Roman" w:eastAsia="黑体"/>
          <w:color w:val="auto"/>
          <w:sz w:val="44"/>
          <w:szCs w:val="44"/>
          <w:highlight w:val="none"/>
        </w:rPr>
      </w:pPr>
    </w:p>
    <w:p w14:paraId="1B7846B6">
      <w:pPr>
        <w:spacing w:line="600" w:lineRule="exact"/>
        <w:jc w:val="center"/>
        <w:rPr>
          <w:rFonts w:hint="eastAsia" w:ascii="Times New Roman" w:hAnsi="Times New Roman" w:eastAsia="黑体"/>
          <w:color w:val="auto"/>
          <w:sz w:val="44"/>
          <w:szCs w:val="44"/>
          <w:highlight w:val="none"/>
        </w:rPr>
      </w:pPr>
    </w:p>
    <w:p w14:paraId="6070D44F">
      <w:pPr>
        <w:spacing w:line="600" w:lineRule="exact"/>
        <w:jc w:val="center"/>
        <w:rPr>
          <w:rFonts w:hint="eastAsia" w:ascii="Times New Roman" w:hAnsi="Times New Roman" w:eastAsia="黑体"/>
          <w:color w:val="auto"/>
          <w:sz w:val="44"/>
          <w:szCs w:val="44"/>
          <w:highlight w:val="none"/>
        </w:rPr>
      </w:pPr>
    </w:p>
    <w:p w14:paraId="7773CB77">
      <w:pPr>
        <w:spacing w:line="600" w:lineRule="exact"/>
        <w:jc w:val="center"/>
        <w:rPr>
          <w:rFonts w:hint="eastAsia" w:ascii="Times New Roman" w:hAnsi="Times New Roman" w:eastAsia="黑体"/>
          <w:color w:val="auto"/>
          <w:sz w:val="44"/>
          <w:szCs w:val="44"/>
          <w:highlight w:val="none"/>
        </w:rPr>
      </w:pPr>
    </w:p>
    <w:p w14:paraId="01BF5453">
      <w:pPr>
        <w:spacing w:line="600" w:lineRule="exact"/>
        <w:jc w:val="both"/>
        <w:rPr>
          <w:rFonts w:hint="eastAsia" w:ascii="Times New Roman" w:hAnsi="Times New Roman" w:eastAsia="黑体"/>
          <w:color w:val="auto"/>
          <w:sz w:val="44"/>
          <w:szCs w:val="44"/>
          <w:highlight w:val="none"/>
        </w:rPr>
      </w:pPr>
    </w:p>
    <w:p w14:paraId="2FE760FD">
      <w:pPr>
        <w:spacing w:line="600" w:lineRule="exact"/>
        <w:ind w:firstLine="2640" w:firstLineChars="600"/>
        <w:jc w:val="both"/>
        <w:rPr>
          <w:rStyle w:val="31"/>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p w14:paraId="7E76CE7E">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yellow"/>
          <w:shd w:val="clear" w:color="auto" w:fill="FFFFFF"/>
        </w:rPr>
      </w:pPr>
    </w:p>
    <w:p w14:paraId="725E637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510D871A">
      <w:pPr>
        <w:keepNext w:val="0"/>
        <w:keepLines w:val="0"/>
        <w:pageBreakBefore w:val="0"/>
        <w:widowControl/>
        <w:kinsoku/>
        <w:wordWrap/>
        <w:overflowPunct/>
        <w:topLinePunct w:val="0"/>
        <w:autoSpaceDE/>
        <w:autoSpaceDN/>
        <w:bidi w:val="0"/>
        <w:adjustRightInd w:val="0"/>
        <w:snapToGrid w:val="0"/>
        <w:spacing w:line="600" w:lineRule="atLeast"/>
        <w:ind w:firstLine="643" w:firstLineChars="200"/>
        <w:contextualSpacing/>
        <w:jc w:val="left"/>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8120D11">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default" w:ascii="Times New Roman" w:hAnsi="Times New Roman" w:cs="Times New Roman"/>
          <w:szCs w:val="32"/>
        </w:rPr>
      </w:pPr>
      <w:r>
        <w:rPr>
          <w:rFonts w:hint="eastAsia" w:ascii="仿宋_GB2312" w:hAnsi="仿宋_GB2312" w:eastAsia="仿宋_GB2312" w:cs="仿宋_GB2312"/>
          <w:kern w:val="0"/>
          <w:sz w:val="32"/>
          <w:szCs w:val="32"/>
        </w:rPr>
        <w:t>峨边彝族自治县档案馆（以下简称县档案馆）为</w:t>
      </w:r>
      <w:r>
        <w:rPr>
          <w:rFonts w:hint="eastAsia" w:ascii="仿宋_GB2312" w:hAnsi="仿宋_GB2312" w:eastAsia="仿宋_GB2312" w:cs="仿宋_GB2312"/>
          <w:kern w:val="0"/>
          <w:sz w:val="32"/>
          <w:szCs w:val="32"/>
          <w:lang w:eastAsia="zh-CN"/>
        </w:rPr>
        <w:t>自治县委</w:t>
      </w:r>
      <w:r>
        <w:rPr>
          <w:rFonts w:hint="eastAsia" w:ascii="仿宋_GB2312" w:hAnsi="仿宋_GB2312" w:eastAsia="仿宋_GB2312" w:cs="仿宋_GB2312"/>
          <w:kern w:val="0"/>
          <w:sz w:val="32"/>
          <w:szCs w:val="32"/>
        </w:rPr>
        <w:t>直属</w:t>
      </w:r>
      <w:r>
        <w:rPr>
          <w:rFonts w:hint="eastAsia" w:ascii="仿宋_GB2312" w:hAnsi="仿宋_GB2312" w:eastAsia="仿宋_GB2312" w:cs="仿宋_GB2312"/>
          <w:kern w:val="0"/>
          <w:sz w:val="32"/>
          <w:szCs w:val="32"/>
          <w:lang w:eastAsia="zh-CN"/>
        </w:rPr>
        <w:t>参公</w:t>
      </w:r>
      <w:r>
        <w:rPr>
          <w:rFonts w:hint="eastAsia" w:ascii="仿宋_GB2312" w:hAnsi="仿宋_GB2312" w:eastAsia="仿宋_GB2312" w:cs="仿宋_GB2312"/>
          <w:kern w:val="0"/>
          <w:sz w:val="32"/>
          <w:szCs w:val="32"/>
        </w:rPr>
        <w:t>事业单位，履行</w:t>
      </w:r>
      <w:r>
        <w:rPr>
          <w:rFonts w:hint="eastAsia" w:ascii="仿宋_GB2312" w:hAnsi="仿宋_GB2312" w:eastAsia="仿宋_GB2312" w:cs="仿宋_GB2312"/>
          <w:kern w:val="0"/>
          <w:sz w:val="32"/>
          <w:szCs w:val="32"/>
          <w:lang w:eastAsia="zh-CN"/>
        </w:rPr>
        <w:t>档案、</w:t>
      </w:r>
      <w:r>
        <w:rPr>
          <w:rFonts w:hint="eastAsia" w:ascii="仿宋_GB2312" w:hAnsi="仿宋_GB2312" w:eastAsia="仿宋_GB2312" w:cs="仿宋_GB2312"/>
          <w:kern w:val="0"/>
          <w:sz w:val="32"/>
          <w:szCs w:val="32"/>
        </w:rPr>
        <w:t>地方志编纂工作。</w:t>
      </w:r>
    </w:p>
    <w:p w14:paraId="18285CAC">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22F5766B">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both"/>
        <w:textAlignment w:val="auto"/>
        <w:rPr>
          <w:rFonts w:hint="default"/>
          <w:lang w:val="zh-CN"/>
        </w:rPr>
      </w:pPr>
      <w:r>
        <w:rPr>
          <w:rFonts w:hint="eastAsia" w:ascii="仿宋_GB2312" w:hAnsi="仿宋_GB2312" w:cs="仿宋_GB2312"/>
          <w:kern w:val="0"/>
          <w:sz w:val="32"/>
          <w:szCs w:val="32"/>
          <w:lang w:eastAsia="zh-CN"/>
        </w:rPr>
        <w:t>主</w:t>
      </w:r>
      <w:r>
        <w:rPr>
          <w:rFonts w:hint="eastAsia" w:ascii="仿宋_GB2312" w:hAnsi="仿宋_GB2312" w:eastAsia="仿宋_GB2312" w:cs="仿宋_GB2312"/>
          <w:kern w:val="0"/>
          <w:sz w:val="32"/>
          <w:szCs w:val="32"/>
        </w:rPr>
        <w:t>要职责是贯彻执行《中华人民共和国档案法》以及党和国家有关档案工作的方针、政策；对全县档案工作实行统筹规划、</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宏观管理；起草制定全县档案工作的规范性文件及全县档案事业发展规划，并负责组织实施</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集中统一管理和接收、征集、整理县直机关、团体、事业及所属有关企业、单位的重要档案资料，并对所保存的档案、资料进行科学分类、鉴定、编目和日常保管、保护工作</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负责全县地方志、年鉴、地方史等地方文献的编写、出版工作</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承担续修县志</w:t>
      </w:r>
      <w:r>
        <w:rPr>
          <w:rFonts w:hint="eastAsia" w:ascii="仿宋_GB2312" w:hAnsi="仿宋_GB2312" w:eastAsia="仿宋_GB2312" w:cs="仿宋_GB2312"/>
          <w:kern w:val="0"/>
          <w:sz w:val="32"/>
          <w:szCs w:val="32"/>
          <w:lang w:eastAsia="zh-CN"/>
        </w:rPr>
        <w:t>编纂工作</w:t>
      </w:r>
      <w:r>
        <w:rPr>
          <w:rFonts w:hint="eastAsia" w:ascii="仿宋_GB2312" w:hAnsi="仿宋_GB2312" w:eastAsia="仿宋_GB2312" w:cs="仿宋_GB2312"/>
          <w:kern w:val="0"/>
          <w:sz w:val="32"/>
          <w:szCs w:val="32"/>
        </w:rPr>
        <w:t>；对县境内各乡镇、各部门的志书编纂工作进行业务指导、评审</w:t>
      </w:r>
      <w:r>
        <w:rPr>
          <w:rFonts w:hint="eastAsia" w:ascii="仿宋_GB2312" w:hAnsi="仿宋_GB2312" w:eastAsia="仿宋_GB2312" w:cs="仿宋_GB2312"/>
          <w:kern w:val="0"/>
          <w:sz w:val="32"/>
          <w:szCs w:val="32"/>
          <w:lang w:eastAsia="zh-CN"/>
        </w:rPr>
        <w:t>、验收</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lang w:eastAsia="zh-CN"/>
        </w:rPr>
        <w:t>县档案馆下设办公室、馆务室、方志室三个科室。</w:t>
      </w:r>
    </w:p>
    <w:p w14:paraId="74FF7143">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3" w:firstLineChars="200"/>
        <w:contextualSpacing/>
        <w:jc w:val="both"/>
        <w:textAlignment w:val="auto"/>
        <w:rPr>
          <w:rFonts w:ascii="楷体_GB2312" w:hAnsi="宋体" w:eastAsia="楷体_GB2312" w:cs="宋体"/>
          <w:color w:val="000000"/>
          <w:kern w:val="0"/>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kern w:val="0"/>
          <w:sz w:val="32"/>
          <w:szCs w:val="32"/>
        </w:rPr>
        <w:t>峨边彝族自治县档案馆参公事业编制为</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eastAsia="zh-CN"/>
        </w:rPr>
        <w:t>，现有在职人员</w:t>
      </w:r>
      <w:r>
        <w:rPr>
          <w:rFonts w:hint="eastAsia" w:ascii="仿宋_GB2312" w:hAnsi="仿宋_GB2312" w:eastAsia="仿宋_GB2312" w:cs="仿宋_GB2312"/>
          <w:kern w:val="0"/>
          <w:sz w:val="32"/>
          <w:szCs w:val="32"/>
          <w:lang w:val="en-US" w:eastAsia="zh-CN"/>
        </w:rPr>
        <w:t>8名</w:t>
      </w:r>
      <w:r>
        <w:rPr>
          <w:rFonts w:hint="eastAsia" w:ascii="仿宋_GB2312" w:hAnsi="仿宋_GB2312" w:eastAsia="仿宋_GB2312" w:cs="仿宋_GB2312"/>
          <w:kern w:val="0"/>
          <w:sz w:val="32"/>
          <w:szCs w:val="32"/>
        </w:rPr>
        <w:t>。</w:t>
      </w:r>
    </w:p>
    <w:p w14:paraId="3B1C13B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szCs w:val="32"/>
        </w:rPr>
      </w:pPr>
    </w:p>
    <w:p w14:paraId="0445D29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4275BD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26904A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仿宋_GB2312" w:hAnsi="仿宋_GB2312" w:eastAsia="仿宋_GB2312" w:cs="仿宋_GB2312"/>
          <w:kern w:val="0"/>
          <w:sz w:val="32"/>
          <w:szCs w:val="32"/>
        </w:rPr>
        <w:t>县档案馆</w:t>
      </w:r>
      <w:r>
        <w:rPr>
          <w:rFonts w:hint="eastAsia" w:ascii="Times New Roman" w:hAnsi="Times New Roman" w:eastAsia="仿宋_GB2312" w:cs="Times New Roman"/>
          <w:sz w:val="32"/>
          <w:szCs w:val="32"/>
          <w:lang w:val="en-US" w:eastAsia="zh-CN"/>
        </w:rPr>
        <w:t>2024年年初预算收入</w:t>
      </w:r>
      <w:r>
        <w:rPr>
          <w:rFonts w:hint="eastAsia" w:eastAsia="仿宋_GB2312" w:cs="Times New Roman"/>
          <w:sz w:val="32"/>
          <w:szCs w:val="32"/>
          <w:lang w:val="en-US" w:eastAsia="zh-CN"/>
        </w:rPr>
        <w:t>297.02万元</w:t>
      </w:r>
      <w:r>
        <w:rPr>
          <w:rFonts w:hint="eastAsia" w:ascii="Times New Roman" w:hAnsi="Times New Roman" w:eastAsia="仿宋_GB2312" w:cs="Times New Roman"/>
          <w:sz w:val="32"/>
          <w:szCs w:val="32"/>
          <w:lang w:val="en-US" w:eastAsia="zh-CN"/>
        </w:rPr>
        <w:t>、决算报表收入</w:t>
      </w:r>
      <w:r>
        <w:rPr>
          <w:rFonts w:hint="eastAsia" w:eastAsia="仿宋_GB2312" w:cs="Times New Roman"/>
          <w:sz w:val="32"/>
          <w:szCs w:val="32"/>
          <w:lang w:val="en-US" w:eastAsia="zh-CN"/>
        </w:rPr>
        <w:t>503.96万元</w:t>
      </w:r>
      <w:r>
        <w:rPr>
          <w:rFonts w:hint="eastAsia" w:ascii="Times New Roman" w:hAnsi="Times New Roman" w:eastAsia="仿宋_GB2312" w:cs="Times New Roman"/>
          <w:sz w:val="32"/>
          <w:szCs w:val="32"/>
          <w:lang w:val="en-US" w:eastAsia="zh-CN"/>
        </w:rPr>
        <w:t>。</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503.96</w:t>
      </w:r>
      <w:r>
        <w:rPr>
          <w:rFonts w:hint="eastAsia" w:ascii="仿宋" w:hAnsi="仿宋" w:eastAsia="仿宋" w:cs="仿宋"/>
          <w:b w:val="0"/>
          <w:bCs w:val="0"/>
          <w:sz w:val="32"/>
          <w:szCs w:val="32"/>
          <w:lang w:eastAsia="zh-CN"/>
        </w:rPr>
        <w:t>万元。</w:t>
      </w:r>
    </w:p>
    <w:p w14:paraId="45A4C99C">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3A8AC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lang w:val="en-US" w:eastAsia="zh-CN"/>
        </w:rPr>
      </w:pPr>
      <w:r>
        <w:rPr>
          <w:rFonts w:hint="eastAsia" w:ascii="仿宋_GB2312" w:hAnsi="仿宋_GB2312" w:eastAsia="仿宋_GB2312" w:cs="仿宋_GB2312"/>
          <w:kern w:val="0"/>
          <w:sz w:val="32"/>
          <w:szCs w:val="32"/>
        </w:rPr>
        <w:t>县档案馆</w:t>
      </w:r>
      <w:r>
        <w:rPr>
          <w:rFonts w:hint="eastAsia"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297.02万元</w:t>
      </w:r>
      <w:r>
        <w:rPr>
          <w:rFonts w:hint="eastAsia" w:ascii="Times New Roman" w:hAnsi="Times New Roman" w:eastAsia="仿宋_GB2312" w:cs="Times New Roman"/>
          <w:sz w:val="32"/>
          <w:szCs w:val="32"/>
          <w:lang w:val="en-US" w:eastAsia="zh-CN"/>
        </w:rPr>
        <w:t>、决算报表收入</w:t>
      </w:r>
      <w:r>
        <w:rPr>
          <w:rFonts w:hint="eastAsia" w:eastAsia="仿宋_GB2312" w:cs="Times New Roman"/>
          <w:sz w:val="32"/>
          <w:szCs w:val="32"/>
          <w:lang w:val="en-US" w:eastAsia="zh-CN"/>
        </w:rPr>
        <w:t>503.96万元</w:t>
      </w:r>
      <w:r>
        <w:rPr>
          <w:rFonts w:hint="eastAsia" w:ascii="Times New Roman" w:hAnsi="Times New Roman" w:eastAsia="仿宋_GB2312" w:cs="Times New Roman"/>
          <w:sz w:val="32"/>
          <w:szCs w:val="32"/>
          <w:lang w:val="en-US" w:eastAsia="zh-CN"/>
        </w:rPr>
        <w:t>。</w:t>
      </w:r>
      <w:r>
        <w:rPr>
          <w:rFonts w:hint="eastAsia" w:ascii="仿宋" w:hAnsi="仿宋" w:eastAsia="仿宋" w:cs="仿宋"/>
          <w:b w:val="0"/>
          <w:bCs w:val="0"/>
          <w:sz w:val="32"/>
          <w:szCs w:val="32"/>
          <w:lang w:eastAsia="zh-CN"/>
        </w:rPr>
        <w:t>其中：</w:t>
      </w:r>
      <w:r>
        <w:rPr>
          <w:rFonts w:hint="eastAsia" w:ascii="仿宋" w:hAnsi="仿宋" w:eastAsia="仿宋" w:cs="仿宋"/>
          <w:b w:val="0"/>
          <w:bCs w:val="0"/>
          <w:sz w:val="32"/>
          <w:szCs w:val="32"/>
          <w:lang w:val="en-US" w:eastAsia="zh-CN"/>
        </w:rPr>
        <w:t>基本支出246.09万元，项目支出257.87万元。</w:t>
      </w:r>
    </w:p>
    <w:p w14:paraId="6098857B">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4C7D9A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lang w:val="zh-CN" w:eastAsia="zh-CN"/>
        </w:rPr>
      </w:pP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621C6F9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01D8832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（一）部门整体履职绩效分析。</w:t>
      </w:r>
    </w:p>
    <w:p w14:paraId="6D5DD72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594833F8">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特定目标类项目绩效分析。</w:t>
      </w:r>
    </w:p>
    <w:p w14:paraId="3964EE5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2024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w:t>
      </w:r>
    </w:p>
    <w:p w14:paraId="2538850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48"/>
          <w:shd w:val="clear" w:color="auto" w:fill="FFFFFF"/>
          <w:lang w:val="zh-CN"/>
        </w:rPr>
        <w:t>（三）部门预算项目支出情况分析。</w:t>
      </w:r>
      <w:r>
        <w:rPr>
          <w:rFonts w:hint="eastAsia" w:ascii="仿宋_GB2312" w:hAnsi="仿宋_GB2312" w:eastAsia="仿宋_GB2312" w:cs="仿宋_GB2312"/>
          <w:color w:val="auto"/>
          <w:kern w:val="0"/>
          <w:sz w:val="32"/>
          <w:szCs w:val="32"/>
          <w:lang w:val="en-US" w:eastAsia="zh-CN"/>
        </w:rPr>
        <w:t xml:space="preserve">                                                  </w:t>
      </w:r>
    </w:p>
    <w:p w14:paraId="190CA44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000000"/>
          <w:kern w:val="0"/>
          <w:sz w:val="32"/>
          <w:szCs w:val="48"/>
          <w:shd w:val="clear" w:color="auto" w:fill="FFFFFF"/>
          <w:lang w:val="zh-CN"/>
        </w:rPr>
      </w:pPr>
      <w:r>
        <w:rPr>
          <w:rFonts w:hint="eastAsia" w:ascii="仿宋_GB2312" w:hAnsi="仿宋_GB2312" w:eastAsia="仿宋_GB2312" w:cs="仿宋_GB2312"/>
          <w:color w:val="000000"/>
          <w:kern w:val="0"/>
          <w:sz w:val="32"/>
          <w:szCs w:val="48"/>
          <w:shd w:val="clear" w:color="auto" w:fill="FFFFFF"/>
          <w:lang w:val="en-US" w:eastAsia="zh-CN"/>
        </w:rPr>
        <w:t>2024年我单位实施：（一）</w:t>
      </w:r>
      <w:r>
        <w:rPr>
          <w:rFonts w:hint="eastAsia" w:ascii="仿宋_GB2312" w:hAnsi="仿宋_GB2312" w:eastAsia="仿宋_GB2312" w:cs="仿宋_GB2312"/>
          <w:color w:val="000000"/>
          <w:kern w:val="0"/>
          <w:sz w:val="32"/>
          <w:szCs w:val="48"/>
          <w:shd w:val="clear" w:color="auto" w:fill="FFFFFF"/>
          <w:lang w:val="zh-CN"/>
        </w:rPr>
        <w:t>档案规范化管理及数据库维护项目，该项目通过聘请专业公司及人员对馆藏档案进行了规范化整理及数字化，并对已有数据库进行了维护，确保档案数据完整、安全，更好地为社会各界查档人士提供高效便捷的服务，</w:t>
      </w:r>
      <w:r>
        <w:rPr>
          <w:rFonts w:hint="eastAsia" w:ascii="仿宋_GB2312" w:hAnsi="仿宋_GB2312" w:eastAsia="仿宋_GB2312" w:cs="仿宋_GB2312"/>
          <w:color w:val="000000"/>
          <w:kern w:val="0"/>
          <w:sz w:val="32"/>
          <w:szCs w:val="48"/>
          <w:shd w:val="clear" w:color="auto" w:fill="FFFFFF"/>
          <w:lang w:val="en-US" w:eastAsia="zh-CN"/>
        </w:rPr>
        <w:t>在实施过程中我单位做到全程监督，并对项目资金使用和支付进度进行了细化，使整个项目在规定时间内按照合同金额和要求顺利完工，实现了项目效益最大化，该项目最终实施金额为9.97万元</w:t>
      </w:r>
      <w:r>
        <w:rPr>
          <w:rFonts w:hint="eastAsia" w:ascii="仿宋_GB2312" w:hAnsi="仿宋_GB2312" w:eastAsia="仿宋_GB2312" w:cs="仿宋_GB2312"/>
          <w:color w:val="000000"/>
          <w:kern w:val="0"/>
          <w:sz w:val="32"/>
          <w:szCs w:val="48"/>
          <w:shd w:val="clear" w:color="auto" w:fill="FFFFFF"/>
          <w:lang w:val="zh-CN"/>
        </w:rPr>
        <w:t>。（二）全县地方志、乡镇志、村志编纂工作经费项目，该项目围绕地方特色，以史料、现实遗存为基础，编纂出版了年鉴、乡镇（村）志等地情书籍，服务地方政治、经济、文化建设等，为后人留下宝贵历史资料，发挥参政资政工具文书作用，</w:t>
      </w:r>
      <w:r>
        <w:rPr>
          <w:rFonts w:hint="eastAsia" w:ascii="仿宋_GB2312" w:hAnsi="仿宋_GB2312" w:eastAsia="仿宋_GB2312" w:cs="仿宋_GB2312"/>
          <w:color w:val="000000"/>
          <w:kern w:val="0"/>
          <w:sz w:val="32"/>
          <w:szCs w:val="48"/>
          <w:shd w:val="clear" w:color="auto" w:fill="FFFFFF"/>
          <w:lang w:val="en-US" w:eastAsia="zh-CN"/>
        </w:rPr>
        <w:t>实施过程中我单位做到全程监督，并对项目资金使用和支付进度进行了细化，使整个项目在规定时间内按照合同金额和要求顺利完工，实现了项目效益最大化，该项目最终实施金额为147.9万元</w:t>
      </w:r>
      <w:r>
        <w:rPr>
          <w:rFonts w:hint="eastAsia" w:ascii="仿宋_GB2312" w:hAnsi="仿宋_GB2312" w:eastAsia="仿宋_GB2312" w:cs="仿宋_GB2312"/>
          <w:color w:val="000000"/>
          <w:kern w:val="0"/>
          <w:sz w:val="32"/>
          <w:szCs w:val="48"/>
          <w:shd w:val="clear" w:color="auto" w:fill="FFFFFF"/>
          <w:lang w:val="zh-CN"/>
        </w:rPr>
        <w:t>。（三）档案规范及编纂工作经费项目，该项目对全县档案进行规范化整理工作，实现档案数字化，围绕地方特色，以史料、现实遗存为基础，编纂地情书籍，服务地方政治、经济、文化建设等，为后人留下宝贵历史资料，发挥参政资政工具文书作用，</w:t>
      </w:r>
      <w:r>
        <w:rPr>
          <w:rFonts w:hint="eastAsia" w:ascii="仿宋_GB2312" w:hAnsi="仿宋_GB2312" w:eastAsia="仿宋_GB2312" w:cs="仿宋_GB2312"/>
          <w:color w:val="000000"/>
          <w:kern w:val="0"/>
          <w:sz w:val="32"/>
          <w:szCs w:val="48"/>
          <w:shd w:val="clear" w:color="auto" w:fill="FFFFFF"/>
          <w:lang w:val="en-US" w:eastAsia="zh-CN"/>
        </w:rPr>
        <w:t>实施过程中我单位做到全程监督，并对项目资金使用和支付进度进行了细化，使整个项目在规定时间内按照合同金额和要求顺利完工，实现了项目效益最大化，该项目最终实施金额为100万元</w:t>
      </w:r>
      <w:r>
        <w:rPr>
          <w:rFonts w:hint="eastAsia" w:ascii="仿宋_GB2312" w:hAnsi="仿宋_GB2312" w:eastAsia="仿宋_GB2312" w:cs="仿宋_GB2312"/>
          <w:color w:val="000000"/>
          <w:kern w:val="0"/>
          <w:sz w:val="32"/>
          <w:szCs w:val="48"/>
          <w:shd w:val="clear" w:color="auto" w:fill="FFFFFF"/>
          <w:lang w:val="zh-CN"/>
        </w:rPr>
        <w:t>。</w:t>
      </w:r>
    </w:p>
    <w:p w14:paraId="4D35B241">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left="0" w:leftChars="0"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结果应用情况。</w:t>
      </w:r>
    </w:p>
    <w:p w14:paraId="7410C12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内在规定的网站对绩效目标和自评进行公开，无其他部门反馈的评价结果和应用结果，在今后目标绩效工作开展中逐步完善部门整体预算绩效管理工作。</w:t>
      </w:r>
    </w:p>
    <w:p w14:paraId="51CA96C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黑体" w:hAnsi="黑体" w:eastAsia="黑体" w:cs="宋体"/>
          <w:color w:val="000000"/>
          <w:kern w:val="0"/>
          <w:sz w:val="32"/>
          <w:szCs w:val="48"/>
          <w:shd w:val="clear" w:color="auto" w:fill="FFFFFF"/>
        </w:rPr>
      </w:pPr>
      <w:r>
        <w:rPr>
          <w:rFonts w:hint="eastAsia" w:ascii="黑体" w:hAnsi="黑体" w:eastAsia="黑体" w:cs="宋体"/>
          <w:color w:val="000000"/>
          <w:kern w:val="0"/>
          <w:sz w:val="32"/>
          <w:szCs w:val="48"/>
          <w:shd w:val="clear" w:color="auto" w:fill="FFFFFF"/>
          <w:lang w:val="en-US" w:eastAsia="zh-CN"/>
        </w:rPr>
        <w:t>四</w:t>
      </w:r>
      <w:r>
        <w:rPr>
          <w:rFonts w:hint="eastAsia" w:ascii="黑体" w:hAnsi="黑体" w:eastAsia="黑体" w:cs="宋体"/>
          <w:color w:val="000000"/>
          <w:kern w:val="0"/>
          <w:sz w:val="32"/>
          <w:szCs w:val="48"/>
          <w:shd w:val="clear" w:color="auto" w:fill="FFFFFF"/>
        </w:rPr>
        <w:t>、评价结论及建议</w:t>
      </w:r>
    </w:p>
    <w:p w14:paraId="080E9E3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（一）评价结论。</w:t>
      </w:r>
    </w:p>
    <w:p w14:paraId="1A37873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r>
        <w:rPr>
          <w:rFonts w:hint="eastAsia" w:ascii="仿宋" w:hAnsi="仿宋" w:eastAsia="仿宋" w:cs="仿宋"/>
          <w:color w:val="auto"/>
          <w:sz w:val="32"/>
          <w:szCs w:val="32"/>
        </w:rPr>
        <w:t>按照202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年部门支出绩效评价指标体系，自评得分</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评价结果：优。</w:t>
      </w:r>
    </w:p>
    <w:p w14:paraId="05C0774F">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存在问题。</w:t>
      </w:r>
    </w:p>
    <w:p w14:paraId="46D6B47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14:paraId="55640159">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left="0" w:leftChars="0"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改进建议。</w:t>
      </w:r>
    </w:p>
    <w:p w14:paraId="0B125F7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000000"/>
          <w:kern w:val="0"/>
          <w:sz w:val="32"/>
          <w:szCs w:val="48"/>
          <w:shd w:val="clear" w:color="auto" w:fill="FFFFFF"/>
          <w:lang w:val="en-US" w:eastAsia="zh-CN"/>
        </w:rPr>
      </w:pPr>
      <w:r>
        <w:rPr>
          <w:rFonts w:hint="eastAsia" w:ascii="仿宋_GB2312" w:hAnsi="仿宋_GB2312" w:eastAsia="仿宋_GB2312" w:cs="仿宋_GB2312"/>
          <w:color w:val="auto"/>
          <w:kern w:val="0"/>
          <w:sz w:val="32"/>
          <w:szCs w:val="48"/>
          <w:shd w:val="clear" w:color="auto" w:fill="FFFFFF"/>
          <w:lang w:val="en-US" w:eastAsia="zh-CN"/>
        </w:rPr>
        <w:t>1.科学合理编制预算，严格执行预算绩效管理；2、规范账务处理，提高财务信息质量；3、完善管理制度，进一步加强资产管理；4、加强财务专业知识学习和培训。</w:t>
      </w:r>
    </w:p>
    <w:p w14:paraId="330B8CC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420" w:firstLineChars="200"/>
        <w:contextualSpacing/>
        <w:textAlignment w:val="auto"/>
        <w:rPr>
          <w:rFonts w:ascii="楷体_GB2312" w:hAnsi="宋体" w:eastAsia="楷体_GB2312" w:cs="宋体"/>
          <w:color w:val="000000"/>
          <w:kern w:val="0"/>
          <w:szCs w:val="32"/>
          <w:shd w:val="clear" w:color="auto" w:fill="FFFFFF"/>
          <w:lang w:val="zh-CN"/>
        </w:rPr>
      </w:pPr>
    </w:p>
    <w:p w14:paraId="257C50D2">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2654AFF">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58F2295">
      <w:pPr>
        <w:pStyle w:val="8"/>
        <w:rPr>
          <w:rFonts w:hint="eastAsia" w:ascii="Times New Roman" w:hAnsi="Times New Roman" w:cs="宋体"/>
          <w:color w:val="FF0000"/>
          <w:kern w:val="0"/>
          <w:sz w:val="32"/>
          <w:szCs w:val="32"/>
          <w:highlight w:val="yellow"/>
          <w:shd w:val="clear" w:color="auto" w:fill="FFFFFF"/>
          <w:lang w:val="zh-CN"/>
        </w:rPr>
      </w:pPr>
    </w:p>
    <w:p w14:paraId="1CAFAE82">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666"/>
        <w:gridCol w:w="827"/>
        <w:gridCol w:w="1242"/>
        <w:gridCol w:w="458"/>
        <w:gridCol w:w="731"/>
        <w:gridCol w:w="458"/>
        <w:gridCol w:w="891"/>
        <w:gridCol w:w="490"/>
        <w:gridCol w:w="491"/>
        <w:gridCol w:w="1525"/>
      </w:tblGrid>
      <w:tr w14:paraId="2DCF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CE700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AB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9A4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62E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51113224T000011417470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档案规范化管理及数据库维护</w:t>
            </w:r>
          </w:p>
        </w:tc>
      </w:tr>
      <w:tr w14:paraId="5BF3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A3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D5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峨边彝族自治县档案馆本级</w:t>
            </w:r>
          </w:p>
        </w:tc>
        <w:tc>
          <w:tcPr>
            <w:tcW w:w="0" w:type="auto"/>
            <w:tcBorders>
              <w:top w:val="nil"/>
              <w:left w:val="nil"/>
              <w:bottom w:val="nil"/>
              <w:right w:val="nil"/>
            </w:tcBorders>
            <w:shd w:val="clear" w:color="auto" w:fill="auto"/>
            <w:vAlign w:val="center"/>
          </w:tcPr>
          <w:p w14:paraId="7FCEF23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E0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w:t>
            </w:r>
          </w:p>
        </w:tc>
      </w:tr>
      <w:tr w14:paraId="7849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4D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A0F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B6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93FD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A3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DDD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F9AD">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DA9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完成馆藏档案规范化管理工作，对馆藏档案数据进行维护、确保数据完整，提高查阅档案效率，更</w:t>
            </w:r>
            <w:r>
              <w:rPr>
                <w:rFonts w:hint="eastAsia" w:ascii="宋体" w:hAnsi="宋体" w:cs="宋体"/>
                <w:i w:val="0"/>
                <w:iCs w:val="0"/>
                <w:color w:val="000000"/>
                <w:kern w:val="0"/>
                <w:sz w:val="18"/>
                <w:szCs w:val="18"/>
                <w:u w:val="none"/>
                <w:lang w:val="en-US" w:eastAsia="zh-CN" w:bidi="ar"/>
              </w:rPr>
              <w:t>好地</w:t>
            </w:r>
            <w:r>
              <w:rPr>
                <w:rFonts w:ascii="宋体" w:hAnsi="宋体" w:eastAsia="宋体" w:cs="宋体"/>
                <w:i w:val="0"/>
                <w:iCs w:val="0"/>
                <w:color w:val="000000"/>
                <w:kern w:val="0"/>
                <w:sz w:val="18"/>
                <w:szCs w:val="18"/>
                <w:u w:val="none"/>
                <w:lang w:val="en-US" w:eastAsia="zh-CN" w:bidi="ar"/>
              </w:rPr>
              <w:t>开展查档服务。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2AD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已通过对馆藏档案进行规范化管理，并对档案数据库进行了维护，确保了馆藏档案数据的完整，提高了查阅档案效率，更好开展查档服务。</w:t>
            </w:r>
          </w:p>
        </w:tc>
      </w:tr>
      <w:tr w14:paraId="174E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A8A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08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BBE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通过聘请专业公司及人员对馆藏档案进行了规范化整理及数字化，并对已有数据库进行了维护，确保档案数据完整、安全，更好地为社会各界查档人士提供高效便捷的服务。</w:t>
            </w:r>
          </w:p>
        </w:tc>
      </w:tr>
      <w:tr w14:paraId="56BB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17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6A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A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54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36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37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0B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5F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4A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51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95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85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93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62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EE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CA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E4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72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4EA6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F5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B9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10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BC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36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8E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F7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B5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54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BCC8">
            <w:pPr>
              <w:rPr>
                <w:rFonts w:hint="eastAsia" w:ascii="黑体" w:hAnsi="黑体" w:eastAsia="黑体" w:cs="黑体"/>
                <w:i/>
                <w:iCs/>
                <w:color w:val="000000"/>
                <w:sz w:val="18"/>
                <w:szCs w:val="18"/>
                <w:u w:val="none"/>
              </w:rPr>
            </w:pPr>
          </w:p>
        </w:tc>
      </w:tr>
      <w:tr w14:paraId="778F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45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86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0A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F5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0D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AE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6B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96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1162">
            <w:pPr>
              <w:rPr>
                <w:rFonts w:hint="eastAsia" w:ascii="黑体" w:hAnsi="黑体" w:eastAsia="黑体" w:cs="黑体"/>
                <w:i/>
                <w:iCs/>
                <w:color w:val="000000"/>
                <w:sz w:val="18"/>
                <w:szCs w:val="18"/>
                <w:u w:val="none"/>
              </w:rPr>
            </w:pPr>
          </w:p>
        </w:tc>
      </w:tr>
      <w:tr w14:paraId="521B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22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45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3E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55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5E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3A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69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C7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BB2F">
            <w:pPr>
              <w:rPr>
                <w:rFonts w:hint="eastAsia" w:ascii="黑体" w:hAnsi="黑体" w:eastAsia="黑体" w:cs="黑体"/>
                <w:i/>
                <w:iCs/>
                <w:color w:val="000000"/>
                <w:sz w:val="18"/>
                <w:szCs w:val="18"/>
                <w:u w:val="none"/>
              </w:rPr>
            </w:pPr>
          </w:p>
        </w:tc>
      </w:tr>
      <w:tr w14:paraId="6F53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49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2E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6203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41B48">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2406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FBE1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D7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69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C2C5">
            <w:pPr>
              <w:rPr>
                <w:rFonts w:hint="eastAsia" w:ascii="黑体" w:hAnsi="黑体" w:eastAsia="黑体" w:cs="黑体"/>
                <w:i/>
                <w:iCs/>
                <w:color w:val="000000"/>
                <w:sz w:val="18"/>
                <w:szCs w:val="18"/>
                <w:u w:val="none"/>
              </w:rPr>
            </w:pPr>
          </w:p>
        </w:tc>
      </w:tr>
      <w:tr w14:paraId="2119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A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81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60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02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FE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60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45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4B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C5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C6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12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F4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F6A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BC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BC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70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对全县各单位档案进行整理、归档，并实现数字化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42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EB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3F6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CB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3C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94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85220">
            <w:pPr>
              <w:jc w:val="center"/>
              <w:rPr>
                <w:rFonts w:hint="eastAsia" w:ascii="宋体" w:hAnsi="宋体" w:eastAsia="宋体" w:cs="宋体"/>
                <w:i w:val="0"/>
                <w:iCs w:val="0"/>
                <w:color w:val="000000"/>
                <w:sz w:val="18"/>
                <w:szCs w:val="18"/>
                <w:u w:val="none"/>
              </w:rPr>
            </w:pPr>
          </w:p>
        </w:tc>
      </w:tr>
      <w:tr w14:paraId="73A0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10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EA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56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67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按照档案规范化要求进行整理及数字化，并对馆库数据库进行定期维护，确保数据库安全、完整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3D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A0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B99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43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B7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79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54CA0">
            <w:pPr>
              <w:jc w:val="center"/>
              <w:rPr>
                <w:rFonts w:hint="eastAsia" w:ascii="宋体" w:hAnsi="宋体" w:eastAsia="宋体" w:cs="宋体"/>
                <w:i w:val="0"/>
                <w:iCs w:val="0"/>
                <w:color w:val="000000"/>
                <w:sz w:val="18"/>
                <w:szCs w:val="18"/>
                <w:u w:val="none"/>
              </w:rPr>
            </w:pPr>
          </w:p>
        </w:tc>
      </w:tr>
      <w:tr w14:paraId="6C1B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FF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41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F7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87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通过规范化整理及数字化，使全县档案实现规范化管理，并得到妥善保管和利用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D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12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E07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63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01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E9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9AAE9">
            <w:pPr>
              <w:jc w:val="center"/>
              <w:rPr>
                <w:rFonts w:hint="eastAsia" w:ascii="宋体" w:hAnsi="宋体" w:eastAsia="宋体" w:cs="宋体"/>
                <w:i w:val="0"/>
                <w:iCs w:val="0"/>
                <w:color w:val="000000"/>
                <w:sz w:val="18"/>
                <w:szCs w:val="18"/>
                <w:u w:val="none"/>
              </w:rPr>
            </w:pPr>
          </w:p>
        </w:tc>
      </w:tr>
      <w:tr w14:paraId="2C7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EC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1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49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28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提高档案保管及利用率，更</w:t>
            </w:r>
            <w:r>
              <w:rPr>
                <w:rFonts w:hint="eastAsia" w:ascii="宋体" w:hAnsi="宋体" w:cs="宋体"/>
                <w:i w:val="0"/>
                <w:iCs w:val="0"/>
                <w:color w:val="000000"/>
                <w:kern w:val="0"/>
                <w:sz w:val="18"/>
                <w:szCs w:val="18"/>
                <w:u w:val="none"/>
                <w:lang w:val="en-US" w:eastAsia="zh-CN" w:bidi="ar"/>
              </w:rPr>
              <w:t>好地</w:t>
            </w:r>
            <w:r>
              <w:rPr>
                <w:rFonts w:ascii="宋体" w:hAnsi="宋体" w:eastAsia="宋体" w:cs="宋体"/>
                <w:i w:val="0"/>
                <w:iCs w:val="0"/>
                <w:color w:val="000000"/>
                <w:kern w:val="0"/>
                <w:sz w:val="18"/>
                <w:szCs w:val="18"/>
                <w:u w:val="none"/>
                <w:lang w:val="en-US" w:eastAsia="zh-CN" w:bidi="ar"/>
              </w:rPr>
              <w:t>为社会各界查档人士提供档案查阅服务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79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9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6E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E47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5E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6F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AED55">
            <w:pPr>
              <w:jc w:val="center"/>
              <w:rPr>
                <w:rFonts w:hint="eastAsia" w:ascii="宋体" w:hAnsi="宋体" w:eastAsia="宋体" w:cs="宋体"/>
                <w:i w:val="0"/>
                <w:iCs w:val="0"/>
                <w:color w:val="000000"/>
                <w:sz w:val="18"/>
                <w:szCs w:val="18"/>
                <w:u w:val="none"/>
              </w:rPr>
            </w:pPr>
          </w:p>
        </w:tc>
      </w:tr>
      <w:tr w14:paraId="1CA5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1A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F7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84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83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节约成本、保质保量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44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03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6D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99F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FB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F7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9293A">
            <w:pPr>
              <w:jc w:val="center"/>
              <w:rPr>
                <w:rFonts w:hint="eastAsia" w:ascii="微软雅黑" w:hAnsi="微软雅黑" w:eastAsia="微软雅黑" w:cs="微软雅黑"/>
                <w:i/>
                <w:iCs/>
                <w:color w:val="000000"/>
                <w:sz w:val="16"/>
                <w:szCs w:val="16"/>
                <w:u w:val="none"/>
              </w:rPr>
            </w:pPr>
          </w:p>
        </w:tc>
      </w:tr>
      <w:tr w14:paraId="7169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5F4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95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2EB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E12B7">
            <w:pPr>
              <w:rPr>
                <w:rFonts w:hint="eastAsia" w:ascii="宋体" w:hAnsi="宋体" w:eastAsia="宋体" w:cs="宋体"/>
                <w:i w:val="0"/>
                <w:iCs w:val="0"/>
                <w:color w:val="000000"/>
                <w:sz w:val="18"/>
                <w:szCs w:val="18"/>
                <w:u w:val="none"/>
              </w:rPr>
            </w:pPr>
          </w:p>
        </w:tc>
      </w:tr>
      <w:tr w14:paraId="6C8E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83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D79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通过聘请专业公司及人员对馆藏档案进行了规范化整理及数字化，并对已有数据库进行了维护，确保档案数据完整、安全，更好地为社会各界查档人士提供高效便捷的服务</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因此该项目自评100分。</w:t>
            </w:r>
          </w:p>
        </w:tc>
      </w:tr>
      <w:tr w14:paraId="2BCA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85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A5D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项目实施过程管理监督制度不够细，项目实施进度安排存在偏差。</w:t>
            </w:r>
          </w:p>
        </w:tc>
      </w:tr>
      <w:tr w14:paraId="7C87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28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E5CF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细化管理监督制度，做好进度合理性安排和调整。</w:t>
            </w:r>
          </w:p>
        </w:tc>
      </w:tr>
      <w:tr w14:paraId="2110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556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2BF8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FD7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996E81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D05502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2B3907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6F708F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F13E8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6A868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9CFC16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95B83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E9D9C7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83C811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EBAA812">
            <w:pPr>
              <w:rPr>
                <w:rFonts w:hint="eastAsia" w:ascii="宋体" w:hAnsi="宋体" w:eastAsia="宋体" w:cs="宋体"/>
                <w:i w:val="0"/>
                <w:iCs w:val="0"/>
                <w:color w:val="000000"/>
                <w:sz w:val="18"/>
                <w:szCs w:val="18"/>
                <w:u w:val="none"/>
              </w:rPr>
            </w:pPr>
          </w:p>
        </w:tc>
      </w:tr>
      <w:tr w14:paraId="3739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4B134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14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5C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DA44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51113224T000011417496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全县地方志、乡镇志、村志编纂工作经费</w:t>
            </w:r>
          </w:p>
        </w:tc>
      </w:tr>
      <w:tr w14:paraId="2141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8F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EA3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峨边彝族自治县档案馆本级</w:t>
            </w:r>
          </w:p>
        </w:tc>
        <w:tc>
          <w:tcPr>
            <w:tcW w:w="0" w:type="auto"/>
            <w:tcBorders>
              <w:top w:val="nil"/>
              <w:left w:val="nil"/>
              <w:bottom w:val="nil"/>
              <w:right w:val="nil"/>
            </w:tcBorders>
            <w:shd w:val="clear" w:color="auto" w:fill="auto"/>
            <w:vAlign w:val="center"/>
          </w:tcPr>
          <w:p w14:paraId="0213F1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64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w:t>
            </w:r>
          </w:p>
        </w:tc>
      </w:tr>
      <w:tr w14:paraId="6C05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51E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658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FC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ECD5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82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24F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5F8D">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AE8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围绕地方特色，以史料、现实遗存为基础，编纂地情书籍，服务地方政治、经济、文化建设等，为后人留下宝贵历史资料，发挥参政资政工具文书作用。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64F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已围绕地方特色，以史料、现实遗存为基础，完成编纂出版年鉴、部分乡镇（村）志等，为后人留下宝贵历史资料，发挥参政资政工具文书作用。</w:t>
            </w:r>
          </w:p>
        </w:tc>
      </w:tr>
      <w:tr w14:paraId="66F4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63C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D99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CD70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围绕地方特色，以史料、现实遗存为基础，编纂地情书籍，服务地方政治、经济、文化建设等，为后人留下宝贵历史资料，发挥参政资政工具文书作用。</w:t>
            </w:r>
          </w:p>
        </w:tc>
      </w:tr>
      <w:tr w14:paraId="7CA9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C4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F3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A8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0F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BB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60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F2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B4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3F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CB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6E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B8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8E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59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A2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A2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75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D7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6D7C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56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20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AA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20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56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ED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83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77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89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260BA">
            <w:pPr>
              <w:rPr>
                <w:rFonts w:hint="eastAsia" w:ascii="黑体" w:hAnsi="黑体" w:eastAsia="黑体" w:cs="黑体"/>
                <w:i/>
                <w:iCs/>
                <w:color w:val="000000"/>
                <w:sz w:val="18"/>
                <w:szCs w:val="18"/>
                <w:u w:val="none"/>
              </w:rPr>
            </w:pPr>
          </w:p>
        </w:tc>
      </w:tr>
      <w:tr w14:paraId="3E08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76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E1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04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43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3D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4D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1B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78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6353">
            <w:pPr>
              <w:rPr>
                <w:rFonts w:hint="eastAsia" w:ascii="黑体" w:hAnsi="黑体" w:eastAsia="黑体" w:cs="黑体"/>
                <w:i/>
                <w:iCs/>
                <w:color w:val="000000"/>
                <w:sz w:val="18"/>
                <w:szCs w:val="18"/>
                <w:u w:val="none"/>
              </w:rPr>
            </w:pPr>
          </w:p>
        </w:tc>
      </w:tr>
      <w:tr w14:paraId="7C1F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7F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B2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61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9D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8E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2E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E2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10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808E">
            <w:pPr>
              <w:rPr>
                <w:rFonts w:hint="eastAsia" w:ascii="黑体" w:hAnsi="黑体" w:eastAsia="黑体" w:cs="黑体"/>
                <w:i/>
                <w:iCs/>
                <w:color w:val="000000"/>
                <w:sz w:val="18"/>
                <w:szCs w:val="18"/>
                <w:u w:val="none"/>
              </w:rPr>
            </w:pPr>
          </w:p>
        </w:tc>
      </w:tr>
      <w:tr w14:paraId="5DCF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BA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D3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DEBC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CE2AC">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421C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D145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5A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5C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11E5B">
            <w:pPr>
              <w:rPr>
                <w:rFonts w:hint="eastAsia" w:ascii="黑体" w:hAnsi="黑体" w:eastAsia="黑体" w:cs="黑体"/>
                <w:i/>
                <w:iCs/>
                <w:color w:val="000000"/>
                <w:sz w:val="18"/>
                <w:szCs w:val="18"/>
                <w:u w:val="none"/>
              </w:rPr>
            </w:pPr>
          </w:p>
        </w:tc>
      </w:tr>
      <w:tr w14:paraId="7BC9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79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70A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571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BE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63A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3D9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CAC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D7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B4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E0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CD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89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AC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DF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EF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nil"/>
              <w:bottom w:val="single" w:color="000000" w:sz="4" w:space="0"/>
              <w:right w:val="nil"/>
            </w:tcBorders>
            <w:shd w:val="clear" w:color="auto" w:fill="auto"/>
            <w:vAlign w:val="center"/>
          </w:tcPr>
          <w:p w14:paraId="0D705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出版的书籍内容详实、全面，书籍纸张、规格、书刊号等符合出版要求等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88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AB6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B00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6C3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9D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EE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1D050">
            <w:pPr>
              <w:jc w:val="center"/>
              <w:rPr>
                <w:rFonts w:hint="eastAsia" w:ascii="宋体" w:hAnsi="宋体" w:eastAsia="宋体" w:cs="宋体"/>
                <w:i w:val="0"/>
                <w:iCs w:val="0"/>
                <w:color w:val="000000"/>
                <w:sz w:val="18"/>
                <w:szCs w:val="18"/>
                <w:u w:val="none"/>
              </w:rPr>
            </w:pPr>
          </w:p>
        </w:tc>
      </w:tr>
      <w:tr w14:paraId="578E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79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58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E3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nil"/>
              <w:bottom w:val="single" w:color="000000" w:sz="4" w:space="0"/>
              <w:right w:val="nil"/>
            </w:tcBorders>
            <w:shd w:val="clear" w:color="auto" w:fill="auto"/>
            <w:vAlign w:val="center"/>
          </w:tcPr>
          <w:p w14:paraId="4F65C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约4000册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4F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49D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ED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854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90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72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2F8AB">
            <w:pPr>
              <w:jc w:val="center"/>
              <w:rPr>
                <w:rFonts w:hint="eastAsia" w:ascii="宋体" w:hAnsi="宋体" w:eastAsia="宋体" w:cs="宋体"/>
                <w:i w:val="0"/>
                <w:iCs w:val="0"/>
                <w:color w:val="000000"/>
                <w:sz w:val="18"/>
                <w:szCs w:val="18"/>
                <w:u w:val="none"/>
              </w:rPr>
            </w:pPr>
          </w:p>
        </w:tc>
      </w:tr>
      <w:tr w14:paraId="1D97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D8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C8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A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nil"/>
              <w:bottom w:val="single" w:color="000000" w:sz="4" w:space="0"/>
              <w:right w:val="nil"/>
            </w:tcBorders>
            <w:shd w:val="clear" w:color="auto" w:fill="auto"/>
            <w:vAlign w:val="center"/>
          </w:tcPr>
          <w:p w14:paraId="14C520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对社会和受众群体产生的影响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D4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60F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154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C77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07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8C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78316">
            <w:pPr>
              <w:jc w:val="center"/>
              <w:rPr>
                <w:rFonts w:hint="eastAsia" w:ascii="宋体" w:hAnsi="宋体" w:eastAsia="宋体" w:cs="宋体"/>
                <w:i w:val="0"/>
                <w:iCs w:val="0"/>
                <w:color w:val="000000"/>
                <w:sz w:val="18"/>
                <w:szCs w:val="18"/>
                <w:u w:val="none"/>
              </w:rPr>
            </w:pPr>
          </w:p>
        </w:tc>
      </w:tr>
      <w:tr w14:paraId="1D3B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137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44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52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nil"/>
              <w:bottom w:val="single" w:color="000000" w:sz="4" w:space="0"/>
              <w:right w:val="nil"/>
            </w:tcBorders>
            <w:shd w:val="clear" w:color="auto" w:fill="auto"/>
            <w:vAlign w:val="center"/>
          </w:tcPr>
          <w:p w14:paraId="757A73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书籍受众群体和使用者的满意度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E0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677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AC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934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1A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FD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540F9">
            <w:pPr>
              <w:jc w:val="center"/>
              <w:rPr>
                <w:rFonts w:hint="eastAsia" w:ascii="宋体" w:hAnsi="宋体" w:eastAsia="宋体" w:cs="宋体"/>
                <w:i w:val="0"/>
                <w:iCs w:val="0"/>
                <w:color w:val="000000"/>
                <w:sz w:val="18"/>
                <w:szCs w:val="18"/>
                <w:u w:val="none"/>
              </w:rPr>
            </w:pPr>
          </w:p>
        </w:tc>
      </w:tr>
      <w:tr w14:paraId="43FF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BC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13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6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tcBorders>
              <w:top w:val="single" w:color="000000" w:sz="4" w:space="0"/>
              <w:left w:val="nil"/>
              <w:bottom w:val="single" w:color="000000" w:sz="4" w:space="0"/>
              <w:right w:val="nil"/>
            </w:tcBorders>
            <w:shd w:val="clear" w:color="auto" w:fill="auto"/>
            <w:vAlign w:val="center"/>
          </w:tcPr>
          <w:p w14:paraId="5B0252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预算资金范围内，保质保量完成编纂出版任务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61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FC3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A4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59D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52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43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35838">
            <w:pPr>
              <w:jc w:val="center"/>
              <w:rPr>
                <w:rFonts w:hint="eastAsia" w:ascii="微软雅黑" w:hAnsi="微软雅黑" w:eastAsia="微软雅黑" w:cs="微软雅黑"/>
                <w:i/>
                <w:iCs/>
                <w:color w:val="000000"/>
                <w:sz w:val="16"/>
                <w:szCs w:val="16"/>
                <w:u w:val="none"/>
              </w:rPr>
            </w:pPr>
          </w:p>
        </w:tc>
      </w:tr>
      <w:tr w14:paraId="4092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296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C7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134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838CB">
            <w:pPr>
              <w:rPr>
                <w:rFonts w:hint="eastAsia" w:ascii="宋体" w:hAnsi="宋体" w:eastAsia="宋体" w:cs="宋体"/>
                <w:i w:val="0"/>
                <w:iCs w:val="0"/>
                <w:color w:val="000000"/>
                <w:sz w:val="18"/>
                <w:szCs w:val="18"/>
                <w:u w:val="none"/>
              </w:rPr>
            </w:pPr>
          </w:p>
        </w:tc>
      </w:tr>
      <w:tr w14:paraId="3142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7D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CA1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围绕地方特色，以史料、现实遗存为基础，编纂出版了年鉴、乡镇（村）志等地情书籍，服务地方政治、经济、文化建设等，为后人留下宝贵历史资料，发挥参政资政工具文书作用，因此该项目自评得分100分。</w:t>
            </w:r>
          </w:p>
        </w:tc>
      </w:tr>
      <w:tr w14:paraId="03AE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D5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C18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项目实施过程管理监督制度不够细，项目实施进度安排存在偏差。</w:t>
            </w:r>
          </w:p>
        </w:tc>
      </w:tr>
      <w:tr w14:paraId="3021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34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D3E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细化管理监督制度，做好进度合理性安排和调整。</w:t>
            </w:r>
          </w:p>
        </w:tc>
      </w:tr>
      <w:tr w14:paraId="049C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D4D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3D5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84F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19537F3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DFF075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B9AAD3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459CA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E9528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806FB1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75BC7D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35ECA1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9F3345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59308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5367B2">
            <w:pPr>
              <w:rPr>
                <w:rFonts w:hint="eastAsia" w:ascii="宋体" w:hAnsi="宋体" w:eastAsia="宋体" w:cs="宋体"/>
                <w:i w:val="0"/>
                <w:iCs w:val="0"/>
                <w:color w:val="000000"/>
                <w:sz w:val="18"/>
                <w:szCs w:val="18"/>
                <w:u w:val="none"/>
              </w:rPr>
            </w:pPr>
          </w:p>
        </w:tc>
      </w:tr>
      <w:tr w14:paraId="4213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13AB0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E2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7E9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314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51113224T000011499017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档案规范及编纂工作经费</w:t>
            </w:r>
          </w:p>
        </w:tc>
      </w:tr>
      <w:tr w14:paraId="1138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126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06A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峨边彝族自治县档案馆本级</w:t>
            </w:r>
          </w:p>
        </w:tc>
        <w:tc>
          <w:tcPr>
            <w:tcW w:w="0" w:type="auto"/>
            <w:tcBorders>
              <w:top w:val="nil"/>
              <w:left w:val="nil"/>
              <w:bottom w:val="nil"/>
              <w:right w:val="nil"/>
            </w:tcBorders>
            <w:shd w:val="clear" w:color="auto" w:fill="auto"/>
            <w:vAlign w:val="center"/>
          </w:tcPr>
          <w:p w14:paraId="7203A0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A0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w:t>
            </w:r>
          </w:p>
        </w:tc>
      </w:tr>
      <w:tr w14:paraId="1856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07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552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B8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33B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E2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3277">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C2D5">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9FF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对全县档案进行规范化整理工作，实现档案数字化，围绕地方特色，以史料、现实遗存为基础，编纂地情书籍，服务地方政治、经济、文化建设等，为后人留下宝贵历史资料，发挥参政资政工具文书作用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70E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已完成县志编纂出版工作，顺利完成第三轮县志编纂工作</w:t>
            </w:r>
          </w:p>
        </w:tc>
      </w:tr>
      <w:tr w14:paraId="061F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65D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ABA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915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聘请专业公司及人员对全县档案进行规范化整理工作，实现档案数字化，围绕地方特色，以史料、现实遗存为基础，编纂地情书籍，服务地方政治、经济、文化建设等，为后人留下宝贵历史资料，发挥参政资政工具文书作用。</w:t>
            </w:r>
          </w:p>
        </w:tc>
      </w:tr>
      <w:tr w14:paraId="4F83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6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F2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91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74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A9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06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0C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2E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8F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F4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EB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48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CE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60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6C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38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EC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40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72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65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87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F8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7F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A6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B4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91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D7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74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03A7">
            <w:pPr>
              <w:rPr>
                <w:rFonts w:hint="eastAsia" w:ascii="黑体" w:hAnsi="黑体" w:eastAsia="黑体" w:cs="黑体"/>
                <w:i/>
                <w:iCs/>
                <w:color w:val="000000"/>
                <w:sz w:val="18"/>
                <w:szCs w:val="18"/>
                <w:u w:val="none"/>
              </w:rPr>
            </w:pPr>
          </w:p>
        </w:tc>
      </w:tr>
      <w:tr w14:paraId="43B6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09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AD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D1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8B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A8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2B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CF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78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EFB6">
            <w:pPr>
              <w:rPr>
                <w:rFonts w:hint="eastAsia" w:ascii="黑体" w:hAnsi="黑体" w:eastAsia="黑体" w:cs="黑体"/>
                <w:i/>
                <w:iCs/>
                <w:color w:val="000000"/>
                <w:sz w:val="18"/>
                <w:szCs w:val="18"/>
                <w:u w:val="none"/>
              </w:rPr>
            </w:pPr>
          </w:p>
        </w:tc>
      </w:tr>
      <w:tr w14:paraId="1DCE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52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A7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E8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BF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9D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C0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6A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14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1FBE">
            <w:pPr>
              <w:rPr>
                <w:rFonts w:hint="eastAsia" w:ascii="黑体" w:hAnsi="黑体" w:eastAsia="黑体" w:cs="黑体"/>
                <w:i/>
                <w:iCs/>
                <w:color w:val="000000"/>
                <w:sz w:val="18"/>
                <w:szCs w:val="18"/>
                <w:u w:val="none"/>
              </w:rPr>
            </w:pPr>
          </w:p>
        </w:tc>
      </w:tr>
      <w:tr w14:paraId="7219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2B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45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DE96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D26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A963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2EBC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48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1B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2FA3">
            <w:pPr>
              <w:rPr>
                <w:rFonts w:hint="eastAsia" w:ascii="黑体" w:hAnsi="黑体" w:eastAsia="黑体" w:cs="黑体"/>
                <w:i/>
                <w:iCs/>
                <w:color w:val="000000"/>
                <w:sz w:val="18"/>
                <w:szCs w:val="18"/>
                <w:u w:val="none"/>
              </w:rPr>
            </w:pPr>
          </w:p>
        </w:tc>
      </w:tr>
      <w:tr w14:paraId="40AB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53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6E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11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9D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B7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85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89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C8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3B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68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93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81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594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CE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39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1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编纂出版地情书籍数量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81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58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38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DA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A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7E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363BF">
            <w:pPr>
              <w:jc w:val="center"/>
              <w:rPr>
                <w:rFonts w:hint="eastAsia" w:ascii="微软雅黑" w:hAnsi="微软雅黑" w:eastAsia="微软雅黑" w:cs="微软雅黑"/>
                <w:i/>
                <w:iCs/>
                <w:color w:val="000000"/>
                <w:sz w:val="16"/>
                <w:szCs w:val="16"/>
                <w:u w:val="none"/>
              </w:rPr>
            </w:pPr>
          </w:p>
        </w:tc>
      </w:tr>
      <w:tr w14:paraId="261B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F2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9E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28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34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档案实现规范化管理，地情书籍符合出版各项要求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69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C4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3B8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42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70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B2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8ED58">
            <w:pPr>
              <w:jc w:val="center"/>
              <w:rPr>
                <w:rFonts w:hint="eastAsia" w:ascii="微软雅黑" w:hAnsi="微软雅黑" w:eastAsia="微软雅黑" w:cs="微软雅黑"/>
                <w:i/>
                <w:iCs/>
                <w:color w:val="000000"/>
                <w:sz w:val="16"/>
                <w:szCs w:val="16"/>
                <w:u w:val="none"/>
              </w:rPr>
            </w:pPr>
          </w:p>
        </w:tc>
      </w:tr>
      <w:tr w14:paraId="00D1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C1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FF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7E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DA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档案规范化管理和地情书籍编辑出版对社会产生的影响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01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B1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1B5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8D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D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93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63F7E">
            <w:pPr>
              <w:jc w:val="center"/>
              <w:rPr>
                <w:rFonts w:hint="eastAsia" w:ascii="微软雅黑" w:hAnsi="微软雅黑" w:eastAsia="微软雅黑" w:cs="微软雅黑"/>
                <w:i/>
                <w:iCs/>
                <w:color w:val="000000"/>
                <w:sz w:val="16"/>
                <w:szCs w:val="16"/>
                <w:u w:val="none"/>
              </w:rPr>
            </w:pPr>
          </w:p>
        </w:tc>
      </w:tr>
      <w:tr w14:paraId="32E2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7F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34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88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D4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F4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EE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A4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06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3D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36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FA864">
            <w:pPr>
              <w:jc w:val="center"/>
              <w:rPr>
                <w:rFonts w:hint="eastAsia" w:ascii="微软雅黑" w:hAnsi="微软雅黑" w:eastAsia="微软雅黑" w:cs="微软雅黑"/>
                <w:i/>
                <w:iCs/>
                <w:color w:val="000000"/>
                <w:sz w:val="16"/>
                <w:szCs w:val="16"/>
                <w:u w:val="none"/>
              </w:rPr>
            </w:pPr>
          </w:p>
        </w:tc>
      </w:tr>
      <w:tr w14:paraId="658A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4F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B4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0A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81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保质保量、精简开支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82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89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6D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53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35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77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BB1FC">
            <w:pPr>
              <w:jc w:val="center"/>
              <w:rPr>
                <w:rFonts w:hint="eastAsia" w:ascii="微软雅黑" w:hAnsi="微软雅黑" w:eastAsia="微软雅黑" w:cs="微软雅黑"/>
                <w:i/>
                <w:iCs/>
                <w:color w:val="000000"/>
                <w:sz w:val="16"/>
                <w:szCs w:val="16"/>
                <w:u w:val="none"/>
              </w:rPr>
            </w:pPr>
          </w:p>
        </w:tc>
      </w:tr>
      <w:tr w14:paraId="7D89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DAA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35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C03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B2C0A">
            <w:pPr>
              <w:rPr>
                <w:rFonts w:hint="eastAsia" w:ascii="宋体" w:hAnsi="宋体" w:eastAsia="宋体" w:cs="宋体"/>
                <w:i w:val="0"/>
                <w:iCs w:val="0"/>
                <w:color w:val="000000"/>
                <w:sz w:val="18"/>
                <w:szCs w:val="18"/>
                <w:u w:val="none"/>
              </w:rPr>
            </w:pPr>
          </w:p>
        </w:tc>
      </w:tr>
      <w:tr w14:paraId="40BA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9D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B8F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对全县档案进行规范化整理工作，实现档案数字化，围绕地方特色，以史料、现实遗存为基础，编纂地情书籍，服务地方政治、经济、文化建设等，为后人留下宝贵历史资料，发挥参政资政工具文书作用</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因此该项目自评100分。</w:t>
            </w:r>
          </w:p>
        </w:tc>
      </w:tr>
      <w:tr w14:paraId="19E7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98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BB5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项目实施过程管理监督制度不够细，项目实施进度安排存在偏差。</w:t>
            </w:r>
          </w:p>
        </w:tc>
      </w:tr>
      <w:tr w14:paraId="300A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4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C7E5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细化管理监督制度，做好进度合理性安排和调整。</w:t>
            </w:r>
          </w:p>
        </w:tc>
      </w:tr>
      <w:tr w14:paraId="1A10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C74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6C84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C3ECEF2">
      <w:pPr>
        <w:pStyle w:val="2"/>
        <w:rPr>
          <w:rFonts w:hint="eastAsia" w:ascii="Times New Roman" w:hAnsi="Times New Roman" w:eastAsia="黑体" w:cs="黑体"/>
          <w:color w:val="auto"/>
          <w:kern w:val="0"/>
          <w:sz w:val="32"/>
          <w:szCs w:val="32"/>
          <w:highlight w:val="none"/>
          <w:shd w:val="clear" w:color="auto" w:fill="FFFFFF"/>
          <w:lang w:val="zh-CN"/>
        </w:rPr>
      </w:pPr>
    </w:p>
    <w:p w14:paraId="78150FBE">
      <w:pPr>
        <w:pStyle w:val="2"/>
        <w:ind w:left="0" w:leftChars="0" w:firstLine="0" w:firstLineChars="0"/>
        <w:rPr>
          <w:rFonts w:hint="eastAsia" w:ascii="Times New Roman" w:hAnsi="Times New Roman" w:eastAsia="黑体" w:cs="黑体"/>
          <w:color w:val="auto"/>
          <w:kern w:val="0"/>
          <w:sz w:val="32"/>
          <w:szCs w:val="32"/>
          <w:highlight w:val="none"/>
          <w:shd w:val="clear" w:color="auto" w:fill="FFFFFF"/>
          <w:lang w:val="zh-CN"/>
        </w:rPr>
      </w:pPr>
    </w:p>
    <w:p w14:paraId="1712EADD">
      <w:pPr>
        <w:widowControl/>
        <w:jc w:val="center"/>
        <w:rPr>
          <w:rFonts w:hint="eastAsia" w:ascii="Times New Roman" w:hAnsi="Times New Roman" w:eastAsia="仿宋"/>
          <w:b w:val="0"/>
          <w:color w:val="auto"/>
          <w:highlight w:val="none"/>
        </w:rPr>
      </w:pPr>
      <w:bookmarkStart w:id="47" w:name="_Toc15396618"/>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46"/>
      <w:bookmarkEnd w:id="47"/>
      <w:bookmarkStart w:id="48" w:name="_Toc15396619"/>
    </w:p>
    <w:p w14:paraId="06A0256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383BC3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3A558C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29264E7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3C13966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302471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04BD19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3EE850C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1CA66F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7619816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2525AA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093A50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FFE811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734A399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4B2EC69A">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decimal"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814A7C-65F4-427A-8BB0-8D97B8FEF5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DBCC65C-F283-4B37-84AA-DFB9D7F39DE1}"/>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BBFE1AF-D6CE-4B1B-8363-BA5DBEAC612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6F3667D5-64FC-4221-832E-4083DFB67CC5}"/>
  </w:font>
  <w:font w:name="楷体_GB2312">
    <w:panose1 w:val="02010609030101010101"/>
    <w:charset w:val="86"/>
    <w:family w:val="auto"/>
    <w:pitch w:val="default"/>
    <w:sig w:usb0="00000001" w:usb1="080E0000" w:usb2="00000000" w:usb3="00000000" w:csb0="00040000" w:csb1="00000000"/>
    <w:embedRegular r:id="rId5" w:fontKey="{62CCA67B-119E-41AF-A75E-737F9358714C}"/>
  </w:font>
  <w:font w:name="微软雅黑">
    <w:panose1 w:val="020B0503020204020204"/>
    <w:charset w:val="86"/>
    <w:family w:val="auto"/>
    <w:pitch w:val="default"/>
    <w:sig w:usb0="80000287" w:usb1="280F3C52" w:usb2="00000016" w:usb3="00000000" w:csb0="0004001F" w:csb1="00000000"/>
    <w:embedRegular r:id="rId6" w:fontKey="{4ACDB37E-1838-4143-B9AB-0938B8A4CF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101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B73A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AB73A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6900BD4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49E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F81B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BF81B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A828">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B2593">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3B2593">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0CA5889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6F8A">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62EE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E62EE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C66A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F8A19"/>
    <w:multiLevelType w:val="singleLevel"/>
    <w:tmpl w:val="A02F8A19"/>
    <w:lvl w:ilvl="0" w:tentative="0">
      <w:start w:val="2"/>
      <w:numFmt w:val="chineseCounting"/>
      <w:suff w:val="nothing"/>
      <w:lvlText w:val="（%1）"/>
      <w:lvlJc w:val="left"/>
      <w:rPr>
        <w:rFonts w:hint="eastAsia"/>
      </w:rPr>
    </w:lvl>
  </w:abstractNum>
  <w:abstractNum w:abstractNumId="1">
    <w:nsid w:val="AFBC63B7"/>
    <w:multiLevelType w:val="singleLevel"/>
    <w:tmpl w:val="AFBC63B7"/>
    <w:lvl w:ilvl="0" w:tentative="0">
      <w:start w:val="2"/>
      <w:numFmt w:val="chineseCounting"/>
      <w:suff w:val="nothing"/>
      <w:lvlText w:val="（%1）"/>
      <w:lvlJc w:val="left"/>
      <w:rPr>
        <w:rFonts w:hint="eastAsia"/>
      </w:rPr>
    </w:lvl>
  </w:abstractNum>
  <w:abstractNum w:abstractNumId="2">
    <w:nsid w:val="BE8D4084"/>
    <w:multiLevelType w:val="singleLevel"/>
    <w:tmpl w:val="BE8D4084"/>
    <w:lvl w:ilvl="0" w:tentative="0">
      <w:start w:val="1"/>
      <w:numFmt w:val="chineseCounting"/>
      <w:suff w:val="nothing"/>
      <w:lvlText w:val="%1、"/>
      <w:lvlJc w:val="left"/>
      <w:rPr>
        <w:rFonts w:hint="eastAsia"/>
      </w:rPr>
    </w:lvl>
  </w:abstractNum>
  <w:abstractNum w:abstractNumId="3">
    <w:nsid w:val="CDD515FD"/>
    <w:multiLevelType w:val="singleLevel"/>
    <w:tmpl w:val="CDD515FD"/>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0FA77648"/>
    <w:rsid w:val="101860EC"/>
    <w:rsid w:val="101F47CC"/>
    <w:rsid w:val="10C055FF"/>
    <w:rsid w:val="11694EBD"/>
    <w:rsid w:val="11772AA4"/>
    <w:rsid w:val="118107EC"/>
    <w:rsid w:val="12E24EE2"/>
    <w:rsid w:val="138E4DA7"/>
    <w:rsid w:val="13D50BC4"/>
    <w:rsid w:val="14B17F78"/>
    <w:rsid w:val="15442C2E"/>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774D8E"/>
    <w:rsid w:val="24C97D99"/>
    <w:rsid w:val="25A718F0"/>
    <w:rsid w:val="25BB59F6"/>
    <w:rsid w:val="260F557C"/>
    <w:rsid w:val="26970054"/>
    <w:rsid w:val="281408E2"/>
    <w:rsid w:val="29FD04D3"/>
    <w:rsid w:val="2A930A9D"/>
    <w:rsid w:val="2ADA6875"/>
    <w:rsid w:val="2BFF7BC6"/>
    <w:rsid w:val="2C7561C2"/>
    <w:rsid w:val="2C8A61B5"/>
    <w:rsid w:val="2DF04E50"/>
    <w:rsid w:val="2E586DFA"/>
    <w:rsid w:val="2F040D46"/>
    <w:rsid w:val="2F6B035B"/>
    <w:rsid w:val="2FAE5751"/>
    <w:rsid w:val="2FB1A395"/>
    <w:rsid w:val="2FD9A7D8"/>
    <w:rsid w:val="2FDBF714"/>
    <w:rsid w:val="30AB507F"/>
    <w:rsid w:val="30AB6865"/>
    <w:rsid w:val="319F7F4E"/>
    <w:rsid w:val="32593A6D"/>
    <w:rsid w:val="32BD1EF1"/>
    <w:rsid w:val="3304709D"/>
    <w:rsid w:val="33A773CB"/>
    <w:rsid w:val="349D6851"/>
    <w:rsid w:val="35074CA7"/>
    <w:rsid w:val="36421CF5"/>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D771B0"/>
    <w:rsid w:val="3FF4CAE0"/>
    <w:rsid w:val="3FF7B227"/>
    <w:rsid w:val="40696145"/>
    <w:rsid w:val="441B3058"/>
    <w:rsid w:val="44E268DA"/>
    <w:rsid w:val="450D13D7"/>
    <w:rsid w:val="45506656"/>
    <w:rsid w:val="486A6C7A"/>
    <w:rsid w:val="4A627F82"/>
    <w:rsid w:val="4B0E749A"/>
    <w:rsid w:val="4B2477C4"/>
    <w:rsid w:val="4B4F25DA"/>
    <w:rsid w:val="4BE068DB"/>
    <w:rsid w:val="4C5440D8"/>
    <w:rsid w:val="4D577224"/>
    <w:rsid w:val="4DBF1CEB"/>
    <w:rsid w:val="4DF0007C"/>
    <w:rsid w:val="4EAB630A"/>
    <w:rsid w:val="4ECE2238"/>
    <w:rsid w:val="4F833267"/>
    <w:rsid w:val="4FE9BD67"/>
    <w:rsid w:val="4FFB052F"/>
    <w:rsid w:val="50420878"/>
    <w:rsid w:val="523B00E6"/>
    <w:rsid w:val="537E6D0A"/>
    <w:rsid w:val="53F74C96"/>
    <w:rsid w:val="55170BA8"/>
    <w:rsid w:val="553218C9"/>
    <w:rsid w:val="563665FD"/>
    <w:rsid w:val="567E1AA5"/>
    <w:rsid w:val="56E47B74"/>
    <w:rsid w:val="57175D52"/>
    <w:rsid w:val="57BD3DD4"/>
    <w:rsid w:val="59D72BA0"/>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500DAD"/>
    <w:rsid w:val="63B3701E"/>
    <w:rsid w:val="647F5392"/>
    <w:rsid w:val="65E66580"/>
    <w:rsid w:val="65FC1D2A"/>
    <w:rsid w:val="664B1D71"/>
    <w:rsid w:val="664B4E8E"/>
    <w:rsid w:val="67277B67"/>
    <w:rsid w:val="67AA3209"/>
    <w:rsid w:val="698D0931"/>
    <w:rsid w:val="6A7FE5F3"/>
    <w:rsid w:val="6B053271"/>
    <w:rsid w:val="6BB06BD4"/>
    <w:rsid w:val="6BDD78B3"/>
    <w:rsid w:val="6C4A05C8"/>
    <w:rsid w:val="6C8742B8"/>
    <w:rsid w:val="6CB86FF1"/>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6960C4"/>
    <w:rsid w:val="74BBD01D"/>
    <w:rsid w:val="74ED5379"/>
    <w:rsid w:val="75132F6C"/>
    <w:rsid w:val="75306E02"/>
    <w:rsid w:val="75DEEEC2"/>
    <w:rsid w:val="75E32345"/>
    <w:rsid w:val="769128F3"/>
    <w:rsid w:val="76E3355F"/>
    <w:rsid w:val="76FF5125"/>
    <w:rsid w:val="776F6FFA"/>
    <w:rsid w:val="778769C8"/>
    <w:rsid w:val="77A75DCA"/>
    <w:rsid w:val="77DC22F5"/>
    <w:rsid w:val="783E271A"/>
    <w:rsid w:val="78616DE9"/>
    <w:rsid w:val="78E875D7"/>
    <w:rsid w:val="79086DAD"/>
    <w:rsid w:val="79474E12"/>
    <w:rsid w:val="79D7FD79"/>
    <w:rsid w:val="79EE5BA4"/>
    <w:rsid w:val="7A894339"/>
    <w:rsid w:val="7AD284E8"/>
    <w:rsid w:val="7AFF7572"/>
    <w:rsid w:val="7B6C7DFB"/>
    <w:rsid w:val="7BA519FB"/>
    <w:rsid w:val="7BBFBED0"/>
    <w:rsid w:val="7BC3E394"/>
    <w:rsid w:val="7C1F3737"/>
    <w:rsid w:val="7CBFC87B"/>
    <w:rsid w:val="7CF77196"/>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2"/>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7">
    <w:name w:val="Title"/>
    <w:basedOn w:val="1"/>
    <w:next w:val="1"/>
    <w:qFormat/>
    <w:uiPriority w:val="10"/>
    <w:pPr>
      <w:spacing w:before="240" w:after="60" w:line="320" w:lineRule="atLeast"/>
      <w:ind w:firstLine="200" w:firstLineChars="200"/>
      <w:outlineLvl w:val="0"/>
    </w:pPr>
    <w:rPr>
      <w:rFonts w:ascii="Cambria" w:hAnsi="Cambria" w:eastAsia="黑体"/>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b/>
      <w:bCs/>
      <w:kern w:val="44"/>
      <w:sz w:val="44"/>
      <w:szCs w:val="44"/>
    </w:rPr>
  </w:style>
  <w:style w:type="character" w:customStyle="1" w:styleId="32">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Char"/>
    <w:basedOn w:val="1"/>
    <w:unhideWhenUsed/>
    <w:qFormat/>
    <w:uiPriority w:val="0"/>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282.32</c:v>
                </c:pt>
                <c:pt idx="1">
                  <c:v>503.96</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52e8f9c7-fcdc-40fe-8799-bbb1e41b369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2bddb8-9d7a-4df8-bf7b-394a3d5938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0.7939</c:v>
                </c:pt>
                <c:pt idx="1">
                  <c:v>0.2061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c157c0-10e5-4db1-b710-8598880792f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282.32</c:v>
                </c:pt>
                <c:pt idx="1">
                  <c:v>503.96</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86ff343-bcb5-405d-b7ce-62b71012eb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282.32</c:v>
                </c:pt>
                <c:pt idx="1">
                  <c:v>503.96</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ed33da7b-0dd7-4854-94d6-3225a8ddba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[画图.xlsx]Sheet2!$B$119:$B$122</c:f>
              <c:strCache>
                <c:ptCount val="4"/>
                <c:pt idx="0">
                  <c:v>一般公共服务支出</c:v>
                </c:pt>
                <c:pt idx="1">
                  <c:v>社会保障和就业支出</c:v>
                </c:pt>
                <c:pt idx="2">
                  <c:v>卫生健康支出</c:v>
                </c:pt>
                <c:pt idx="3">
                  <c:v>住房保障支出</c:v>
                </c:pt>
              </c:strCache>
            </c:strRef>
          </c:cat>
          <c:val>
            <c:numRef>
              <c:f>[画图.xlsx]Sheet2!$C$119:$C$122</c:f>
              <c:numCache>
                <c:formatCode>0.00%</c:formatCode>
                <c:ptCount val="4"/>
                <c:pt idx="0">
                  <c:v>0.8496</c:v>
                </c:pt>
                <c:pt idx="1">
                  <c:v>0.1114</c:v>
                </c:pt>
                <c:pt idx="2">
                  <c:v>0.0097</c:v>
                </c:pt>
                <c:pt idx="3">
                  <c:v>0.0293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e9352d-ec78-4fb7-84e7-6b5958a5f8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285657894736842"/>
          <c:y val="0.04305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a0c818-39a4-4271-9363-3c32486863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5eb08056-f6b7-42f0-aed5-dd9a6c3ec6bd</errorID>
      <errorWord>详实</errorWord>
      <group>L1_Word</group>
      <groupName>字词问题</groupName>
      <ability>L2_Typo</ability>
      <abilityName>字词错误</abilityName>
      <candidateList>
        <item>翔实</item>
      </candidateList>
      <explain/>
      <paraID> D7058BF</paraID>
      <start>7</start>
      <end>9</end>
      <status>ignored</status>
      <modifiedWord/>
      <trackRevisions>false</trackRevisions>
    </reviewItem>
    <reviewItem>
      <errorID>425ab94a-53ca-4986-adf2-82329f52bc85</errorID>
      <errorWord>,</errorWord>
      <group>L1_Format</group>
      <groupName>格式问题</groupName>
      <ability>L2_HalfPunc</ability>
      <abilityName>全半角检查</abilityName>
      <candidateList>
        <item>，</item>
      </candidateList>
      <explain>文本全半角错误。</explain>
      <paraID>22B8FC5A</paraID>
      <start>89</start>
      <end>90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4d192-6ba5-4225-b0db-208b1d01054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9770</Words>
  <Characters>10990</Characters>
  <Lines>61</Lines>
  <Paragraphs>17</Paragraphs>
  <TotalTime>8</TotalTime>
  <ScaleCrop>false</ScaleCrop>
  <LinksUpToDate>false</LinksUpToDate>
  <CharactersWithSpaces>11082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2025-11-27T08:13:26Z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1D4961BF8B3241488ADC674767E5BF3F_13</vt:lpwstr>
  </property>
  <property fmtid="{D5CDD505-2E9C-101B-9397-08002B2CF9AE}" pid="4" name="KSOTemplateDocerSaveRecord">
    <vt:lpwstr>eyJoZGlkIjoiNzI2ZGI0OGUzMDAzMzk0YmE1OTYyMDVlZGMwMmYyODYiLCJ1c2VySWQiOiIxMTM5NjM2MTk5In0=</vt:lpwstr>
  </property>
</Properties>
</file>