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rPr>
          <w:rFonts w:ascii="仿宋_GB2312" w:hAnsi="宋体"/>
          <w:lang w:val="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
      <w:pPr>
        <w:spacing w:line="600" w:lineRule="exact"/>
        <w:jc w:val="center"/>
        <w:rPr>
          <w:rFonts w:ascii="方正小标宋简体" w:hAnsi="宋体" w:eastAsia="方正小标宋简体"/>
          <w:color w:val="000000"/>
          <w:kern w:val="0"/>
          <w:sz w:val="44"/>
          <w:szCs w:val="44"/>
          <w:lang w:val="zh-CN"/>
        </w:rPr>
      </w:pPr>
      <w:bookmarkStart w:id="0" w:name="_Toc23711_WPSOffice_Level1"/>
      <w:r>
        <w:rPr>
          <w:rFonts w:hint="eastAsia" w:ascii="方正小标宋简体" w:hAnsi="宋体" w:eastAsia="方正小标宋简体"/>
          <w:color w:val="000000"/>
          <w:kern w:val="0"/>
          <w:sz w:val="44"/>
          <w:szCs w:val="44"/>
          <w:lang w:eastAsia="zh-CN"/>
        </w:rPr>
        <w:t>馆藏</w:t>
      </w:r>
      <w:r>
        <w:rPr>
          <w:rFonts w:hint="eastAsia" w:ascii="方正小标宋简体" w:hAnsi="宋体" w:eastAsia="方正小标宋简体"/>
          <w:color w:val="000000"/>
          <w:kern w:val="0"/>
          <w:sz w:val="44"/>
          <w:szCs w:val="44"/>
        </w:rPr>
        <w:t>档案数字化加工</w:t>
      </w:r>
      <w:r>
        <w:rPr>
          <w:rFonts w:hint="eastAsia" w:ascii="方正小标宋简体" w:hAnsi="宋体" w:eastAsia="方正小标宋简体"/>
          <w:color w:val="000000"/>
          <w:kern w:val="0"/>
          <w:sz w:val="44"/>
          <w:szCs w:val="44"/>
          <w:lang w:eastAsia="zh-CN"/>
        </w:rPr>
        <w:t>项目支出</w:t>
      </w:r>
      <w:r>
        <w:rPr>
          <w:rFonts w:hint="eastAsia" w:ascii="方正小标宋简体" w:hAnsi="宋体" w:eastAsia="方正小标宋简体"/>
          <w:color w:val="000000"/>
          <w:kern w:val="0"/>
          <w:sz w:val="44"/>
          <w:szCs w:val="44"/>
          <w:lang w:val="zh-CN"/>
        </w:rPr>
        <w:t>绩效自评报告</w:t>
      </w:r>
      <w:bookmarkEnd w:id="0"/>
    </w:p>
    <w:p>
      <w:pPr>
        <w:spacing w:line="600" w:lineRule="exact"/>
        <w:rPr>
          <w:rFonts w:ascii="宋体" w:hAnsi="宋体"/>
          <w:sz w:val="32"/>
          <w:szCs w:val="32"/>
          <w:lang w:val="zh-CN"/>
        </w:rPr>
      </w:pPr>
    </w:p>
    <w:p>
      <w:pPr>
        <w:numPr>
          <w:ilvl w:val="0"/>
          <w:numId w:val="1"/>
        </w:numPr>
        <w:adjustRightInd w:val="0"/>
        <w:snapToGrid w:val="0"/>
        <w:spacing w:line="600" w:lineRule="exact"/>
        <w:ind w:firstLine="640" w:firstLineChars="200"/>
        <w:rPr>
          <w:rFonts w:ascii="黑体" w:hAnsi="黑体" w:eastAsia="黑体" w:cs="黑体"/>
          <w:sz w:val="32"/>
          <w:szCs w:val="32"/>
          <w:lang w:val="zh-CN"/>
        </w:rPr>
      </w:pPr>
      <w:bookmarkStart w:id="1" w:name="_Toc25981_WPSOffice_Level1"/>
      <w:r>
        <w:rPr>
          <w:rFonts w:hint="eastAsia" w:ascii="黑体" w:hAnsi="黑体" w:eastAsia="黑体" w:cs="黑体"/>
          <w:sz w:val="32"/>
          <w:szCs w:val="32"/>
          <w:lang w:val="zh-CN"/>
        </w:rPr>
        <w:t>项目概况</w:t>
      </w:r>
      <w:bookmarkEnd w:id="1"/>
    </w:p>
    <w:p>
      <w:pPr>
        <w:adjustRightInd w:val="0"/>
        <w:snapToGrid w:val="0"/>
        <w:spacing w:line="600" w:lineRule="exact"/>
        <w:ind w:firstLine="320" w:firstLineChars="100"/>
        <w:rPr>
          <w:rFonts w:ascii="楷体" w:hAnsi="楷体" w:eastAsia="楷体" w:cs="楷体"/>
          <w:bCs/>
          <w:sz w:val="32"/>
          <w:szCs w:val="32"/>
          <w:lang w:val="zh-CN"/>
        </w:rPr>
      </w:pPr>
      <w:bookmarkStart w:id="2" w:name="_Toc26307_WPSOffice_Level2"/>
      <w:r>
        <w:rPr>
          <w:rFonts w:hint="eastAsia" w:ascii="楷体" w:hAnsi="楷体" w:eastAsia="楷体" w:cs="楷体"/>
          <w:bCs/>
          <w:sz w:val="32"/>
          <w:szCs w:val="32"/>
          <w:lang w:val="zh-CN"/>
        </w:rPr>
        <w:t>（一）项目基本情况。</w:t>
      </w:r>
      <w:bookmarkEnd w:id="2"/>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cs="仿宋_GB2312"/>
          <w:sz w:val="32"/>
          <w:szCs w:val="32"/>
          <w:lang w:val="zh-CN" w:eastAsia="zh-CN"/>
        </w:rPr>
        <w:t>我单位在</w:t>
      </w:r>
      <w:r>
        <w:rPr>
          <w:rFonts w:hint="eastAsia" w:ascii="仿宋_GB2312" w:hAnsi="仿宋_GB2312" w:eastAsia="仿宋_GB2312" w:cs="仿宋_GB2312"/>
          <w:sz w:val="32"/>
          <w:szCs w:val="32"/>
          <w:lang w:val="zh-CN"/>
        </w:rPr>
        <w:t>档案数字化加工</w:t>
      </w:r>
      <w:r>
        <w:rPr>
          <w:rFonts w:hint="eastAsia" w:ascii="仿宋_GB2312" w:hAnsi="仿宋_GB2312" w:cs="仿宋_GB2312"/>
          <w:sz w:val="32"/>
          <w:szCs w:val="32"/>
          <w:lang w:val="zh-CN"/>
        </w:rPr>
        <w:t>项目管理中主要承担组织项目实施并在实施过程中开展监督的职能，确保项目顺利完工并取得预期效果</w:t>
      </w:r>
      <w:r>
        <w:rPr>
          <w:rFonts w:hint="eastAsia" w:ascii="仿宋_GB2312" w:hAnsi="仿宋_GB2312" w:eastAsia="仿宋_GB2312" w:cs="仿宋_GB2312"/>
          <w:sz w:val="32"/>
          <w:szCs w:val="32"/>
          <w:lang w:val="zh-CN"/>
        </w:rPr>
        <w:t>。</w:t>
      </w:r>
    </w:p>
    <w:p>
      <w:pPr>
        <w:numPr>
          <w:ilvl w:val="0"/>
          <w:numId w:val="2"/>
        </w:num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档案数字化加工是我单位</w:t>
      </w:r>
      <w:r>
        <w:rPr>
          <w:rFonts w:hint="eastAsia" w:ascii="仿宋_GB2312" w:hAnsi="仿宋_GB2312" w:eastAsia="仿宋_GB2312" w:cs="仿宋_GB2312"/>
          <w:color w:val="000000"/>
          <w:sz w:val="32"/>
          <w:szCs w:val="32"/>
        </w:rPr>
        <w:t>根据国家档案局《全国档案信息化建设实施纲要》、</w:t>
      </w:r>
      <w:r>
        <w:rPr>
          <w:rFonts w:hint="eastAsia" w:ascii="仿宋_GB2312" w:hAnsi="仿宋_GB2312" w:eastAsia="仿宋_GB2312" w:cs="仿宋_GB2312"/>
          <w:sz w:val="32"/>
          <w:szCs w:val="32"/>
        </w:rPr>
        <w:t>《四川省国家档案馆管理办法》、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四川省档案信息化建设实施意见（2011年—2015年）》、《中共乐山市委办公室、乐山市人民政府办公室印发关于进一步加强和改进新形势下档案工作的实施意见的通知》、乐山市档案局《关于全市档案信息化建设的实施意见》文件要求开展的项目，资金的申报是根据馆藏内已有</w:t>
      </w:r>
      <w:r>
        <w:rPr>
          <w:rFonts w:hint="eastAsia" w:ascii="仿宋_GB2312" w:hAnsi="仿宋_GB2312" w:cs="仿宋_GB2312"/>
          <w:sz w:val="32"/>
          <w:szCs w:val="32"/>
          <w:lang w:eastAsia="zh-CN"/>
        </w:rPr>
        <w:t>且需要进行数字化的</w:t>
      </w:r>
      <w:r>
        <w:rPr>
          <w:rFonts w:hint="eastAsia" w:ascii="仿宋_GB2312" w:hAnsi="仿宋_GB2312" w:eastAsia="仿宋_GB2312" w:cs="仿宋_GB2312"/>
          <w:sz w:val="32"/>
          <w:szCs w:val="32"/>
        </w:rPr>
        <w:t>档案数量和委托机构加工价目表以及结合本年度财政所能匹配的资金进行申报，旨在于有效、科学实施项目。</w:t>
      </w:r>
    </w:p>
    <w:p>
      <w:pPr>
        <w:numPr>
          <w:ilvl w:val="0"/>
          <w:numId w:val="2"/>
        </w:num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在项目实施前已制定了资金管理办法，对资金拨付时间和拨付方式也进行了明确，在项目实施完毕后由本单位组织专人进行验收，严格按照签订合同的金额、扫描完成的数量、扫描的效果等进行验收，验收合格后才拨付资金。</w:t>
      </w:r>
    </w:p>
    <w:p>
      <w:pPr>
        <w:numPr>
          <w:ilvl w:val="0"/>
          <w:numId w:val="2"/>
        </w:num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adjustRightInd w:val="0"/>
        <w:snapToGrid w:val="0"/>
        <w:spacing w:line="600" w:lineRule="exact"/>
        <w:ind w:firstLine="640" w:firstLineChars="200"/>
        <w:rPr>
          <w:rFonts w:hint="eastAsia" w:ascii="楷体" w:hAnsi="楷体" w:eastAsia="楷体" w:cs="楷体"/>
          <w:b w:val="0"/>
          <w:bCs/>
          <w:sz w:val="32"/>
          <w:szCs w:val="32"/>
          <w:lang w:val="zh-CN"/>
        </w:rPr>
      </w:pPr>
      <w:bookmarkStart w:id="3" w:name="_Toc20612_WPSOffice_Level2"/>
      <w:r>
        <w:rPr>
          <w:rFonts w:hint="eastAsia" w:ascii="楷体" w:hAnsi="楷体" w:eastAsia="楷体" w:cs="楷体"/>
          <w:b w:val="0"/>
          <w:bCs/>
          <w:sz w:val="32"/>
          <w:szCs w:val="32"/>
          <w:lang w:val="zh-CN"/>
        </w:rPr>
        <w:t>（二）项目绩</w:t>
      </w:r>
      <w:r>
        <w:rPr>
          <w:rFonts w:hint="eastAsia" w:ascii="楷体" w:hAnsi="楷体" w:eastAsia="楷体" w:cs="楷体"/>
          <w:b w:val="0"/>
          <w:bCs/>
          <w:sz w:val="36"/>
          <w:szCs w:val="36"/>
          <w:lang w:val="zh-CN"/>
        </w:rPr>
        <w:t>效目</w:t>
      </w:r>
      <w:r>
        <w:rPr>
          <w:rFonts w:hint="eastAsia" w:ascii="楷体" w:hAnsi="楷体" w:eastAsia="楷体" w:cs="楷体"/>
          <w:b w:val="0"/>
          <w:bCs/>
          <w:sz w:val="32"/>
          <w:szCs w:val="32"/>
          <w:lang w:val="zh-CN"/>
        </w:rPr>
        <w:t>标。</w:t>
      </w:r>
      <w:bookmarkEnd w:id="3"/>
    </w:p>
    <w:p>
      <w:pPr>
        <w:adjustRightInd w:val="0"/>
        <w:snapToGrid w:val="0"/>
        <w:spacing w:line="600" w:lineRule="exact"/>
        <w:ind w:firstLine="640" w:firstLineChars="200"/>
        <w:rPr>
          <w:rFonts w:hint="eastAsia" w:ascii="楷体" w:hAnsi="楷体" w:eastAsia="楷体" w:cs="楷体"/>
          <w:sz w:val="32"/>
          <w:szCs w:val="32"/>
          <w:lang w:val="zh-CN"/>
        </w:rPr>
      </w:pPr>
      <w:r>
        <w:rPr>
          <w:rFonts w:hint="eastAsia" w:ascii="仿宋_GB2312" w:hAnsi="仿宋_GB2312" w:eastAsia="仿宋_GB2312" w:cs="仿宋_GB2312"/>
          <w:sz w:val="32"/>
          <w:szCs w:val="32"/>
          <w:lang w:val="zh-CN"/>
        </w:rPr>
        <w:t>1．项目主要内容</w:t>
      </w:r>
      <w:r>
        <w:rPr>
          <w:rFonts w:hint="eastAsia" w:ascii="楷体" w:hAnsi="楷体" w:eastAsia="楷体" w:cs="楷体"/>
          <w:sz w:val="32"/>
          <w:szCs w:val="32"/>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档案数字化加工是</w:t>
      </w:r>
      <w:r>
        <w:rPr>
          <w:rFonts w:hint="eastAsia" w:ascii="仿宋_GB2312" w:hAnsi="仿宋_GB2312" w:eastAsia="仿宋_GB2312" w:cs="仿宋_GB2312"/>
          <w:sz w:val="32"/>
          <w:szCs w:val="32"/>
          <w:lang w:val="zh-CN"/>
        </w:rPr>
        <w:t>指我馆按照国家、省市档案部门档案管理工作的要求，委托专业机构、专业设备将馆藏纸质档案通过数字化加工形成档案数据库，提高档案查阅的效率和便捷性，使档案管理进入信息化阶段。</w:t>
      </w:r>
    </w:p>
    <w:p>
      <w:pPr>
        <w:adjustRightInd w:val="0"/>
        <w:snapToGrid w:val="0"/>
        <w:spacing w:line="60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项目应实现的绩效目标是指在预算金额内将合同所详列的馆藏档案扫描数量、扫描内容按照数字化要求逐一进行加工形成信息化数据库，并在规定时间里，保质保量完成任务，</w:t>
      </w:r>
      <w:r>
        <w:rPr>
          <w:rFonts w:hint="eastAsia" w:ascii="仿宋_GB2312" w:hAnsi="仿宋_GB2312" w:eastAsia="仿宋_GB2312" w:cs="仿宋_GB2312"/>
          <w:sz w:val="32"/>
          <w:szCs w:val="32"/>
          <w:lang w:val="zh-CN"/>
        </w:rPr>
        <w:t>提高档案查阅的效率和便捷性，使档案管理进入信息化阶段</w:t>
      </w:r>
      <w:r>
        <w:rPr>
          <w:rFonts w:hint="eastAsia" w:ascii="仿宋_GB2312" w:hAnsi="仿宋_GB2312" w:eastAsia="仿宋_GB2312" w:cs="仿宋_GB2312"/>
          <w:sz w:val="32"/>
          <w:szCs w:val="32"/>
        </w:rPr>
        <w:t>。</w:t>
      </w:r>
    </w:p>
    <w:p>
      <w:pPr>
        <w:numPr>
          <w:ilvl w:val="0"/>
          <w:numId w:val="0"/>
        </w:numPr>
        <w:adjustRightInd w:val="0"/>
        <w:snapToGrid w:val="0"/>
        <w:spacing w:line="600" w:lineRule="exact"/>
        <w:ind w:firstLine="320" w:firstLineChars="1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项目评价申报内容与实际相符，申报目标切实可行。</w:t>
      </w:r>
    </w:p>
    <w:p>
      <w:pPr>
        <w:adjustRightInd w:val="0"/>
        <w:snapToGrid w:val="0"/>
        <w:spacing w:line="600" w:lineRule="exact"/>
        <w:ind w:firstLine="640" w:firstLineChars="200"/>
        <w:rPr>
          <w:rFonts w:hint="eastAsia" w:ascii="楷体" w:hAnsi="楷体" w:eastAsia="楷体" w:cs="楷体"/>
          <w:b w:val="0"/>
          <w:bCs/>
          <w:sz w:val="32"/>
          <w:szCs w:val="32"/>
          <w:lang w:val="zh-CN"/>
        </w:rPr>
      </w:pPr>
      <w:bookmarkStart w:id="4" w:name="_Toc18163_WPSOffice_Level2"/>
      <w:r>
        <w:rPr>
          <w:rFonts w:hint="eastAsia" w:ascii="楷体" w:hAnsi="楷体" w:eastAsia="楷体" w:cs="楷体"/>
          <w:b w:val="0"/>
          <w:bCs/>
          <w:sz w:val="32"/>
          <w:szCs w:val="32"/>
          <w:lang w:val="zh-CN"/>
        </w:rPr>
        <w:t>（三）项目自评步骤及方法。</w:t>
      </w:r>
      <w:bookmarkEnd w:id="4"/>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自评工作开展前我单位制定了自评方案，办公室牵头、由分管领导和财务人员组成自评小组，对前期项目立项依据、招投标相关事宜、合同内容可行性进行审查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adjustRightInd w:val="0"/>
        <w:snapToGrid w:val="0"/>
        <w:spacing w:line="600" w:lineRule="exact"/>
        <w:ind w:firstLine="640" w:firstLineChars="200"/>
        <w:rPr>
          <w:rFonts w:hint="eastAsia" w:ascii="黑体" w:hAnsi="黑体" w:eastAsia="黑体" w:cs="黑体"/>
          <w:sz w:val="32"/>
          <w:szCs w:val="32"/>
        </w:rPr>
      </w:pPr>
      <w:bookmarkStart w:id="5" w:name="_Toc4927_WPSOffice_Level1"/>
      <w:r>
        <w:rPr>
          <w:rFonts w:hint="eastAsia" w:ascii="黑体" w:hAnsi="黑体" w:eastAsia="黑体" w:cs="黑体"/>
          <w:sz w:val="32"/>
          <w:szCs w:val="32"/>
        </w:rPr>
        <w:t>二、项目资金申报及使用情况</w:t>
      </w:r>
      <w:bookmarkEnd w:id="5"/>
    </w:p>
    <w:p>
      <w:pPr>
        <w:adjustRightInd w:val="0"/>
        <w:snapToGrid w:val="0"/>
        <w:spacing w:line="600" w:lineRule="exact"/>
        <w:ind w:firstLine="640" w:firstLineChars="200"/>
        <w:rPr>
          <w:rFonts w:hint="eastAsia" w:ascii="楷体" w:hAnsi="楷体" w:eastAsia="楷体" w:cs="楷体"/>
          <w:b w:val="0"/>
          <w:bCs/>
          <w:sz w:val="32"/>
          <w:szCs w:val="32"/>
          <w:lang w:val="zh-CN"/>
        </w:rPr>
      </w:pPr>
      <w:bookmarkStart w:id="6" w:name="_Toc32643_WPSOffice_Level2"/>
      <w:r>
        <w:rPr>
          <w:rFonts w:hint="eastAsia" w:ascii="楷体" w:hAnsi="楷体" w:eastAsia="楷体" w:cs="楷体"/>
          <w:b w:val="0"/>
          <w:bCs/>
          <w:sz w:val="32"/>
          <w:szCs w:val="32"/>
          <w:lang w:val="zh-CN"/>
        </w:rPr>
        <w:t>（一）项目资金申报及批复情况。</w:t>
      </w:r>
      <w:bookmarkEnd w:id="6"/>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adjustRightInd w:val="0"/>
        <w:snapToGrid w:val="0"/>
        <w:spacing w:line="600" w:lineRule="exact"/>
        <w:ind w:firstLine="640" w:firstLineChars="200"/>
        <w:rPr>
          <w:rFonts w:hint="eastAsia" w:ascii="楷体" w:hAnsi="楷体" w:eastAsia="楷体" w:cs="楷体"/>
          <w:b w:val="0"/>
          <w:bCs/>
          <w:sz w:val="32"/>
          <w:szCs w:val="32"/>
          <w:lang w:val="zh-CN"/>
        </w:rPr>
      </w:pPr>
      <w:bookmarkStart w:id="7" w:name="_Toc26473_WPSOffice_Level2"/>
      <w:r>
        <w:rPr>
          <w:rFonts w:hint="eastAsia" w:ascii="楷体" w:hAnsi="楷体" w:eastAsia="楷体" w:cs="楷体"/>
          <w:b w:val="0"/>
          <w:bCs/>
          <w:sz w:val="32"/>
          <w:szCs w:val="32"/>
          <w:lang w:val="zh-CN"/>
        </w:rPr>
        <w:t>（二）资金计划、到位及使用情况（可用表格形式反映）。</w:t>
      </w:r>
      <w:bookmarkEnd w:id="7"/>
    </w:p>
    <w:p>
      <w:pPr>
        <w:adjustRightInd w:val="0"/>
        <w:snapToGrid w:val="0"/>
        <w:spacing w:line="600" w:lineRule="exact"/>
        <w:ind w:firstLine="640" w:firstLineChars="200"/>
        <w:rPr>
          <w:rFonts w:ascii="仿宋_GB2312" w:hAnsi="仿宋_GB2312" w:eastAsia="仿宋_GB2312" w:cs="仿宋_GB2312"/>
          <w:sz w:val="32"/>
          <w:szCs w:val="32"/>
          <w:highlight w:val="none"/>
          <w:lang w:val="zh-CN"/>
        </w:rPr>
      </w:pPr>
      <w:bookmarkStart w:id="17" w:name="_GoBack"/>
      <w:r>
        <w:rPr>
          <w:rFonts w:hint="eastAsia" w:ascii="仿宋_GB2312" w:hAnsi="仿宋_GB2312" w:eastAsia="仿宋_GB2312" w:cs="仿宋_GB2312"/>
          <w:sz w:val="32"/>
          <w:szCs w:val="32"/>
          <w:highlight w:val="none"/>
          <w:lang w:val="zh-CN"/>
        </w:rPr>
        <w:t>1．资金计划。项目资金</w:t>
      </w:r>
      <w:r>
        <w:rPr>
          <w:rFonts w:hint="eastAsia" w:ascii="仿宋_GB2312" w:hAnsi="仿宋_GB2312" w:cs="仿宋_GB2312"/>
          <w:sz w:val="32"/>
          <w:szCs w:val="32"/>
          <w:highlight w:val="none"/>
          <w:lang w:val="zh-CN"/>
        </w:rPr>
        <w:t>来源主要</w:t>
      </w:r>
      <w:r>
        <w:rPr>
          <w:rFonts w:hint="eastAsia" w:ascii="仿宋_GB2312" w:hAnsi="仿宋_GB2312" w:eastAsia="仿宋_GB2312" w:cs="仿宋_GB2312"/>
          <w:sz w:val="32"/>
          <w:szCs w:val="32"/>
          <w:highlight w:val="none"/>
          <w:lang w:val="zh-CN"/>
        </w:rPr>
        <w:t>通过本单位年初预算</w:t>
      </w:r>
      <w:r>
        <w:rPr>
          <w:rFonts w:hint="eastAsia" w:ascii="仿宋_GB2312" w:hAnsi="仿宋_GB2312" w:cs="仿宋_GB2312"/>
          <w:sz w:val="32"/>
          <w:szCs w:val="32"/>
          <w:highlight w:val="none"/>
          <w:lang w:val="zh-CN"/>
        </w:rPr>
        <w:t>，</w:t>
      </w:r>
      <w:r>
        <w:rPr>
          <w:rFonts w:hint="eastAsia" w:ascii="仿宋_GB2312" w:hAnsi="仿宋_GB2312" w:eastAsia="仿宋_GB2312" w:cs="仿宋_GB2312"/>
          <w:sz w:val="32"/>
          <w:szCs w:val="32"/>
          <w:highlight w:val="none"/>
          <w:lang w:val="zh-CN"/>
        </w:rPr>
        <w:t>由</w:t>
      </w:r>
      <w:r>
        <w:rPr>
          <w:rFonts w:hint="eastAsia" w:ascii="仿宋_GB2312" w:hAnsi="仿宋_GB2312" w:cs="仿宋_GB2312"/>
          <w:sz w:val="32"/>
          <w:szCs w:val="32"/>
          <w:highlight w:val="none"/>
          <w:lang w:val="zh-CN"/>
        </w:rPr>
        <w:t>县级</w:t>
      </w:r>
      <w:r>
        <w:rPr>
          <w:rFonts w:hint="eastAsia" w:ascii="仿宋_GB2312" w:hAnsi="仿宋_GB2312" w:eastAsia="仿宋_GB2312" w:cs="仿宋_GB2312"/>
          <w:sz w:val="32"/>
          <w:szCs w:val="32"/>
          <w:highlight w:val="none"/>
          <w:lang w:val="zh-CN"/>
        </w:rPr>
        <w:t>财政统一安排资金</w:t>
      </w:r>
      <w:r>
        <w:rPr>
          <w:rFonts w:hint="eastAsia" w:ascii="仿宋_GB2312" w:hAnsi="仿宋_GB2312" w:eastAsia="仿宋_GB2312" w:cs="仿宋_GB2312"/>
          <w:sz w:val="32"/>
          <w:szCs w:val="32"/>
          <w:highlight w:val="none"/>
        </w:rPr>
        <w:t>,年初预算资金为</w:t>
      </w:r>
      <w:r>
        <w:rPr>
          <w:rFonts w:hint="eastAsia" w:ascii="仿宋_GB2312"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highlight w:val="none"/>
          <w:lang w:val="zh-CN"/>
        </w:rPr>
        <w:t>2．资金到位。</w:t>
      </w:r>
      <w:r>
        <w:rPr>
          <w:rFonts w:hint="eastAsia" w:ascii="仿宋_GB2312" w:hAnsi="仿宋_GB2312" w:cs="仿宋_GB2312"/>
          <w:sz w:val="32"/>
          <w:szCs w:val="32"/>
          <w:highlight w:val="none"/>
          <w:lang w:val="zh-CN"/>
        </w:rPr>
        <w:t>根据项目实施进度</w:t>
      </w:r>
      <w:r>
        <w:rPr>
          <w:rFonts w:hint="eastAsia" w:ascii="仿宋_GB2312" w:hAnsi="仿宋_GB2312" w:eastAsia="仿宋_GB2312" w:cs="仿宋_GB2312"/>
          <w:sz w:val="32"/>
          <w:szCs w:val="32"/>
          <w:highlight w:val="none"/>
          <w:lang w:val="zh-CN"/>
        </w:rPr>
        <w:t>，通过申请由县财政拨</w:t>
      </w:r>
      <w:bookmarkEnd w:id="17"/>
      <w:r>
        <w:rPr>
          <w:rFonts w:hint="eastAsia" w:ascii="仿宋_GB2312" w:hAnsi="仿宋_GB2312" w:eastAsia="仿宋_GB2312" w:cs="仿宋_GB2312"/>
          <w:sz w:val="32"/>
          <w:szCs w:val="32"/>
          <w:lang w:val="zh-CN"/>
        </w:rPr>
        <w:t>付项目资金。</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3．资金使用。该项目资金通过项目验收合格后已进行了支付，在支付资金时</w:t>
      </w:r>
      <w:r>
        <w:rPr>
          <w:rFonts w:hint="eastAsia" w:ascii="仿宋_GB2312" w:hAnsi="仿宋_GB2312" w:eastAsia="仿宋_GB2312" w:cs="仿宋_GB2312"/>
          <w:sz w:val="32"/>
          <w:szCs w:val="32"/>
        </w:rPr>
        <w:t>严格按照签订合同的金额、扫描完成的数量、扫描的成效等内容进行验收，项目资金达到专款专用合理支付。</w:t>
      </w:r>
    </w:p>
    <w:p>
      <w:pPr>
        <w:adjustRightInd w:val="0"/>
        <w:snapToGrid w:val="0"/>
        <w:spacing w:line="600" w:lineRule="exact"/>
        <w:ind w:firstLine="640" w:firstLineChars="200"/>
        <w:rPr>
          <w:rFonts w:hint="eastAsia" w:ascii="楷体" w:hAnsi="楷体" w:eastAsia="楷体" w:cs="楷体"/>
          <w:b w:val="0"/>
          <w:bCs/>
          <w:sz w:val="32"/>
          <w:szCs w:val="32"/>
          <w:lang w:val="zh-CN"/>
        </w:rPr>
      </w:pPr>
      <w:bookmarkStart w:id="8" w:name="_Toc2325_WPSOffice_Level2"/>
      <w:r>
        <w:rPr>
          <w:rFonts w:hint="eastAsia" w:ascii="楷体" w:hAnsi="楷体" w:eastAsia="楷体" w:cs="楷体"/>
          <w:b w:val="0"/>
          <w:bCs/>
          <w:sz w:val="32"/>
          <w:szCs w:val="32"/>
          <w:lang w:val="zh-CN"/>
        </w:rPr>
        <w:t>（三）项目财务管理情况。</w:t>
      </w:r>
      <w:bookmarkEnd w:id="8"/>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adjustRightInd w:val="0"/>
        <w:snapToGrid w:val="0"/>
        <w:spacing w:line="600" w:lineRule="exact"/>
        <w:ind w:firstLine="640" w:firstLineChars="200"/>
        <w:rPr>
          <w:rFonts w:ascii="黑体" w:hAnsi="黑体" w:eastAsia="黑体" w:cs="黑体"/>
          <w:sz w:val="32"/>
          <w:szCs w:val="32"/>
        </w:rPr>
      </w:pPr>
      <w:bookmarkStart w:id="9" w:name="_Toc14762_WPSOffice_Level1"/>
      <w:r>
        <w:rPr>
          <w:rFonts w:hint="eastAsia" w:ascii="黑体" w:hAnsi="黑体" w:eastAsia="黑体" w:cs="黑体"/>
          <w:sz w:val="32"/>
          <w:szCs w:val="32"/>
        </w:rPr>
        <w:t>三、项目实施及管理情况</w:t>
      </w:r>
      <w:bookmarkEnd w:id="9"/>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楷体" w:hAnsi="楷体" w:eastAsia="楷体" w:cs="楷体"/>
          <w:bCs/>
          <w:sz w:val="32"/>
          <w:szCs w:val="32"/>
          <w:lang w:val="zh-CN"/>
        </w:rPr>
        <w:t>（一）项目组织架构及实施流程。</w:t>
      </w:r>
      <w:r>
        <w:rPr>
          <w:rFonts w:hint="eastAsia" w:ascii="仿宋_GB2312" w:hAnsi="仿宋_GB2312" w:eastAsia="仿宋_GB2312" w:cs="仿宋_GB2312"/>
          <w:sz w:val="32"/>
          <w:szCs w:val="32"/>
          <w:lang w:val="zh-CN"/>
        </w:rPr>
        <w:t>该项目是按照省市档案部门和信息化建设的要求而组建的，根据馆藏档案数量统计出所需扫描数量，并咨询专业机构所需经费，形成初步项目资金需求，并在年初进行预算，上报财政部门审核，审核过后，通过招标委托专业机构进行数字化加工，在本年度扫描任务完成后，本单位组织人员进行验收，验收合格后支付资金。</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楷体" w:hAnsi="楷体" w:eastAsia="楷体" w:cs="楷体"/>
          <w:bCs/>
          <w:sz w:val="32"/>
          <w:szCs w:val="32"/>
          <w:lang w:val="zh-CN"/>
        </w:rPr>
        <w:t>（二）项目管理情况</w:t>
      </w:r>
      <w:r>
        <w:rPr>
          <w:rFonts w:hint="eastAsia" w:ascii="仿宋_GB2312" w:hAnsi="仿宋_GB2312" w:eastAsia="仿宋_GB2312" w:cs="仿宋_GB2312"/>
          <w:b/>
          <w:sz w:val="32"/>
          <w:szCs w:val="32"/>
          <w:lang w:val="zh-CN"/>
        </w:rPr>
        <w:t>。</w:t>
      </w:r>
      <w:r>
        <w:rPr>
          <w:rFonts w:hint="eastAsia" w:ascii="仿宋_GB2312" w:hAnsi="仿宋_GB2312" w:eastAsia="仿宋_GB2312" w:cs="仿宋_GB2312"/>
          <w:sz w:val="32"/>
          <w:szCs w:val="32"/>
          <w:lang w:val="zh-CN"/>
        </w:rPr>
        <w:t>在实施项目前我单位咨询财政以及交易中心关于招标和政府采购相关事宜，并在他们的监督和帮助下，顺利完成招标和政府采购相关事宜，在整个实施过程中我单位严格按照相关法律法规及项目管理制度，使项目得以顺利开展。</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楷体" w:hAnsi="楷体" w:eastAsia="楷体" w:cs="楷体"/>
          <w:bCs/>
          <w:sz w:val="32"/>
          <w:szCs w:val="32"/>
          <w:lang w:val="zh-CN"/>
        </w:rPr>
        <w:t>（三）项目监管情况。</w:t>
      </w:r>
      <w:r>
        <w:rPr>
          <w:rFonts w:hint="eastAsia" w:ascii="仿宋_GB2312" w:hAnsi="仿宋_GB2312" w:eastAsia="仿宋_GB2312" w:cs="仿宋_GB2312"/>
          <w:sz w:val="32"/>
          <w:szCs w:val="32"/>
          <w:lang w:val="zh-CN"/>
        </w:rPr>
        <w:t>在项目实施过程中，我单位安排了专人对整个项目实施过程进行全程监督、参与、指导，对项目实施过程中的档案资料安全、库房安全等进行严格监管，并不定时对扫描成效进行检查，确保项目按时、按量完成。</w:t>
      </w:r>
    </w:p>
    <w:p>
      <w:pPr>
        <w:adjustRightInd w:val="0"/>
        <w:snapToGrid w:val="0"/>
        <w:spacing w:line="600" w:lineRule="exact"/>
        <w:ind w:firstLine="640" w:firstLineChars="200"/>
        <w:rPr>
          <w:rFonts w:ascii="黑体" w:hAnsi="黑体" w:eastAsia="黑体" w:cs="黑体"/>
          <w:sz w:val="32"/>
          <w:szCs w:val="32"/>
          <w:lang w:val="zh-CN"/>
        </w:rPr>
      </w:pPr>
      <w:bookmarkStart w:id="10" w:name="_Toc16909_WPSOffice_Level1"/>
      <w:r>
        <w:rPr>
          <w:rFonts w:hint="eastAsia" w:ascii="黑体" w:hAnsi="黑体" w:eastAsia="黑体" w:cs="黑体"/>
          <w:sz w:val="32"/>
          <w:szCs w:val="32"/>
        </w:rPr>
        <w:t>四、项目绩效情况</w:t>
      </w:r>
      <w:bookmarkEnd w:id="10"/>
      <w:r>
        <w:rPr>
          <w:rFonts w:hint="eastAsia" w:ascii="黑体" w:hAnsi="黑体" w:eastAsia="黑体" w:cs="黑体"/>
          <w:sz w:val="32"/>
          <w:szCs w:val="32"/>
          <w:lang w:val="zh-CN"/>
        </w:rPr>
        <w:tab/>
      </w:r>
    </w:p>
    <w:p>
      <w:pPr>
        <w:adjustRightInd w:val="0"/>
        <w:snapToGrid w:val="0"/>
        <w:spacing w:line="600" w:lineRule="exact"/>
        <w:ind w:firstLine="640" w:firstLineChars="200"/>
        <w:rPr>
          <w:rFonts w:ascii="楷体" w:hAnsi="楷体" w:eastAsia="楷体" w:cs="楷体"/>
          <w:bCs/>
          <w:sz w:val="32"/>
          <w:szCs w:val="32"/>
          <w:lang w:val="zh-CN"/>
        </w:rPr>
      </w:pPr>
      <w:bookmarkStart w:id="11" w:name="_Toc2479_WPSOffice_Level2"/>
      <w:r>
        <w:rPr>
          <w:rFonts w:hint="eastAsia" w:ascii="楷体" w:hAnsi="楷体" w:eastAsia="楷体" w:cs="楷体"/>
          <w:bCs/>
          <w:sz w:val="32"/>
          <w:szCs w:val="32"/>
          <w:lang w:val="zh-CN"/>
        </w:rPr>
        <w:t>（一）项目完成情况。</w:t>
      </w:r>
      <w:bookmarkEnd w:id="11"/>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按照项目要求完成了档案整理、录入电子文档目录、全文数字化扫描、条目数据和全文数据的入库挂接工作，完成档案数字化处理</w:t>
      </w:r>
      <w:r>
        <w:rPr>
          <w:rFonts w:hint="eastAsia" w:ascii="仿宋_GB2312" w:hAnsi="仿宋_GB2312" w:cs="仿宋_GB2312"/>
          <w:sz w:val="32"/>
          <w:szCs w:val="32"/>
          <w:lang w:val="en-US" w:eastAsia="zh-CN"/>
        </w:rPr>
        <w:t>680908</w:t>
      </w:r>
      <w:r>
        <w:rPr>
          <w:rFonts w:hint="eastAsia" w:ascii="仿宋_GB2312" w:hAnsi="仿宋_GB2312" w:eastAsia="仿宋_GB2312" w:cs="仿宋_GB2312"/>
          <w:sz w:val="32"/>
          <w:szCs w:val="32"/>
        </w:rPr>
        <w:t>页、档案目录著录</w:t>
      </w:r>
      <w:r>
        <w:rPr>
          <w:rFonts w:hint="eastAsia" w:ascii="仿宋_GB2312" w:hAnsi="仿宋_GB2312" w:cs="仿宋_GB2312"/>
          <w:sz w:val="32"/>
          <w:szCs w:val="32"/>
          <w:lang w:val="en-US" w:eastAsia="zh-CN"/>
        </w:rPr>
        <w:t>72490</w:t>
      </w:r>
      <w:r>
        <w:rPr>
          <w:rFonts w:hint="eastAsia" w:ascii="仿宋_GB2312" w:hAnsi="仿宋_GB2312" w:eastAsia="仿宋_GB2312" w:cs="仿宋_GB2312"/>
          <w:sz w:val="32"/>
          <w:szCs w:val="32"/>
        </w:rPr>
        <w:t>条，共计</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rPr>
        <w:t>万元，通过验收，数据已正常投入查阅使用。</w:t>
      </w:r>
    </w:p>
    <w:p>
      <w:pPr>
        <w:adjustRightInd w:val="0"/>
        <w:snapToGrid w:val="0"/>
        <w:spacing w:line="600" w:lineRule="exact"/>
        <w:ind w:firstLine="640" w:firstLineChars="200"/>
        <w:rPr>
          <w:rFonts w:ascii="楷体" w:hAnsi="楷体" w:eastAsia="楷体" w:cs="楷体"/>
          <w:bCs/>
          <w:sz w:val="32"/>
          <w:szCs w:val="32"/>
          <w:lang w:val="zh-CN"/>
        </w:rPr>
      </w:pPr>
      <w:bookmarkStart w:id="12" w:name="_Toc17115_WPSOffice_Level2"/>
      <w:r>
        <w:rPr>
          <w:rFonts w:hint="eastAsia" w:ascii="楷体" w:hAnsi="楷体" w:eastAsia="楷体" w:cs="楷体"/>
          <w:bCs/>
          <w:sz w:val="32"/>
          <w:szCs w:val="32"/>
          <w:lang w:val="zh-CN"/>
        </w:rPr>
        <w:t>（二）项目效益情况。</w:t>
      </w:r>
      <w:bookmarkEnd w:id="12"/>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档案数字化加工是我单位按照上级档案部门关于</w:t>
      </w:r>
      <w:r>
        <w:rPr>
          <w:rFonts w:hint="eastAsia" w:ascii="仿宋_GB2312" w:hAnsi="仿宋_GB2312" w:eastAsia="仿宋_GB2312" w:cs="仿宋_GB2312"/>
          <w:sz w:val="32"/>
          <w:szCs w:val="32"/>
        </w:rPr>
        <w:t>档案信息化建设的要求开展的，档案数字化的开始使查阅档案从以前花费大量时间翻阅纸质档案进行查找演变成通过电脑快速</w:t>
      </w:r>
      <w:r>
        <w:rPr>
          <w:rFonts w:hint="eastAsia" w:ascii="仿宋_GB2312" w:hAnsi="仿宋_GB2312" w:cs="仿宋_GB2312"/>
          <w:sz w:val="32"/>
          <w:szCs w:val="32"/>
          <w:lang w:eastAsia="zh-CN"/>
        </w:rPr>
        <w:t>有效</w:t>
      </w:r>
      <w:r>
        <w:rPr>
          <w:rFonts w:hint="eastAsia" w:ascii="仿宋_GB2312" w:hAnsi="仿宋_GB2312" w:eastAsia="仿宋_GB2312" w:cs="仿宋_GB2312"/>
          <w:sz w:val="32"/>
          <w:szCs w:val="32"/>
        </w:rPr>
        <w:t>查阅，节省了查阅时间和人力，利用有限的时间可以为更多查档人士提供查阅服务，提高了服务对象的满意度。</w:t>
      </w:r>
    </w:p>
    <w:p>
      <w:pPr>
        <w:adjustRightInd w:val="0"/>
        <w:snapToGrid w:val="0"/>
        <w:spacing w:line="600" w:lineRule="exact"/>
        <w:ind w:firstLine="640" w:firstLineChars="200"/>
        <w:rPr>
          <w:rFonts w:ascii="黑体" w:hAnsi="黑体" w:eastAsia="黑体" w:cs="黑体"/>
          <w:sz w:val="32"/>
          <w:szCs w:val="32"/>
        </w:rPr>
      </w:pPr>
      <w:bookmarkStart w:id="13" w:name="_Toc4048_WPSOffice_Level1"/>
      <w:r>
        <w:rPr>
          <w:rFonts w:hint="eastAsia" w:ascii="黑体" w:hAnsi="黑体" w:eastAsia="黑体" w:cs="黑体"/>
          <w:sz w:val="32"/>
          <w:szCs w:val="32"/>
        </w:rPr>
        <w:t>五、评价结论及建议</w:t>
      </w:r>
      <w:bookmarkEnd w:id="13"/>
    </w:p>
    <w:p>
      <w:pPr>
        <w:adjustRightInd w:val="0"/>
        <w:snapToGrid w:val="0"/>
        <w:spacing w:line="600" w:lineRule="exact"/>
        <w:ind w:firstLine="640" w:firstLineChars="200"/>
        <w:rPr>
          <w:rFonts w:ascii="楷体" w:hAnsi="楷体" w:eastAsia="楷体" w:cs="楷体"/>
          <w:bCs/>
          <w:sz w:val="32"/>
          <w:szCs w:val="32"/>
          <w:lang w:val="zh-CN"/>
        </w:rPr>
      </w:pPr>
      <w:bookmarkStart w:id="14" w:name="_Toc1399_WPSOffice_Level2"/>
      <w:r>
        <w:rPr>
          <w:rFonts w:hint="eastAsia" w:ascii="楷体" w:hAnsi="楷体" w:eastAsia="楷体" w:cs="楷体"/>
          <w:bCs/>
          <w:sz w:val="32"/>
          <w:szCs w:val="32"/>
          <w:lang w:val="zh-CN"/>
        </w:rPr>
        <w:t>（一）评价结论。</w:t>
      </w:r>
      <w:bookmarkEnd w:id="14"/>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档案数字化加工</w:t>
      </w:r>
      <w:r>
        <w:rPr>
          <w:rFonts w:hint="eastAsia" w:ascii="仿宋_GB2312" w:hAnsi="仿宋_GB2312" w:cs="仿宋_GB2312"/>
          <w:sz w:val="32"/>
          <w:szCs w:val="32"/>
          <w:lang w:val="zh-CN"/>
        </w:rPr>
        <w:t>项目绩效评价的开展是该项目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adjustRightInd w:val="0"/>
        <w:snapToGrid w:val="0"/>
        <w:spacing w:line="600" w:lineRule="exact"/>
        <w:ind w:firstLine="640" w:firstLineChars="200"/>
        <w:rPr>
          <w:rFonts w:ascii="楷体" w:hAnsi="楷体" w:eastAsia="楷体" w:cs="楷体"/>
          <w:bCs/>
          <w:sz w:val="32"/>
          <w:szCs w:val="32"/>
          <w:lang w:val="zh-CN"/>
        </w:rPr>
      </w:pPr>
      <w:bookmarkStart w:id="15" w:name="_Toc32032_WPSOffice_Level2"/>
      <w:r>
        <w:rPr>
          <w:rFonts w:hint="eastAsia" w:ascii="楷体" w:hAnsi="楷体" w:eastAsia="楷体" w:cs="楷体"/>
          <w:bCs/>
          <w:sz w:val="32"/>
          <w:szCs w:val="32"/>
          <w:lang w:val="zh-CN"/>
        </w:rPr>
        <w:t>（二）存在的问题。</w:t>
      </w:r>
      <w:bookmarkEnd w:id="15"/>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由于</w:t>
      </w:r>
      <w:r>
        <w:rPr>
          <w:rFonts w:hint="eastAsia" w:ascii="仿宋_GB2312" w:hAnsi="仿宋_GB2312" w:cs="仿宋_GB2312"/>
          <w:sz w:val="32"/>
          <w:szCs w:val="32"/>
          <w:lang w:val="zh-CN"/>
        </w:rPr>
        <w:t>项目实施过程中存在一些不确定因素因此项目开展与预期会有一些方面的差距</w:t>
      </w:r>
      <w:r>
        <w:rPr>
          <w:rFonts w:hint="eastAsia" w:ascii="仿宋_GB2312" w:hAnsi="仿宋_GB2312" w:eastAsia="仿宋_GB2312" w:cs="仿宋_GB2312"/>
          <w:sz w:val="32"/>
          <w:szCs w:val="32"/>
          <w:lang w:val="zh-CN"/>
        </w:rPr>
        <w:t>。</w:t>
      </w:r>
    </w:p>
    <w:p>
      <w:pPr>
        <w:adjustRightInd w:val="0"/>
        <w:snapToGrid w:val="0"/>
        <w:spacing w:line="600" w:lineRule="exact"/>
        <w:ind w:firstLine="640" w:firstLineChars="200"/>
        <w:rPr>
          <w:rFonts w:ascii="楷体" w:hAnsi="楷体" w:eastAsia="楷体" w:cs="楷体"/>
          <w:bCs/>
          <w:sz w:val="32"/>
          <w:szCs w:val="32"/>
          <w:lang w:val="zh-CN"/>
        </w:rPr>
      </w:pPr>
      <w:bookmarkStart w:id="16" w:name="_Toc440_WPSOffice_Level2"/>
      <w:r>
        <w:rPr>
          <w:rFonts w:hint="eastAsia" w:ascii="楷体" w:hAnsi="楷体" w:eastAsia="楷体" w:cs="楷体"/>
          <w:bCs/>
          <w:sz w:val="32"/>
          <w:szCs w:val="32"/>
          <w:lang w:val="zh-CN"/>
        </w:rPr>
        <w:t>（三）相关建议。</w:t>
      </w:r>
      <w:bookmarkEnd w:id="16"/>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针对存在的问题，</w:t>
      </w:r>
      <w:r>
        <w:rPr>
          <w:rFonts w:hint="eastAsia" w:ascii="仿宋_GB2312" w:hAnsi="仿宋_GB2312" w:cs="仿宋_GB2312"/>
          <w:sz w:val="32"/>
          <w:szCs w:val="32"/>
          <w:lang w:val="zh-CN"/>
        </w:rPr>
        <w:t>下一次在遇到新问题时尽量提高应变能力，尽量确保项目按原定计划实施开展，取得良好成效。</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FFE9CB"/>
    <w:multiLevelType w:val="singleLevel"/>
    <w:tmpl w:val="CCFFE9CB"/>
    <w:lvl w:ilvl="0" w:tentative="0">
      <w:start w:val="1"/>
      <w:numFmt w:val="chineseCounting"/>
      <w:suff w:val="nothing"/>
      <w:lvlText w:val="%1、"/>
      <w:lvlJc w:val="left"/>
      <w:rPr>
        <w:rFonts w:hint="eastAsia"/>
      </w:rPr>
    </w:lvl>
  </w:abstractNum>
  <w:abstractNum w:abstractNumId="1">
    <w:nsid w:val="5F30BA7B"/>
    <w:multiLevelType w:val="singleLevel"/>
    <w:tmpl w:val="5F30BA7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9570F20"/>
    <w:rsid w:val="0D466608"/>
    <w:rsid w:val="0D850CC5"/>
    <w:rsid w:val="0F986DFE"/>
    <w:rsid w:val="19B536B9"/>
    <w:rsid w:val="1B326061"/>
    <w:rsid w:val="2480644C"/>
    <w:rsid w:val="291C455A"/>
    <w:rsid w:val="29FF2144"/>
    <w:rsid w:val="2A502512"/>
    <w:rsid w:val="2F2C6D17"/>
    <w:rsid w:val="36926D0C"/>
    <w:rsid w:val="3709401F"/>
    <w:rsid w:val="3B005690"/>
    <w:rsid w:val="3F14789E"/>
    <w:rsid w:val="414A628B"/>
    <w:rsid w:val="424919C6"/>
    <w:rsid w:val="448354BB"/>
    <w:rsid w:val="472A1E3E"/>
    <w:rsid w:val="637855F8"/>
    <w:rsid w:val="673E27F9"/>
    <w:rsid w:val="6EF16389"/>
    <w:rsid w:val="706B095E"/>
    <w:rsid w:val="70F3635F"/>
    <w:rsid w:val="74276058"/>
    <w:rsid w:val="79016D9C"/>
    <w:rsid w:val="7B23700B"/>
    <w:rsid w:val="7DFA777F"/>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2199</Words>
  <Characters>2218</Characters>
  <Lines>9</Lines>
  <Paragraphs>2</Paragraphs>
  <TotalTime>96</TotalTime>
  <ScaleCrop>false</ScaleCrop>
  <LinksUpToDate>false</LinksUpToDate>
  <CharactersWithSpaces>2220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2023-06-06T08:56:00Z</cp:lastPrinted>
  <dcterms:modified xsi:type="dcterms:W3CDTF">2023-06-29T08:17:58Z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