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pStyle w:val="6"/>
        <w:keepNext w:val="0"/>
        <w:keepLines w:val="0"/>
        <w:pageBreakBefore w:val="0"/>
        <w:kinsoku/>
        <w:wordWrap/>
        <w:overflowPunct/>
        <w:topLinePunct w:val="0"/>
        <w:autoSpaceDE/>
        <w:autoSpaceDN/>
        <w:bidi w:val="0"/>
        <w:spacing w:line="600" w:lineRule="exact"/>
        <w:ind w:firstLine="883"/>
        <w:jc w:val="both"/>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项目支出绩效自评报告</w:t>
      </w:r>
    </w:p>
    <w:p>
      <w:pPr>
        <w:pStyle w:val="6"/>
        <w:keepNext w:val="0"/>
        <w:keepLines w:val="0"/>
        <w:pageBreakBefore w:val="0"/>
        <w:kinsoku/>
        <w:wordWrap/>
        <w:overflowPunct/>
        <w:topLinePunct w:val="0"/>
        <w:autoSpaceDE/>
        <w:autoSpaceDN/>
        <w:bidi w:val="0"/>
        <w:spacing w:line="600" w:lineRule="exact"/>
        <w:ind w:firstLine="883"/>
        <w:jc w:val="center"/>
        <w:textAlignment w:val="auto"/>
        <w:rPr>
          <w:rFonts w:hint="eastAsia" w:ascii="方正小标宋简体" w:hAnsi="宋体" w:eastAsia="方正小标宋简体"/>
          <w:sz w:val="44"/>
          <w:szCs w:val="44"/>
        </w:rPr>
      </w:pP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eastAsia="zh-CN"/>
        </w:rPr>
        <w:t>购买档案柜、馆藏档案导柜</w:t>
      </w:r>
      <w:r>
        <w:rPr>
          <w:rFonts w:hint="eastAsia" w:ascii="仿宋_GB2312" w:hAnsi="宋体"/>
        </w:rPr>
        <w:t>）</w:t>
      </w:r>
    </w:p>
    <w:p>
      <w:pPr>
        <w:pStyle w:val="6"/>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1．说明项目主管部门（单位）在该项目管理中的职能。</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eastAsia="zh-CN"/>
        </w:rPr>
        <w:t>购买档案柜并进行档案导柜</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馆库规范化建设标准和档案标准化管理要求而开展的，旨在于通过购买档案柜对馆藏档案按照单位分年度、分类别进行重新排列、贴标示、整理等，是对馆藏档案的一次清理，通过导柜使馆藏档案排放有序、数目年限清晰，便于查找、管理，同时也再一次理顺各单位移交进馆的档案数量和移交年限，摸清全县档案进馆情况和各单位档案整理和管理情况，对今后开展全县档案规范化管理工作中奠定基础。我单位主要负责对整个项目的组建、实施、完工进行监督和负责。</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项目立项、资金申报的依据。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eastAsia="zh-CN"/>
        </w:rPr>
        <w:t>购买档案柜并进行档案导柜</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档案馆库规范化建设标准和档案标准化管理要求而开展的</w:t>
      </w:r>
      <w:r>
        <w:rPr>
          <w:rFonts w:hint="eastAsia" w:ascii="仿宋_GB2312" w:hAnsi="仿宋_GB2312"/>
          <w:sz w:val="32"/>
          <w:lang w:eastAsia="zh-CN"/>
        </w:rPr>
        <w:t>，资金的申报是根据馆藏档案数量和导柜的库房面积等以及结合本年度财政所能匹配的资金进行申报，旨在于有效、科学实施项目。</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资金管理办法制定情况，资金支持具体项目的条件、范围与支持方式概况。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在项目实施前已制定了资金管理办法，对资金拨付时间和拨付方式也进行了明确，在项目实施完毕后由本单位组织专人进行验收，验收合格后才拨付资金。</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资金分配的原则及考虑因素。</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资金的分配按照在既定的资金数额范围内，按照项目进度进行据实拨付，确保专款专用。</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1．项目主要内容。</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lang w:val="en-US" w:eastAsia="zh-CN"/>
        </w:rPr>
        <w:t xml:space="preserve">    </w:t>
      </w:r>
      <w:r>
        <w:rPr>
          <w:rFonts w:hint="eastAsia" w:ascii="仿宋_GB2312" w:hAnsi="宋体"/>
          <w:lang w:val="zh-CN" w:eastAsia="zh-CN"/>
        </w:rPr>
        <w:t>购买档案柜并进行档案导柜</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馆库规范化建设标准和档案标准化管理要求而开展的，旨在于通过购买档案柜对馆藏档案按照单位分年度、分类别进行重新排列、贴标示、整理等，是对馆藏档案的一次清理，通过导柜使馆藏档案排放有序便于查找，同时也再一次理顺各单位移交进馆的档案数量和移交年限，摸清全县档案进馆情况和各单位档案整理和管理情况，对今后开展全县档案规范化管理工作中奠定基础。</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项目应实现的绩效目标是按照合同要求，对档案柜购买数量、规格、导柜的面积等进行监督并在指定的项目金额内和时间里，保质保量完成任务。</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分析评价申报内容是否与实际相符，申报目标是否合理可行。</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项目评价申报内容与实际相符，申报目标切实可行。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自评工作开展前我单位制定了自评方案，办公室牵头、由分管领导和财务人员组成自评小组，对前期项目立项依据、招投标相关事宜、合同内容可行性进行审查</w:t>
      </w:r>
      <w:r>
        <w:rPr>
          <w:rFonts w:hint="eastAsia" w:ascii="仿宋_GB2312" w:hAnsi="宋体"/>
          <w:lang w:val="en-US" w:eastAsia="zh-CN"/>
        </w:rPr>
        <w:t>对</w:t>
      </w:r>
      <w:r>
        <w:rPr>
          <w:rFonts w:hint="eastAsia" w:ascii="仿宋_GB2312" w:hAnsi="宋体"/>
          <w:lang w:val="zh-CN"/>
        </w:rPr>
        <w:t>项目开展过程合法合理性进行自查，确保自评工作取得实效。</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根据项目开展进度以及所需资金按照年初预算指标向县财政提出项目用款计划表，财政审核后下达资金给单位，单位再进行拨付。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zh-CN"/>
        </w:rPr>
      </w:pPr>
      <w:r>
        <w:rPr>
          <w:rFonts w:hint="eastAsia" w:ascii="楷体_GB2312" w:hAnsi="宋体" w:eastAsia="楷体_GB2312"/>
          <w:color w:val="auto"/>
          <w:lang w:val="zh-CN"/>
        </w:rPr>
        <w:t>1．资金计划。</w:t>
      </w:r>
      <w:r>
        <w:rPr>
          <w:rFonts w:hint="eastAsia" w:ascii="仿宋_GB2312" w:hAnsi="宋体"/>
          <w:color w:val="auto"/>
          <w:lang w:val="zh-CN"/>
        </w:rPr>
        <w:t>项目资金通过本单位年初预算提交财政审核，由财政统一安排资金</w:t>
      </w:r>
      <w:r>
        <w:rPr>
          <w:rFonts w:hint="eastAsia" w:ascii="仿宋_GB2312" w:hAnsi="宋体"/>
          <w:color w:val="auto"/>
          <w:lang w:val="en-US" w:eastAsia="zh-CN"/>
        </w:rPr>
        <w:t>,年初预算两个项目共计25.68</w:t>
      </w:r>
      <w:r>
        <w:rPr>
          <w:rFonts w:hint="eastAsia" w:ascii="仿宋_GB2312" w:hAnsi="宋体"/>
          <w:color w:val="auto"/>
          <w:lang w:val="zh-CN"/>
        </w:rPr>
        <w:t>收，验收通过后向财政申请拨付项目资金。</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楷体_GB2312" w:hAnsi="宋体" w:eastAsia="楷体_GB2312"/>
          <w:color w:val="auto"/>
          <w:lang w:val="en-US" w:eastAsia="zh-CN"/>
        </w:rPr>
        <w:t xml:space="preserve">    </w:t>
      </w:r>
      <w:r>
        <w:rPr>
          <w:rFonts w:hint="eastAsia" w:ascii="楷体_GB2312" w:hAnsi="宋体" w:eastAsia="楷体_GB2312"/>
          <w:color w:val="auto"/>
          <w:lang w:val="zh-CN"/>
        </w:rPr>
        <w:t>3．资金使用。项目资金按照合同规定按实施进度进行分次拨付</w:t>
      </w:r>
      <w:r>
        <w:rPr>
          <w:rFonts w:hint="eastAsia" w:ascii="仿宋_GB2312" w:hAnsi="宋体"/>
          <w:color w:val="auto"/>
          <w:lang w:val="zh-CN"/>
        </w:rPr>
        <w:t>，在支付资金时</w:t>
      </w:r>
      <w:r>
        <w:rPr>
          <w:rFonts w:hint="eastAsia" w:ascii="仿宋_GB2312" w:hAnsi="宋体"/>
          <w:color w:val="auto"/>
          <w:lang w:val="en-US" w:eastAsia="zh-CN"/>
        </w:rPr>
        <w:t>严格按照合同规定进行验收，验收合格后才拨付资金。项目资金达到专款专用合理支付。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val="zh-CN"/>
        </w:rPr>
        <w:t>该项目是我单位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档案馆库规范化建设标准和档案标准化管理要求而开展的</w:t>
      </w:r>
      <w:r>
        <w:rPr>
          <w:rFonts w:hint="eastAsia" w:ascii="仿宋_GB2312" w:hAnsi="宋体"/>
          <w:lang w:val="zh-CN"/>
        </w:rPr>
        <w:t>，根据馆藏档案现有数量和预估近几年各单位移交进馆档案数量</w:t>
      </w:r>
      <w:r>
        <w:rPr>
          <w:rFonts w:hint="eastAsia" w:ascii="仿宋_GB2312" w:hAnsi="宋体"/>
          <w:lang w:val="zh-CN" w:eastAsia="zh-CN"/>
        </w:rPr>
        <w:t>和馆藏档案导库面积</w:t>
      </w:r>
      <w:r>
        <w:rPr>
          <w:rFonts w:hint="eastAsia" w:ascii="仿宋_GB2312" w:hAnsi="宋体"/>
          <w:lang w:val="zh-CN"/>
        </w:rPr>
        <w:t>形成初步项目资金需求，并在年初进行预算，上报财政部门审核，审核过后，通过招标委托专业机构进行导柜工作，最后由本单位进行验收，验收合格后支付资金。</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在实施项目前我单位咨询财政以及交易中心关于招标和政府采购相关事宜，并在他们的监督和帮助下，顺利完成招标和政府采购相关事宜，在整个实施过程中我单位严格按照相关法律法规及项目管理制度，使项目得以顺利开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在项目实施过程中，我单位安排了专人对整个项目实施过程进行全程监督、参与、指导，对项目实施过程档案保密安全、数量清点工作等进行参与和指导，确保项目顺利完工。</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仿宋_GB2312" w:hAnsi="宋体"/>
          <w:lang w:val="en-US" w:eastAsia="zh-CN"/>
        </w:rPr>
        <w:t>按照计划顺利并高质量的完成了档案导柜工作，使馆库档案数量清、排列有序、查找便捷等，使项目发挥最大绩效。</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仿宋_GB2312"/>
          <w:color w:val="000000"/>
          <w:sz w:val="32"/>
          <w:lang w:eastAsia="zh-CN"/>
        </w:rPr>
        <w:t>通过购买档案柜对馆藏档案按照单位分年度、分类别进行重新排列、贴标示、整理等导柜工作，是对馆藏档案的一次清理，通过导柜使馆藏档案排放有序、便于查找，同时也再一次理顺各单位移交进馆的档案数量和移交年限，摸清全县档案进馆情况和各单位档案整理和管理情况，对今后开展全县档案规范化管理工作中奠定基础。</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仿宋_GB2312"/>
          <w:color w:val="000000"/>
          <w:sz w:val="32"/>
          <w:lang w:eastAsia="zh-CN"/>
        </w:rPr>
        <w:t>项目的开展理顺了各单位移交进馆的档案数量和移交年限，摸清全县档案进馆情况和各单位档案整理和管理情况，对今后开展全县档案规范化管理工作中奠定基础。</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（二）存在的问题。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lang w:val="en-US" w:eastAsia="zh-CN"/>
        </w:rPr>
      </w:pPr>
      <w:r>
        <w:rPr>
          <w:rFonts w:hint="eastAsia" w:ascii="仿宋_GB2312" w:hAnsi="宋体"/>
          <w:lang w:val="zh-CN"/>
        </w:rPr>
        <w:t>通过预估今后各单位移交进馆档案数量而留存柜子存放空间</w:t>
      </w:r>
      <w:bookmarkStart w:id="0" w:name="_GoBack"/>
      <w:bookmarkEnd w:id="0"/>
      <w:r>
        <w:rPr>
          <w:rFonts w:hint="eastAsia" w:ascii="仿宋_GB2312" w:hAnsi="宋体"/>
          <w:lang w:val="zh-CN"/>
        </w:rPr>
        <w:t>，由于预估数量存在一定的偏差，对今后接收档案进馆工作有一定影响。</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（三）相关建议。</w:t>
      </w:r>
    </w:p>
    <w:p>
      <w:pPr>
        <w:ind w:firstLine="640"/>
        <w:rPr>
          <w:rFonts w:hint="eastAsia" w:ascii="仿宋_GB2312" w:hAnsi="宋体"/>
          <w:lang w:val="zh-CN"/>
        </w:rPr>
      </w:pPr>
      <w:r>
        <w:rPr>
          <w:rFonts w:hint="eastAsia" w:ascii="仿宋_GB2312" w:hAnsi="宋体"/>
          <w:lang w:val="zh-CN"/>
        </w:rPr>
        <w:t>针对存在的问题，适当留够空间，为今后移交档案工作做好基础工作。</w:t>
      </w:r>
    </w:p>
    <w:p>
      <w:pPr>
        <w:ind w:firstLine="640"/>
        <w:rPr>
          <w:rFonts w:hint="eastAsia" w:ascii="仿宋_GB2312" w:hAnsi="宋体"/>
          <w:lang w:val="zh-CN"/>
        </w:rPr>
      </w:pPr>
    </w:p>
    <w:p>
      <w:pPr>
        <w:ind w:firstLine="640"/>
        <w:rPr>
          <w:rFonts w:hint="eastAsia" w:ascii="仿宋_GB2312" w:hAnsi="宋体"/>
          <w:lang w:val="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0BA7B"/>
    <w:multiLevelType w:val="singleLevel"/>
    <w:tmpl w:val="5F30BA7B"/>
    <w:lvl w:ilvl="0" w:tentative="0">
      <w:start w:val="2"/>
      <w:numFmt w:val="decimal"/>
      <w:suff w:val="nothing"/>
      <w:lvlText w:val="%1．"/>
      <w:lvlJc w:val="left"/>
    </w:lvl>
  </w:abstractNum>
  <w:abstractNum w:abstractNumId="1">
    <w:nsid w:val="5F30F6C4"/>
    <w:multiLevelType w:val="singleLevel"/>
    <w:tmpl w:val="5F30F6C4"/>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1C051BF"/>
    <w:rsid w:val="04637E8C"/>
    <w:rsid w:val="058F39EF"/>
    <w:rsid w:val="05997634"/>
    <w:rsid w:val="069F6B61"/>
    <w:rsid w:val="06FD6E37"/>
    <w:rsid w:val="071D5391"/>
    <w:rsid w:val="07413E57"/>
    <w:rsid w:val="08B71ADA"/>
    <w:rsid w:val="097768CC"/>
    <w:rsid w:val="097D7797"/>
    <w:rsid w:val="0A8D2B88"/>
    <w:rsid w:val="0B3B0A33"/>
    <w:rsid w:val="0BD706C0"/>
    <w:rsid w:val="0C7D617A"/>
    <w:rsid w:val="0C9E1A46"/>
    <w:rsid w:val="0D0B0DDD"/>
    <w:rsid w:val="0E167F04"/>
    <w:rsid w:val="0F8B3913"/>
    <w:rsid w:val="106C3763"/>
    <w:rsid w:val="10EB7E85"/>
    <w:rsid w:val="10F025A5"/>
    <w:rsid w:val="11F57C75"/>
    <w:rsid w:val="12496928"/>
    <w:rsid w:val="14AC7D76"/>
    <w:rsid w:val="15985591"/>
    <w:rsid w:val="16023312"/>
    <w:rsid w:val="17EF4697"/>
    <w:rsid w:val="1C8E5EF3"/>
    <w:rsid w:val="1DF52E00"/>
    <w:rsid w:val="1DF54FDA"/>
    <w:rsid w:val="1FF024CF"/>
    <w:rsid w:val="21A46B73"/>
    <w:rsid w:val="22294745"/>
    <w:rsid w:val="23DB4047"/>
    <w:rsid w:val="25F37000"/>
    <w:rsid w:val="263D7DF3"/>
    <w:rsid w:val="27BE3283"/>
    <w:rsid w:val="280C1F63"/>
    <w:rsid w:val="290C6510"/>
    <w:rsid w:val="2AC91C03"/>
    <w:rsid w:val="2AF86ED7"/>
    <w:rsid w:val="2B091474"/>
    <w:rsid w:val="2B542965"/>
    <w:rsid w:val="2C793125"/>
    <w:rsid w:val="2DC30910"/>
    <w:rsid w:val="2E256207"/>
    <w:rsid w:val="2E811CF9"/>
    <w:rsid w:val="300A5D3B"/>
    <w:rsid w:val="302609FF"/>
    <w:rsid w:val="30AC511B"/>
    <w:rsid w:val="30E3501E"/>
    <w:rsid w:val="30F80866"/>
    <w:rsid w:val="31D27EF4"/>
    <w:rsid w:val="31DD6F66"/>
    <w:rsid w:val="328209C5"/>
    <w:rsid w:val="33584E43"/>
    <w:rsid w:val="35761189"/>
    <w:rsid w:val="360468ED"/>
    <w:rsid w:val="37E85586"/>
    <w:rsid w:val="38414D9E"/>
    <w:rsid w:val="39D963B0"/>
    <w:rsid w:val="3B3B1F56"/>
    <w:rsid w:val="3D284E24"/>
    <w:rsid w:val="3E6D0234"/>
    <w:rsid w:val="3F810DD9"/>
    <w:rsid w:val="3FA863F5"/>
    <w:rsid w:val="40F60DE9"/>
    <w:rsid w:val="47270804"/>
    <w:rsid w:val="47EE369F"/>
    <w:rsid w:val="4BB70215"/>
    <w:rsid w:val="4D272658"/>
    <w:rsid w:val="4D5D3DC9"/>
    <w:rsid w:val="4DF668BF"/>
    <w:rsid w:val="4FAE59BE"/>
    <w:rsid w:val="51186514"/>
    <w:rsid w:val="51234A09"/>
    <w:rsid w:val="51882876"/>
    <w:rsid w:val="52434633"/>
    <w:rsid w:val="525B40E8"/>
    <w:rsid w:val="531511D4"/>
    <w:rsid w:val="558220F9"/>
    <w:rsid w:val="56A76A74"/>
    <w:rsid w:val="57CD457B"/>
    <w:rsid w:val="59242DBC"/>
    <w:rsid w:val="5A1670EB"/>
    <w:rsid w:val="5AE422C8"/>
    <w:rsid w:val="5B2B6441"/>
    <w:rsid w:val="5E303A6D"/>
    <w:rsid w:val="5F4467F7"/>
    <w:rsid w:val="5FF97794"/>
    <w:rsid w:val="615A1746"/>
    <w:rsid w:val="61E32D78"/>
    <w:rsid w:val="63C02640"/>
    <w:rsid w:val="63ED4F68"/>
    <w:rsid w:val="64167CDE"/>
    <w:rsid w:val="64744E8E"/>
    <w:rsid w:val="6776665D"/>
    <w:rsid w:val="677A4DE5"/>
    <w:rsid w:val="67812633"/>
    <w:rsid w:val="6788159A"/>
    <w:rsid w:val="67D809C7"/>
    <w:rsid w:val="68762F29"/>
    <w:rsid w:val="68767BC6"/>
    <w:rsid w:val="6A8D06E3"/>
    <w:rsid w:val="6AA16685"/>
    <w:rsid w:val="6C3C4584"/>
    <w:rsid w:val="6D195940"/>
    <w:rsid w:val="6D952A84"/>
    <w:rsid w:val="6DA34281"/>
    <w:rsid w:val="70ED3C8A"/>
    <w:rsid w:val="771D4D51"/>
    <w:rsid w:val="77865B62"/>
    <w:rsid w:val="78A434B5"/>
    <w:rsid w:val="7990143A"/>
    <w:rsid w:val="7A4903EC"/>
    <w:rsid w:val="7B992DCA"/>
    <w:rsid w:val="7E1E08C2"/>
    <w:rsid w:val="7E4A75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lang w:val="zh-CN" w:eastAsia="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customStyle="1" w:styleId="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2023-11-08T09:07:17Z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