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line="600" w:lineRule="exact"/>
        <w:textAlignment w:val="auto"/>
        <w:rPr>
          <w:rFonts w:ascii="仿宋_GB2312" w:hAnsi="宋体"/>
        </w:rPr>
      </w:pPr>
    </w:p>
    <w:p>
      <w:pPr>
        <w:keepNext w:val="0"/>
        <w:keepLines w:val="0"/>
        <w:pageBreakBefore w:val="0"/>
        <w:kinsoku/>
        <w:wordWrap/>
        <w:overflowPunct/>
        <w:topLinePunct w:val="0"/>
        <w:autoSpaceDE/>
        <w:autoSpaceDN/>
        <w:bidi w:val="0"/>
        <w:spacing w:line="600" w:lineRule="exact"/>
        <w:textAlignment w:val="auto"/>
        <w:rPr>
          <w:rFonts w:ascii="仿宋_GB2312" w:hAnsi="宋体"/>
        </w:rPr>
      </w:pPr>
    </w:p>
    <w:p>
      <w:pPr>
        <w:pStyle w:val="6"/>
        <w:keepNext w:val="0"/>
        <w:keepLines w:val="0"/>
        <w:pageBreakBefore w:val="0"/>
        <w:kinsoku/>
        <w:wordWrap/>
        <w:overflowPunct/>
        <w:topLinePunct w:val="0"/>
        <w:autoSpaceDE/>
        <w:autoSpaceDN/>
        <w:bidi w:val="0"/>
        <w:spacing w:line="600" w:lineRule="exact"/>
        <w:ind w:firstLine="883"/>
        <w:jc w:val="both"/>
        <w:textAlignment w:val="auto"/>
        <w:rPr>
          <w:rFonts w:hint="eastAsia" w:ascii="方正小标宋简体" w:hAnsi="宋体" w:eastAsia="方正小标宋简体"/>
          <w:sz w:val="44"/>
          <w:szCs w:val="44"/>
        </w:rPr>
      </w:pPr>
      <w:r>
        <w:rPr>
          <w:rFonts w:hint="eastAsia" w:ascii="方正小标宋简体" w:hAnsi="宋体" w:eastAsia="方正小标宋简体"/>
          <w:sz w:val="44"/>
          <w:szCs w:val="44"/>
          <w:lang w:val="en-US" w:eastAsia="zh-CN"/>
        </w:rPr>
        <w:t xml:space="preserve">    </w:t>
      </w:r>
      <w:r>
        <w:rPr>
          <w:rFonts w:hint="eastAsia" w:ascii="方正小标宋简体" w:hAnsi="宋体" w:eastAsia="方正小标宋简体"/>
          <w:sz w:val="44"/>
          <w:szCs w:val="44"/>
        </w:rPr>
        <w:t>项目支出绩效自评报告</w:t>
      </w:r>
    </w:p>
    <w:p>
      <w:pPr>
        <w:pStyle w:val="6"/>
        <w:keepNext w:val="0"/>
        <w:keepLines w:val="0"/>
        <w:pageBreakBefore w:val="0"/>
        <w:kinsoku/>
        <w:wordWrap/>
        <w:overflowPunct/>
        <w:topLinePunct w:val="0"/>
        <w:autoSpaceDE/>
        <w:autoSpaceDN/>
        <w:bidi w:val="0"/>
        <w:spacing w:line="600" w:lineRule="exact"/>
        <w:ind w:firstLine="883"/>
        <w:jc w:val="center"/>
        <w:textAlignment w:val="auto"/>
        <w:rPr>
          <w:rFonts w:hint="eastAsia" w:ascii="方正小标宋简体" w:hAnsi="宋体" w:eastAsia="方正小标宋简体"/>
          <w:sz w:val="44"/>
          <w:szCs w:val="44"/>
        </w:rPr>
      </w:pPr>
    </w:p>
    <w:p>
      <w:pPr>
        <w:keepNext w:val="0"/>
        <w:keepLines w:val="0"/>
        <w:pageBreakBefore w:val="0"/>
        <w:kinsoku/>
        <w:wordWrap/>
        <w:overflowPunct/>
        <w:topLinePunct w:val="0"/>
        <w:autoSpaceDE/>
        <w:autoSpaceDN/>
        <w:bidi w:val="0"/>
        <w:spacing w:line="600" w:lineRule="exact"/>
        <w:jc w:val="center"/>
        <w:textAlignment w:val="auto"/>
        <w:rPr>
          <w:rFonts w:ascii="仿宋_GB2312" w:hAnsi="宋体"/>
        </w:rPr>
      </w:pPr>
      <w:r>
        <w:rPr>
          <w:rFonts w:hint="eastAsia" w:ascii="仿宋_GB2312" w:hAnsi="宋体"/>
        </w:rPr>
        <w:t>（</w:t>
      </w:r>
      <w:r>
        <w:rPr>
          <w:rFonts w:hint="eastAsia" w:ascii="仿宋_GB2312" w:hAnsi="宋体"/>
          <w:lang w:eastAsia="zh-CN"/>
        </w:rPr>
        <w:t>彝文档案抢救、保护、整理和对外征集档案充实爱国主义教育基地并对馆藏档案进行整理、抢救和数据库维护</w:t>
      </w:r>
      <w:r>
        <w:rPr>
          <w:rFonts w:hint="eastAsia" w:ascii="仿宋_GB2312" w:hAnsi="宋体"/>
        </w:rPr>
        <w:t>）</w:t>
      </w:r>
    </w:p>
    <w:p>
      <w:pPr>
        <w:pStyle w:val="6"/>
        <w:keepNext w:val="0"/>
        <w:keepLines w:val="0"/>
        <w:pageBreakBefore w:val="0"/>
        <w:kinsoku/>
        <w:wordWrap/>
        <w:overflowPunct/>
        <w:topLinePunct w:val="0"/>
        <w:autoSpaceDE/>
        <w:autoSpaceDN/>
        <w:bidi w:val="0"/>
        <w:spacing w:line="600" w:lineRule="exact"/>
        <w:ind w:firstLine="640"/>
        <w:jc w:val="center"/>
        <w:textAlignment w:val="auto"/>
        <w:rPr>
          <w:rFonts w:ascii="宋体" w:hAnsi="宋体"/>
          <w:color w:val="auto"/>
          <w:kern w:val="2"/>
          <w:sz w:val="32"/>
          <w:szCs w:val="32"/>
        </w:rPr>
      </w:pP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（一）项目基本情况。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宋体"/>
          <w:lang w:val="zh-CN"/>
        </w:rPr>
        <w:t>1．说明项目主管部门（单位）在该项目管理中的职能。</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宋体"/>
          <w:lang w:eastAsia="zh-CN"/>
        </w:rPr>
        <w:t>彝文档案抢救、保护、整理和对外征集档案充实爱国主义教育基地并对馆藏档案进行整理、抢救和数据库维护项目</w:t>
      </w:r>
      <w:r>
        <w:rPr>
          <w:rFonts w:hint="eastAsia" w:ascii="仿宋_GB2312" w:hAnsi="宋体"/>
          <w:lang w:val="zh-CN"/>
        </w:rPr>
        <w:t>是我单位</w:t>
      </w:r>
      <w:r>
        <w:rPr>
          <w:rFonts w:hint="eastAsia" w:ascii="仿宋_GB2312" w:hAnsi="仿宋_GB2312" w:eastAsia="仿宋_GB2312"/>
          <w:color w:val="000000"/>
          <w:sz w:val="32"/>
        </w:rPr>
        <w:t>根据</w:t>
      </w:r>
      <w:r>
        <w:rPr>
          <w:rFonts w:hint="eastAsia" w:ascii="仿宋_GB2312" w:hAnsi="仿宋_GB2312"/>
          <w:color w:val="000000"/>
          <w:sz w:val="32"/>
          <w:lang w:eastAsia="zh-CN"/>
        </w:rPr>
        <w:t>档案、地方志业务工作需要和工作职责而开展的，对外征集有关峨边的历史档案、彝文档案等，通过征集并对具有收藏价值的破损档案进行专业修复，确保重要历史档案得到妥善保管和完整，利于长期保存，对后人了解峨边历史、了解峨边彝族文化提供历史资料依据。充分发挥档案、地方志存史、资政、育人的重要作用，我单位主要负责征集和鉴定，并邀请专业机构进行修复等工作工作，对整个项目的组建、实施、完工进行监督和负责。</w:t>
      </w:r>
    </w:p>
    <w:p>
      <w:pPr>
        <w:keepNext w:val="0"/>
        <w:keepLines w:val="0"/>
        <w:pageBreakBefore w:val="0"/>
        <w:numPr>
          <w:ilvl w:val="0"/>
          <w:numId w:val="1"/>
        </w:numPr>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宋体"/>
          <w:lang w:val="zh-CN"/>
        </w:rPr>
        <w:t>项目立项、资金申报的依据。</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宋体"/>
          <w:lang w:eastAsia="zh-CN"/>
        </w:rPr>
        <w:t>彝文档案抢救、保护、整理和对外征集档案充实爱国主义教育基地并对馆藏档案进行整理、抢救和数据库维护项目</w:t>
      </w:r>
      <w:r>
        <w:rPr>
          <w:rFonts w:hint="eastAsia" w:ascii="仿宋_GB2312" w:hAnsi="宋体"/>
          <w:lang w:val="zh-CN"/>
        </w:rPr>
        <w:t>是我单位</w:t>
      </w:r>
      <w:r>
        <w:rPr>
          <w:rFonts w:hint="eastAsia" w:ascii="仿宋_GB2312" w:hAnsi="仿宋_GB2312" w:eastAsia="仿宋_GB2312"/>
          <w:color w:val="000000"/>
          <w:sz w:val="32"/>
        </w:rPr>
        <w:t>根据</w:t>
      </w:r>
      <w:r>
        <w:rPr>
          <w:rFonts w:hint="eastAsia" w:ascii="仿宋_GB2312" w:hAnsi="仿宋_GB2312"/>
          <w:color w:val="000000"/>
          <w:sz w:val="32"/>
          <w:lang w:eastAsia="zh-CN"/>
        </w:rPr>
        <w:t>档案、地方志业务工作需要和工作职责而</w:t>
      </w:r>
      <w:r>
        <w:rPr>
          <w:rFonts w:hint="eastAsia" w:ascii="仿宋_GB2312" w:hAnsi="仿宋_GB2312"/>
          <w:sz w:val="32"/>
          <w:lang w:eastAsia="zh-CN"/>
        </w:rPr>
        <w:t>开展的项目，资金的申报是根据征集到的档案数量和需要修复的档案数量和破损程度等以及结合本年度财政所能匹配的资金进行申报，旨在于有效、科学实施项目。</w:t>
      </w:r>
    </w:p>
    <w:p>
      <w:pPr>
        <w:keepNext w:val="0"/>
        <w:keepLines w:val="0"/>
        <w:pageBreakBefore w:val="0"/>
        <w:numPr>
          <w:ilvl w:val="0"/>
          <w:numId w:val="1"/>
        </w:numPr>
        <w:kinsoku/>
        <w:wordWrap/>
        <w:overflowPunct/>
        <w:topLinePunct w:val="0"/>
        <w:autoSpaceDE/>
        <w:autoSpaceDN/>
        <w:bidi w:val="0"/>
        <w:adjustRightInd w:val="0"/>
        <w:snapToGrid w:val="0"/>
        <w:spacing w:line="600" w:lineRule="exact"/>
        <w:ind w:firstLine="720" w:firstLineChars="0"/>
        <w:textAlignment w:val="auto"/>
        <w:rPr>
          <w:rFonts w:hint="eastAsia" w:ascii="仿宋_GB2312" w:hAnsi="宋体"/>
          <w:lang w:val="zh-CN"/>
        </w:rPr>
      </w:pPr>
      <w:r>
        <w:rPr>
          <w:rFonts w:hint="eastAsia" w:ascii="仿宋_GB2312" w:hAnsi="宋体"/>
          <w:lang w:val="zh-CN"/>
        </w:rPr>
        <w:t>资金管理办法制定情况，资金支持具体项目的条件、范围与支持方式概况。</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仿宋_GB2312" w:hAnsi="宋体" w:eastAsia="仿宋_GB2312"/>
          <w:lang w:val="en-US" w:eastAsia="zh-CN"/>
        </w:rPr>
      </w:pPr>
      <w:r>
        <w:rPr>
          <w:rFonts w:hint="eastAsia" w:ascii="仿宋_GB2312" w:hAnsi="宋体"/>
          <w:lang w:val="en-US" w:eastAsia="zh-CN"/>
        </w:rPr>
        <w:t xml:space="preserve">    在项目实施前已制定了资金管理办法，对资金拨付时间和拨付方式也进行了明确，在项目实施完毕后由本单位组织专人进行验收，验收合格后才拨付资金。</w:t>
      </w:r>
    </w:p>
    <w:p>
      <w:pPr>
        <w:keepNext w:val="0"/>
        <w:keepLines w:val="0"/>
        <w:pageBreakBefore w:val="0"/>
        <w:numPr>
          <w:ilvl w:val="0"/>
          <w:numId w:val="1"/>
        </w:numPr>
        <w:kinsoku/>
        <w:wordWrap/>
        <w:overflowPunct/>
        <w:topLinePunct w:val="0"/>
        <w:autoSpaceDE/>
        <w:autoSpaceDN/>
        <w:bidi w:val="0"/>
        <w:adjustRightInd w:val="0"/>
        <w:snapToGrid w:val="0"/>
        <w:spacing w:line="600" w:lineRule="exact"/>
        <w:ind w:firstLine="720" w:firstLineChars="0"/>
        <w:textAlignment w:val="auto"/>
        <w:rPr>
          <w:rFonts w:hint="eastAsia" w:ascii="仿宋_GB2312" w:hAnsi="宋体"/>
          <w:lang w:val="zh-CN"/>
        </w:rPr>
      </w:pPr>
      <w:r>
        <w:rPr>
          <w:rFonts w:hint="eastAsia" w:ascii="仿宋_GB2312" w:hAnsi="宋体"/>
          <w:lang w:val="zh-CN"/>
        </w:rPr>
        <w:t>资金分配的原则及考虑因素。</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仿宋_GB2312" w:hAnsi="宋体" w:eastAsia="仿宋_GB2312"/>
          <w:lang w:val="en-US" w:eastAsia="zh-CN"/>
        </w:rPr>
      </w:pPr>
      <w:r>
        <w:rPr>
          <w:rFonts w:hint="eastAsia" w:ascii="仿宋_GB2312" w:hAnsi="宋体"/>
          <w:lang w:val="en-US" w:eastAsia="zh-CN"/>
        </w:rPr>
        <w:t xml:space="preserve">    资金的分配按照在已定的资金数额范围内，按照项目进度进行据实拨付，确保专款专用。</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（二）项目绩效目标。</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宋体"/>
          <w:lang w:val="zh-CN"/>
        </w:rPr>
        <w:t>1．项目主要内容。</w:t>
      </w:r>
    </w:p>
    <w:p>
      <w:pPr>
        <w:keepNext w:val="0"/>
        <w:keepLines w:val="0"/>
        <w:pageBreakBefore w:val="0"/>
        <w:kinsoku/>
        <w:wordWrap/>
        <w:overflowPunct/>
        <w:topLinePunct w:val="0"/>
        <w:autoSpaceDE/>
        <w:autoSpaceDN/>
        <w:bidi w:val="0"/>
        <w:adjustRightInd w:val="0"/>
        <w:snapToGrid w:val="0"/>
        <w:spacing w:line="600" w:lineRule="exact"/>
        <w:textAlignment w:val="auto"/>
        <w:rPr>
          <w:rFonts w:hint="eastAsia" w:ascii="仿宋_GB2312" w:hAnsi="宋体"/>
          <w:lang w:val="zh-CN"/>
        </w:rPr>
      </w:pPr>
      <w:r>
        <w:rPr>
          <w:rFonts w:hint="eastAsia" w:ascii="仿宋_GB2312" w:hAnsi="宋体"/>
          <w:lang w:val="en-US" w:eastAsia="zh-CN"/>
        </w:rPr>
        <w:t xml:space="preserve">    彝</w:t>
      </w:r>
      <w:r>
        <w:rPr>
          <w:rFonts w:hint="eastAsia" w:ascii="仿宋_GB2312" w:hAnsi="宋体"/>
          <w:lang w:eastAsia="zh-CN"/>
        </w:rPr>
        <w:t>文档案抢救、保护、整理和对外征集档案充实爱国主义教育基地并对馆藏档案进行整理、抢救和数据库维护项目</w:t>
      </w:r>
      <w:r>
        <w:rPr>
          <w:rFonts w:hint="eastAsia" w:ascii="仿宋_GB2312" w:hAnsi="宋体"/>
          <w:lang w:val="zh-CN"/>
        </w:rPr>
        <w:t>是我单位</w:t>
      </w:r>
      <w:r>
        <w:rPr>
          <w:rFonts w:hint="eastAsia" w:ascii="仿宋_GB2312" w:hAnsi="仿宋_GB2312" w:eastAsia="仿宋_GB2312"/>
          <w:color w:val="000000"/>
          <w:sz w:val="32"/>
        </w:rPr>
        <w:t>根据</w:t>
      </w:r>
      <w:r>
        <w:rPr>
          <w:rFonts w:hint="eastAsia" w:ascii="仿宋_GB2312" w:hAnsi="仿宋_GB2312"/>
          <w:color w:val="000000"/>
          <w:sz w:val="32"/>
          <w:lang w:eastAsia="zh-CN"/>
        </w:rPr>
        <w:t>档案、地方志业务工作需要和工作职责而开展的，对外征集有关峨边的历史档案、彝文档案等，通过征集并对具有收藏价值的破损档案进行专业修复，确保重要历史档案得到妥善保管和完整，利于长期保存，对后人了解峨边历史、了解峨边彝族文化提供历史资料依据。</w:t>
      </w:r>
    </w:p>
    <w:p>
      <w:pPr>
        <w:keepNext w:val="0"/>
        <w:keepLines w:val="0"/>
        <w:pageBreakBefore w:val="0"/>
        <w:numPr>
          <w:ilvl w:val="0"/>
          <w:numId w:val="2"/>
        </w:numPr>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宋体"/>
          <w:lang w:val="zh-CN"/>
        </w:rPr>
        <w:t>项目应实现的具体绩效目标，包括目标的量化、细化情况以及项目实施进度计划等。</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仿宋_GB2312" w:hAnsi="宋体" w:eastAsia="仿宋_GB2312"/>
          <w:lang w:val="en-US" w:eastAsia="zh-CN"/>
        </w:rPr>
      </w:pPr>
      <w:r>
        <w:rPr>
          <w:rFonts w:hint="eastAsia" w:ascii="仿宋_GB2312" w:hAnsi="宋体"/>
          <w:lang w:val="en-US" w:eastAsia="zh-CN"/>
        </w:rPr>
        <w:t xml:space="preserve">    项目应实现的绩效目标是按照合同要求，对征集到的档案数量、修复程度等等进行监督并在指定的项目金额内和项目完成时间里，保质保量完成任务。</w:t>
      </w:r>
    </w:p>
    <w:p>
      <w:pPr>
        <w:keepNext w:val="0"/>
        <w:keepLines w:val="0"/>
        <w:pageBreakBefore w:val="0"/>
        <w:numPr>
          <w:ilvl w:val="0"/>
          <w:numId w:val="2"/>
        </w:numPr>
        <w:kinsoku/>
        <w:wordWrap/>
        <w:overflowPunct/>
        <w:topLinePunct w:val="0"/>
        <w:autoSpaceDE/>
        <w:autoSpaceDN/>
        <w:bidi w:val="0"/>
        <w:adjustRightInd w:val="0"/>
        <w:snapToGrid w:val="0"/>
        <w:spacing w:line="600" w:lineRule="exact"/>
        <w:ind w:firstLine="720" w:firstLineChars="0"/>
        <w:textAlignment w:val="auto"/>
        <w:rPr>
          <w:rFonts w:hint="eastAsia" w:ascii="仿宋_GB2312" w:hAnsi="宋体"/>
          <w:lang w:val="zh-CN"/>
        </w:rPr>
      </w:pPr>
      <w:r>
        <w:rPr>
          <w:rFonts w:hint="eastAsia" w:ascii="仿宋_GB2312" w:hAnsi="宋体"/>
          <w:lang w:val="zh-CN"/>
        </w:rPr>
        <w:t>分析评价申报内容是否与实际相符，申报目标是否合理可行。</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仿宋_GB2312" w:hAnsi="宋体" w:eastAsia="仿宋_GB2312"/>
          <w:lang w:val="en-US" w:eastAsia="zh-CN"/>
        </w:rPr>
      </w:pPr>
      <w:r>
        <w:rPr>
          <w:rFonts w:hint="eastAsia" w:ascii="仿宋_GB2312" w:hAnsi="宋体"/>
          <w:lang w:val="en-US" w:eastAsia="zh-CN"/>
        </w:rPr>
        <w:t xml:space="preserve">    项目评价申报内容与实际相符，申报目标切实可行。</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（三）项目自评步骤及方法。</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宋体"/>
          <w:lang w:val="zh-CN"/>
        </w:rPr>
        <w:t>自评工作开展前我单位制定了自评方案，办公室牵头、由分管领导和财务人员组成自评小组，对前期项目立项依据、招投标相关事宜、合同内容可行性进行审查</w:t>
      </w:r>
      <w:r>
        <w:rPr>
          <w:rFonts w:hint="eastAsia" w:ascii="仿宋_GB2312" w:hAnsi="宋体"/>
          <w:lang w:val="en-US" w:eastAsia="zh-CN"/>
        </w:rPr>
        <w:t>对</w:t>
      </w:r>
      <w:r>
        <w:rPr>
          <w:rFonts w:hint="eastAsia" w:ascii="仿宋_GB2312" w:hAnsi="宋体"/>
          <w:lang w:val="zh-CN"/>
        </w:rPr>
        <w:t>项目开展过程合法合理性进行自查，确保自评工作取得实效。</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黑体" w:hAnsi="宋体" w:eastAsia="黑体"/>
        </w:rPr>
      </w:pPr>
      <w:r>
        <w:rPr>
          <w:rFonts w:hint="eastAsia" w:ascii="黑体" w:hAnsi="宋体" w:eastAsia="黑体"/>
        </w:rPr>
        <w:t>二、项目资金申报及使用情况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（一）项目资金申报及批复情况。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宋体"/>
          <w:lang w:val="zh-CN"/>
        </w:rPr>
        <w:t>根据项目开展进度以及所需资金按照年初预算指标向县财政提出项目用款计划表，财政审核后下达资金给单位，单位再进行拨付。</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楷体_GB2312" w:hAnsi="宋体" w:eastAsia="楷体_GB2312"/>
          <w:b/>
          <w:lang w:val="zh-CN"/>
        </w:rPr>
        <w:t>（二）资金计划、到位及使用情况（可用表格形式反映）。</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color w:val="auto"/>
          <w:lang w:val="zh-CN"/>
        </w:rPr>
      </w:pPr>
      <w:r>
        <w:rPr>
          <w:rFonts w:hint="eastAsia" w:ascii="楷体_GB2312" w:hAnsi="宋体" w:eastAsia="楷体_GB2312"/>
          <w:color w:val="auto"/>
          <w:lang w:val="zh-CN"/>
        </w:rPr>
        <w:t>1．资金计划。</w:t>
      </w:r>
      <w:r>
        <w:rPr>
          <w:rFonts w:hint="eastAsia" w:ascii="仿宋_GB2312" w:hAnsi="宋体"/>
          <w:color w:val="auto"/>
          <w:lang w:val="zh-CN"/>
        </w:rPr>
        <w:t>项目资金通过本单位年初预算提交财政审核，由财政统一安排资金</w:t>
      </w:r>
      <w:r>
        <w:rPr>
          <w:rFonts w:hint="eastAsia" w:ascii="仿宋_GB2312" w:hAnsi="宋体"/>
          <w:color w:val="auto"/>
          <w:lang w:val="en-US" w:eastAsia="zh-CN"/>
        </w:rPr>
        <w:t>,年初预算两个项目共计16.62万元</w:t>
      </w:r>
      <w:r>
        <w:rPr>
          <w:rFonts w:hint="eastAsia" w:ascii="仿宋_GB2312" w:hAnsi="宋体"/>
          <w:color w:val="auto"/>
          <w:lang w:val="zh-CN"/>
        </w:rPr>
        <w:t>。</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color w:val="auto"/>
          <w:lang w:val="zh-CN"/>
        </w:rPr>
      </w:pPr>
      <w:r>
        <w:rPr>
          <w:rFonts w:hint="eastAsia" w:ascii="楷体_GB2312" w:hAnsi="宋体" w:eastAsia="楷体_GB2312"/>
          <w:color w:val="auto"/>
          <w:lang w:val="zh-CN"/>
        </w:rPr>
        <w:t>2．资金到位。</w:t>
      </w:r>
      <w:r>
        <w:rPr>
          <w:rFonts w:hint="eastAsia" w:ascii="仿宋_GB2312" w:hAnsi="宋体"/>
          <w:color w:val="auto"/>
          <w:lang w:val="zh-CN"/>
        </w:rPr>
        <w:t>在项目完工后，通过组织人员进行验收，验收通过后向财政申请拨付项目资金。</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仿宋_GB2312" w:hAnsi="宋体" w:eastAsia="仿宋_GB2312"/>
          <w:lang w:val="en-US" w:eastAsia="zh-CN"/>
        </w:rPr>
      </w:pPr>
      <w:r>
        <w:rPr>
          <w:rFonts w:hint="eastAsia" w:ascii="楷体_GB2312" w:hAnsi="宋体" w:eastAsia="楷体_GB2312"/>
          <w:color w:val="auto"/>
          <w:lang w:val="en-US" w:eastAsia="zh-CN"/>
        </w:rPr>
        <w:t xml:space="preserve">    </w:t>
      </w:r>
      <w:r>
        <w:rPr>
          <w:rFonts w:hint="eastAsia" w:ascii="楷体_GB2312" w:hAnsi="宋体" w:eastAsia="楷体_GB2312"/>
          <w:color w:val="auto"/>
          <w:lang w:val="zh-CN"/>
        </w:rPr>
        <w:t>3．资金使用。项目资金按照合同规定按实施进度进行分次拨付</w:t>
      </w:r>
      <w:r>
        <w:rPr>
          <w:rFonts w:hint="eastAsia" w:ascii="仿宋_GB2312" w:hAnsi="宋体"/>
          <w:color w:val="auto"/>
          <w:lang w:val="zh-CN"/>
        </w:rPr>
        <w:t>，在支付资金时</w:t>
      </w:r>
      <w:r>
        <w:rPr>
          <w:rFonts w:hint="eastAsia" w:ascii="仿宋_GB2312" w:hAnsi="宋体"/>
          <w:color w:val="auto"/>
          <w:lang w:val="en-US" w:eastAsia="zh-CN"/>
        </w:rPr>
        <w:t>严格按照合同规定进行验收，验收合格后才拨付资金。项目资金达到专款专用合理支付。</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（三）项目财务管理情况。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仿宋_GB2312" w:hAnsi="宋体"/>
          <w:lang w:val="zh-CN"/>
        </w:rPr>
        <w:t>我单位一直以来结合工作实际在不断完善财务管理制度，逐步建立健全财务管理制度，并严格执行财务管理制度，做到账务处理准确、及时，会计核算规范等。</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黑体" w:hAnsi="宋体" w:eastAsia="黑体"/>
        </w:rPr>
      </w:pPr>
      <w:r>
        <w:rPr>
          <w:rFonts w:hint="eastAsia" w:ascii="黑体" w:hAnsi="宋体" w:eastAsia="黑体"/>
        </w:rPr>
        <w:t>三、项目实施及管理情况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楷体_GB2312" w:hAnsi="宋体" w:eastAsia="楷体_GB2312"/>
          <w:b/>
          <w:lang w:val="zh-CN"/>
        </w:rPr>
        <w:t>（一）项目组织架构及实施流程。</w:t>
      </w:r>
      <w:r>
        <w:rPr>
          <w:rFonts w:hint="eastAsia" w:ascii="仿宋_GB2312" w:hAnsi="宋体"/>
          <w:lang w:val="zh-CN"/>
        </w:rPr>
        <w:t>该项目是我单位</w:t>
      </w:r>
      <w:r>
        <w:rPr>
          <w:rFonts w:hint="eastAsia" w:ascii="仿宋_GB2312" w:hAnsi="仿宋_GB2312" w:eastAsia="仿宋_GB2312"/>
          <w:color w:val="000000"/>
          <w:sz w:val="32"/>
        </w:rPr>
        <w:t>根据</w:t>
      </w:r>
      <w:r>
        <w:rPr>
          <w:rFonts w:hint="eastAsia" w:ascii="仿宋_GB2312" w:hAnsi="仿宋_GB2312"/>
          <w:color w:val="000000"/>
          <w:sz w:val="32"/>
          <w:lang w:eastAsia="zh-CN"/>
        </w:rPr>
        <w:t>档案、地方志业务工作需要和工作职责而开展的，项目期初通过咨询</w:t>
      </w:r>
      <w:r>
        <w:rPr>
          <w:rFonts w:hint="eastAsia" w:ascii="仿宋_GB2312" w:hAnsi="宋体"/>
          <w:lang w:val="zh-CN"/>
        </w:rPr>
        <w:t>专业机构和承担的工作量估算大概经费，形成初步项目资金需求，并在年初进行预算，上报财政部门审核，审核过后，通过招标委托专业机构进行专业修复，最后由本单位进行验收，验收合格后支付资金。</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楷体_GB2312" w:hAnsi="宋体" w:eastAsia="楷体_GB2312"/>
          <w:b/>
          <w:lang w:val="zh-CN"/>
        </w:rPr>
        <w:t>（二）项目管理情况。</w:t>
      </w:r>
      <w:r>
        <w:rPr>
          <w:rFonts w:hint="eastAsia" w:ascii="仿宋_GB2312" w:hAnsi="宋体"/>
          <w:lang w:val="zh-CN"/>
        </w:rPr>
        <w:t>在实施项目前我单位咨询财政以及交易中心关于招标和政府采购相关事宜，并在他们的监督和帮助下，顺利完成招标和政府采购相关事宜，在整个实施过程中我单位严格按照相关法律法规及项目管理制度，使项目得以顺利开展。</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楷体_GB2312" w:hAnsi="宋体" w:eastAsia="楷体_GB2312"/>
          <w:b/>
          <w:lang w:val="zh-CN"/>
        </w:rPr>
        <w:t>（三）项目监管情况。</w:t>
      </w:r>
      <w:r>
        <w:rPr>
          <w:rFonts w:hint="eastAsia" w:ascii="仿宋_GB2312" w:hAnsi="宋体"/>
          <w:lang w:val="zh-CN"/>
        </w:rPr>
        <w:t>在项目实施过程中，我单位安排了专人对整个项目实施过程进行全程监督、参与、指导，重点监督项目实施过程重要历史档案资料的保管保护问题，确保档案安全。</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黑体" w:hAnsi="宋体" w:eastAsia="黑体"/>
        </w:rPr>
        <w:t>四、项目绩效情况</w:t>
      </w:r>
      <w:r>
        <w:rPr>
          <w:rFonts w:hint="eastAsia" w:ascii="仿宋_GB2312" w:hAnsi="宋体"/>
          <w:lang w:val="zh-CN"/>
        </w:rPr>
        <w:tab/>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（一）项目完成情况。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en-US" w:eastAsia="zh-CN"/>
        </w:rPr>
      </w:pPr>
      <w:r>
        <w:rPr>
          <w:rFonts w:hint="eastAsia" w:ascii="仿宋_GB2312" w:hAnsi="宋体"/>
          <w:lang w:val="en-US" w:eastAsia="zh-CN"/>
        </w:rPr>
        <w:t>按照计划对外征集到了具有收藏价值的历史档案资料，并依据破损程度制定了具体的修复计划并顺利实施确保档案完整。</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（二）项目效益情况。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宋体"/>
          <w:lang w:val="zh-CN"/>
        </w:rPr>
        <w:t>重要历史档案和彝文档案都属于地情资料，从不同角度反映了峨边历史发展、人文地理、民族特色等，它们的收集、保管保护能使公众更加了解峨边、走进峨边，也为党政机关、社会人士开展工作及科研提供权威依据。</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黑体" w:hAnsi="宋体" w:eastAsia="黑体"/>
        </w:rPr>
      </w:pPr>
      <w:r>
        <w:rPr>
          <w:rFonts w:hint="eastAsia" w:ascii="黑体" w:hAnsi="宋体" w:eastAsia="黑体"/>
        </w:rPr>
        <w:t>五、评价结论及建议</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（一）评价结论。</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宋体"/>
          <w:lang w:val="zh-CN"/>
        </w:rPr>
        <w:t>项目按照既定的流程开展，在开展过程中对事前、事中、事后全程监督，使项目按照合规程序顺利完工，发挥了项目的最大绩效，同时也防止了重要历史档案资料的流失和破损，为国家和人民守住了宝贵历史资料，为党政机关、社会人士开展工作及科研提供权威依据，使公众更好地了解峨边。</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（二）存在的问题。</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ascii="仿宋_GB2312" w:hAnsi="宋体"/>
          <w:lang w:val="zh-CN"/>
        </w:rPr>
      </w:pPr>
      <w:r>
        <w:rPr>
          <w:rFonts w:hint="eastAsia" w:ascii="仿宋_GB2312" w:hAnsi="宋体"/>
          <w:lang w:val="zh-CN"/>
        </w:rPr>
        <w:t>由于峨边历史悠久，民族文化较深，很多更宝贵的历史资料还未征集进馆。</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（三）相关建议。</w:t>
      </w:r>
    </w:p>
    <w:p>
      <w:pPr>
        <w:ind w:firstLine="640"/>
        <w:rPr>
          <w:rFonts w:hint="eastAsia" w:ascii="仿宋_GB2312" w:hAnsi="宋体"/>
          <w:lang w:val="zh-CN"/>
        </w:rPr>
      </w:pPr>
      <w:r>
        <w:rPr>
          <w:rFonts w:hint="eastAsia" w:ascii="仿宋_GB2312" w:hAnsi="宋体"/>
          <w:lang w:val="zh-CN"/>
        </w:rPr>
        <w:t>针对存在的问题，下一步多途径挖掘更多历史资料，充实和丰富地情资料，做好历史档案资料收集、保管工作</w:t>
      </w:r>
      <w:bookmarkStart w:id="0" w:name="_GoBack"/>
      <w:bookmarkEnd w:id="0"/>
      <w:r>
        <w:rPr>
          <w:rFonts w:hint="eastAsia" w:ascii="仿宋_GB2312" w:hAnsi="宋体"/>
          <w:lang w:val="zh-CN"/>
        </w:rPr>
        <w:t>。</w:t>
      </w:r>
    </w:p>
    <w:p>
      <w:pPr>
        <w:ind w:firstLine="640"/>
        <w:rPr>
          <w:rFonts w:hint="eastAsia" w:ascii="仿宋_GB2312" w:hAnsi="宋体"/>
          <w:lang w:val="zh-CN"/>
        </w:rPr>
      </w:pPr>
    </w:p>
    <w:p>
      <w:pPr>
        <w:ind w:firstLine="640"/>
        <w:rPr>
          <w:rFonts w:hint="eastAsia" w:ascii="仿宋_GB2312" w:hAnsi="宋体"/>
          <w:lang w:val="zh-CN"/>
        </w:rPr>
      </w:pPr>
    </w:p>
    <w:p>
      <w:pPr>
        <w:ind w:firstLine="640"/>
        <w:rPr>
          <w:rFonts w:hint="eastAsia" w:ascii="仿宋_GB2312" w:hAnsi="宋体"/>
          <w:lang w:val="zh-CN"/>
        </w:rPr>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30BA7B"/>
    <w:multiLevelType w:val="singleLevel"/>
    <w:tmpl w:val="5F30BA7B"/>
    <w:lvl w:ilvl="0" w:tentative="0">
      <w:start w:val="2"/>
      <w:numFmt w:val="decimal"/>
      <w:suff w:val="nothing"/>
      <w:lvlText w:val="%1．"/>
      <w:lvlJc w:val="left"/>
    </w:lvl>
  </w:abstractNum>
  <w:abstractNum w:abstractNumId="1">
    <w:nsid w:val="5F30F6C4"/>
    <w:multiLevelType w:val="singleLevel"/>
    <w:tmpl w:val="5F30F6C4"/>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1D4D51"/>
    <w:rsid w:val="01C051BF"/>
    <w:rsid w:val="04637E8C"/>
    <w:rsid w:val="058F39EF"/>
    <w:rsid w:val="05997634"/>
    <w:rsid w:val="069F6B61"/>
    <w:rsid w:val="06B509FA"/>
    <w:rsid w:val="06FD6E37"/>
    <w:rsid w:val="07413E57"/>
    <w:rsid w:val="07981E44"/>
    <w:rsid w:val="08B71ADA"/>
    <w:rsid w:val="097768CC"/>
    <w:rsid w:val="0B3B0A33"/>
    <w:rsid w:val="0BD706C0"/>
    <w:rsid w:val="0C9E1A46"/>
    <w:rsid w:val="0D0B0DDD"/>
    <w:rsid w:val="0E167F04"/>
    <w:rsid w:val="0F41584E"/>
    <w:rsid w:val="10EB7E85"/>
    <w:rsid w:val="10F025A5"/>
    <w:rsid w:val="11F57C75"/>
    <w:rsid w:val="12496928"/>
    <w:rsid w:val="14AC7D76"/>
    <w:rsid w:val="15985591"/>
    <w:rsid w:val="16023312"/>
    <w:rsid w:val="17403A1A"/>
    <w:rsid w:val="17EF4697"/>
    <w:rsid w:val="181A7DFC"/>
    <w:rsid w:val="1DF52E00"/>
    <w:rsid w:val="1DF54FDA"/>
    <w:rsid w:val="1F0215DE"/>
    <w:rsid w:val="1FF024CF"/>
    <w:rsid w:val="21A46B73"/>
    <w:rsid w:val="22C67C8B"/>
    <w:rsid w:val="25F37000"/>
    <w:rsid w:val="263D7DF3"/>
    <w:rsid w:val="27BE3283"/>
    <w:rsid w:val="280C1F63"/>
    <w:rsid w:val="290C6510"/>
    <w:rsid w:val="2AC91C03"/>
    <w:rsid w:val="2AF86ED7"/>
    <w:rsid w:val="2B091474"/>
    <w:rsid w:val="2B300ABA"/>
    <w:rsid w:val="2C793125"/>
    <w:rsid w:val="2DC30910"/>
    <w:rsid w:val="2E256207"/>
    <w:rsid w:val="2E811CF9"/>
    <w:rsid w:val="2ED95CF7"/>
    <w:rsid w:val="300A5D3B"/>
    <w:rsid w:val="302609FF"/>
    <w:rsid w:val="30AC511B"/>
    <w:rsid w:val="30E3501E"/>
    <w:rsid w:val="30F80866"/>
    <w:rsid w:val="31D27EF4"/>
    <w:rsid w:val="31DD6F66"/>
    <w:rsid w:val="328209C5"/>
    <w:rsid w:val="33584E43"/>
    <w:rsid w:val="35761189"/>
    <w:rsid w:val="360468ED"/>
    <w:rsid w:val="37A96CBD"/>
    <w:rsid w:val="37E85586"/>
    <w:rsid w:val="38414D9E"/>
    <w:rsid w:val="39D963B0"/>
    <w:rsid w:val="3D284E24"/>
    <w:rsid w:val="3E6D0234"/>
    <w:rsid w:val="3F810DD9"/>
    <w:rsid w:val="3FA863F5"/>
    <w:rsid w:val="43DF19C0"/>
    <w:rsid w:val="47270804"/>
    <w:rsid w:val="47EE369F"/>
    <w:rsid w:val="493B3C82"/>
    <w:rsid w:val="4BB70215"/>
    <w:rsid w:val="4D272658"/>
    <w:rsid w:val="4D5D3DC9"/>
    <w:rsid w:val="4DF668BF"/>
    <w:rsid w:val="4FAE59BE"/>
    <w:rsid w:val="51234A09"/>
    <w:rsid w:val="51882876"/>
    <w:rsid w:val="52434633"/>
    <w:rsid w:val="525B40E8"/>
    <w:rsid w:val="531511D4"/>
    <w:rsid w:val="558220F9"/>
    <w:rsid w:val="57CD457B"/>
    <w:rsid w:val="58C9160C"/>
    <w:rsid w:val="59242DBC"/>
    <w:rsid w:val="5AE422C8"/>
    <w:rsid w:val="5C1F5352"/>
    <w:rsid w:val="5F4467F7"/>
    <w:rsid w:val="5FF97794"/>
    <w:rsid w:val="615A1746"/>
    <w:rsid w:val="63C02640"/>
    <w:rsid w:val="63ED4F68"/>
    <w:rsid w:val="64167CDE"/>
    <w:rsid w:val="64744E8E"/>
    <w:rsid w:val="6776665D"/>
    <w:rsid w:val="677A4DE5"/>
    <w:rsid w:val="67812633"/>
    <w:rsid w:val="6788159A"/>
    <w:rsid w:val="67D809C7"/>
    <w:rsid w:val="68762F29"/>
    <w:rsid w:val="68767BC6"/>
    <w:rsid w:val="6A8D06E3"/>
    <w:rsid w:val="6AA16685"/>
    <w:rsid w:val="6C3C4584"/>
    <w:rsid w:val="6D195940"/>
    <w:rsid w:val="6D952A84"/>
    <w:rsid w:val="6DA34281"/>
    <w:rsid w:val="70ED3C8A"/>
    <w:rsid w:val="771D4D51"/>
    <w:rsid w:val="77865B62"/>
    <w:rsid w:val="7990143A"/>
    <w:rsid w:val="7A4903EC"/>
    <w:rsid w:val="7B992DCA"/>
    <w:rsid w:val="7E1E08C2"/>
    <w:rsid w:val="7E4A754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lang w:val="zh-CN" w:eastAsia="zh-CN"/>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lang w:val="zh-CN" w:eastAsia="zh-CN"/>
    </w:rPr>
  </w:style>
  <w:style w:type="paragraph" w:customStyle="1" w:styleId="6">
    <w:name w:val="四号正文"/>
    <w:basedOn w:val="1"/>
    <w:qFormat/>
    <w:uiPriority w:val="0"/>
    <w:pPr>
      <w:spacing w:line="360" w:lineRule="auto"/>
    </w:pPr>
    <w:rPr>
      <w:rFonts w:ascii="??" w:hAnsi="??" w:eastAsia="宋体"/>
      <w:color w:val="000000"/>
      <w:kern w:val="0"/>
      <w:sz w:val="28"/>
      <w:szCs w:val="21"/>
      <w:lang w:val="zh-CN"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148</TotalTime>
  <ScaleCrop>false</ScaleCrop>
  <LinksUpToDate>false</LinksUpToDate>
  <CharactersWithSpaces>0</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2020-06-30T08:13:00Z</dcterms:created>
  <dc:creator>Administrator</dc:creator>
  <cp:lastModifiedBy>Administrator</cp:lastModifiedBy>
  <cp:lastPrinted>2020-07-07T07:49:00Z</cp:lastPrinted>
  <dcterms:modified xsi:type="dcterms:W3CDTF">2023-11-09T05:49:12Z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