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F0F9CF">
      <w:pPr>
        <w:keepNext w:val="0"/>
        <w:keepLines w:val="0"/>
        <w:pageBreakBefore w:val="0"/>
        <w:kinsoku/>
        <w:wordWrap/>
        <w:overflowPunct/>
        <w:topLinePunct w:val="0"/>
        <w:bidi w:val="0"/>
        <w:spacing w:line="600" w:lineRule="exact"/>
        <w:contextualSpacing/>
        <w:rPr>
          <w:rFonts w:hint="eastAsia" w:ascii="方正黑体_GBK" w:hAnsi="宋体" w:eastAsia="方正黑体_GBK"/>
          <w:sz w:val="33"/>
          <w:szCs w:val="33"/>
          <w:lang w:val="zh-CN" w:eastAsia="zh-CN"/>
        </w:rPr>
      </w:pPr>
      <w:r>
        <w:rPr>
          <w:rFonts w:hint="eastAsia" w:ascii="方正黑体_GBK" w:hAnsi="宋体" w:eastAsia="方正黑体_GBK"/>
          <w:sz w:val="33"/>
          <w:szCs w:val="33"/>
          <w:lang w:val="zh-CN"/>
        </w:rPr>
        <w:t>附件</w:t>
      </w:r>
      <w:r>
        <w:rPr>
          <w:rFonts w:hint="eastAsia" w:eastAsia="方正黑体_GBK"/>
          <w:sz w:val="33"/>
          <w:szCs w:val="33"/>
          <w:lang w:val="en-US" w:eastAsia="zh-CN"/>
        </w:rPr>
        <w:t>2</w:t>
      </w:r>
    </w:p>
    <w:p w14:paraId="2D6D5ADE">
      <w:pPr>
        <w:keepNext w:val="0"/>
        <w:keepLines w:val="0"/>
        <w:pageBreakBefore w:val="0"/>
        <w:widowControl/>
        <w:kinsoku/>
        <w:wordWrap/>
        <w:overflowPunct/>
        <w:topLinePunct w:val="0"/>
        <w:bidi w:val="0"/>
        <w:spacing w:line="600" w:lineRule="exact"/>
        <w:ind w:firstLine="883" w:firstLineChars="200"/>
        <w:contextualSpacing/>
        <w:jc w:val="center"/>
        <w:rPr>
          <w:rFonts w:ascii="宋体"/>
          <w:b/>
          <w:sz w:val="44"/>
          <w:szCs w:val="44"/>
          <w:shd w:val="clear" w:color="auto" w:fill="FFFFFF"/>
        </w:rPr>
      </w:pPr>
    </w:p>
    <w:p w14:paraId="315CDD21">
      <w:pPr>
        <w:keepNext w:val="0"/>
        <w:keepLines w:val="0"/>
        <w:pageBreakBefore w:val="0"/>
        <w:widowControl/>
        <w:numPr>
          <w:ilvl w:val="0"/>
          <w:numId w:val="0"/>
        </w:numPr>
        <w:kinsoku/>
        <w:wordWrap/>
        <w:overflowPunct/>
        <w:topLinePunct w:val="0"/>
        <w:autoSpaceDE/>
        <w:autoSpaceDN/>
        <w:bidi w:val="0"/>
        <w:adjustRightInd/>
        <w:snapToGrid/>
        <w:spacing w:line="700" w:lineRule="exact"/>
        <w:contextualSpacing/>
        <w:jc w:val="center"/>
        <w:textAlignment w:val="auto"/>
        <w:rPr>
          <w:rFonts w:hint="eastAsia" w:ascii="方正小标宋简体" w:hAnsi="宋体" w:eastAsia="方正小标宋简体"/>
          <w:sz w:val="44"/>
          <w:szCs w:val="44"/>
          <w:shd w:val="clear" w:color="auto" w:fill="FFFFFF"/>
          <w:lang w:val="en-US" w:eastAsia="zh-CN"/>
        </w:rPr>
      </w:pPr>
      <w:r>
        <w:rPr>
          <w:rFonts w:hint="eastAsia" w:ascii="方正小标宋简体" w:hAnsi="宋体" w:eastAsia="方正小标宋简体"/>
          <w:sz w:val="44"/>
          <w:szCs w:val="44"/>
          <w:shd w:val="clear" w:color="auto" w:fill="FFFFFF"/>
          <w:lang w:eastAsia="zh-CN"/>
        </w:rPr>
        <w:t>峨边彝族自治县宜坪乡人民政府</w:t>
      </w:r>
      <w:r>
        <w:rPr>
          <w:rFonts w:hint="eastAsia" w:ascii="方正小标宋简体" w:hAnsi="宋体" w:eastAsia="方正小标宋简体"/>
          <w:sz w:val="44"/>
          <w:szCs w:val="44"/>
          <w:shd w:val="clear" w:color="auto" w:fill="FFFFFF"/>
          <w:lang w:val="en-US" w:eastAsia="zh-CN"/>
        </w:rPr>
        <w:t>2024年</w:t>
      </w:r>
    </w:p>
    <w:p w14:paraId="5B5D0175">
      <w:pPr>
        <w:keepNext w:val="0"/>
        <w:keepLines w:val="0"/>
        <w:pageBreakBefore w:val="0"/>
        <w:widowControl/>
        <w:numPr>
          <w:ilvl w:val="0"/>
          <w:numId w:val="0"/>
        </w:numPr>
        <w:kinsoku/>
        <w:wordWrap/>
        <w:overflowPunct/>
        <w:topLinePunct w:val="0"/>
        <w:autoSpaceDE/>
        <w:autoSpaceDN/>
        <w:bidi w:val="0"/>
        <w:adjustRightInd/>
        <w:snapToGrid/>
        <w:spacing w:line="700" w:lineRule="exact"/>
        <w:contextualSpacing/>
        <w:jc w:val="center"/>
        <w:textAlignment w:val="auto"/>
        <w:rPr>
          <w:rFonts w:hint="eastAsia" w:ascii="方正小标宋简体" w:hAnsi="宋体" w:eastAsia="方正小标宋简体"/>
          <w:sz w:val="44"/>
          <w:szCs w:val="44"/>
          <w:shd w:val="clear" w:color="auto" w:fill="FFFFFF"/>
          <w:lang w:eastAsia="zh-CN"/>
        </w:rPr>
      </w:pPr>
      <w:r>
        <w:rPr>
          <w:rFonts w:hint="eastAsia" w:ascii="方正小标宋简体" w:hAnsi="宋体" w:eastAsia="方正小标宋简体"/>
          <w:sz w:val="44"/>
          <w:szCs w:val="44"/>
          <w:shd w:val="clear" w:color="auto" w:fill="FFFFFF"/>
          <w:lang w:eastAsia="zh-CN"/>
        </w:rPr>
        <w:t>整体支出预算绩效自评报告</w:t>
      </w:r>
    </w:p>
    <w:p w14:paraId="772F662A">
      <w:pPr>
        <w:keepNext w:val="0"/>
        <w:keepLines w:val="0"/>
        <w:pageBreakBefore w:val="0"/>
        <w:widowControl/>
        <w:kinsoku/>
        <w:wordWrap/>
        <w:overflowPunct/>
        <w:topLinePunct w:val="0"/>
        <w:bidi w:val="0"/>
        <w:adjustRightInd w:val="0"/>
        <w:snapToGrid w:val="0"/>
        <w:spacing w:line="600" w:lineRule="exact"/>
        <w:ind w:left="0" w:leftChars="0" w:right="0" w:firstLine="660" w:firstLineChars="200"/>
        <w:contextualSpacing/>
        <w:jc w:val="center"/>
        <w:rPr>
          <w:rFonts w:ascii="方正仿宋_GBK" w:hAnsi="宋体" w:eastAsia="方正仿宋_GBK" w:cs="宋体"/>
          <w:color w:val="000000"/>
          <w:kern w:val="0"/>
          <w:sz w:val="33"/>
          <w:szCs w:val="33"/>
          <w:shd w:val="clear" w:color="auto" w:fill="FFFFFF"/>
        </w:rPr>
      </w:pPr>
    </w:p>
    <w:p w14:paraId="29AE96E5">
      <w:pPr>
        <w:keepNext w:val="0"/>
        <w:keepLines w:val="0"/>
        <w:pageBreakBefore w:val="0"/>
        <w:widowControl/>
        <w:numPr>
          <w:ilvl w:val="0"/>
          <w:numId w:val="1"/>
        </w:numPr>
        <w:kinsoku/>
        <w:wordWrap/>
        <w:overflowPunct/>
        <w:topLinePunct w:val="0"/>
        <w:bidi w:val="0"/>
        <w:adjustRightInd w:val="0"/>
        <w:snapToGrid w:val="0"/>
        <w:spacing w:line="600" w:lineRule="exact"/>
        <w:ind w:left="0" w:leftChars="0" w:right="0" w:firstLine="640" w:firstLineChars="200"/>
        <w:contextualSpacing/>
        <w:jc w:val="left"/>
        <w:rPr>
          <w:rFonts w:hint="eastAsia" w:ascii="黑体" w:hAnsi="黑体" w:eastAsia="黑体" w:cs="宋体"/>
          <w:color w:val="000000"/>
          <w:kern w:val="0"/>
          <w:szCs w:val="32"/>
          <w:shd w:val="clear" w:color="auto" w:fill="FFFFFF"/>
          <w:lang w:val="zh-CN"/>
        </w:rPr>
      </w:pPr>
      <w:r>
        <w:rPr>
          <w:rFonts w:hint="eastAsia" w:ascii="黑体" w:hAnsi="黑体" w:eastAsia="黑体" w:cs="宋体"/>
          <w:color w:val="000000"/>
          <w:kern w:val="0"/>
          <w:szCs w:val="32"/>
          <w:shd w:val="clear" w:color="auto" w:fill="FFFFFF"/>
          <w:lang w:val="zh-CN"/>
        </w:rPr>
        <w:t>部门基本情况</w:t>
      </w:r>
    </w:p>
    <w:p w14:paraId="71A938ED">
      <w:pPr>
        <w:keepNext w:val="0"/>
        <w:keepLines w:val="0"/>
        <w:pageBreakBefore w:val="0"/>
        <w:widowControl/>
        <w:numPr>
          <w:ilvl w:val="0"/>
          <w:numId w:val="0"/>
        </w:numPr>
        <w:kinsoku/>
        <w:wordWrap/>
        <w:overflowPunct/>
        <w:topLinePunct w:val="0"/>
        <w:bidi w:val="0"/>
        <w:adjustRightInd w:val="0"/>
        <w:snapToGrid w:val="0"/>
        <w:spacing w:line="600" w:lineRule="exact"/>
        <w:ind w:left="0" w:leftChars="0" w:right="0" w:firstLine="320" w:firstLineChars="100"/>
        <w:contextualSpacing/>
        <w:jc w:val="left"/>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w:t>
      </w:r>
      <w:r>
        <w:rPr>
          <w:rFonts w:hint="eastAsia" w:ascii="楷体_GB2312" w:hAnsi="宋体" w:eastAsia="楷体_GB2312" w:cs="宋体"/>
          <w:color w:val="000000"/>
          <w:kern w:val="0"/>
          <w:szCs w:val="32"/>
          <w:shd w:val="clear" w:color="auto" w:fill="FFFFFF"/>
          <w:lang w:val="en-US" w:eastAsia="zh-CN"/>
        </w:rPr>
        <w:t>一</w:t>
      </w:r>
      <w:r>
        <w:rPr>
          <w:rFonts w:hint="eastAsia" w:ascii="楷体_GB2312" w:hAnsi="宋体" w:eastAsia="楷体_GB2312" w:cs="宋体"/>
          <w:color w:val="000000"/>
          <w:kern w:val="0"/>
          <w:szCs w:val="32"/>
          <w:shd w:val="clear" w:color="auto" w:fill="FFFFFF"/>
          <w:lang w:val="zh-CN"/>
        </w:rPr>
        <w:t>）机构组成、机构职能</w:t>
      </w:r>
    </w:p>
    <w:p w14:paraId="733986F8">
      <w:pPr>
        <w:keepNext w:val="0"/>
        <w:keepLines w:val="0"/>
        <w:pageBreakBefore w:val="0"/>
        <w:widowControl/>
        <w:kinsoku/>
        <w:wordWrap/>
        <w:overflowPunct/>
        <w:topLinePunct w:val="0"/>
        <w:autoSpaceDE w:val="0"/>
        <w:autoSpaceDN w:val="0"/>
        <w:bidi w:val="0"/>
        <w:adjustRightInd w:val="0"/>
        <w:snapToGrid w:val="0"/>
        <w:spacing w:line="600" w:lineRule="exact"/>
        <w:ind w:left="0" w:leftChars="0" w:right="0" w:firstLine="652" w:firstLineChars="200"/>
        <w:jc w:val="left"/>
        <w:textAlignment w:val="baseline"/>
        <w:rPr>
          <w:rFonts w:ascii="仿宋" w:hAnsi="仿宋" w:eastAsia="仿宋_GB2312" w:cs="仿宋"/>
          <w:snapToGrid w:val="0"/>
          <w:color w:val="000000"/>
          <w:kern w:val="0"/>
          <w:sz w:val="32"/>
          <w:szCs w:val="32"/>
          <w:lang w:eastAsia="en-US"/>
        </w:rPr>
      </w:pPr>
      <w:r>
        <w:rPr>
          <w:rFonts w:hint="eastAsia" w:ascii="楷体" w:hAnsi="楷体" w:eastAsia="楷体" w:cs="楷体"/>
          <w:snapToGrid w:val="0"/>
          <w:color w:val="000000"/>
          <w:spacing w:val="3"/>
          <w:kern w:val="0"/>
          <w:sz w:val="32"/>
          <w:szCs w:val="32"/>
          <w:lang w:val="en-US" w:eastAsia="zh-CN"/>
        </w:rPr>
        <w:t>1.</w:t>
      </w:r>
      <w:r>
        <w:rPr>
          <w:rFonts w:ascii="楷体" w:hAnsi="楷体" w:eastAsia="楷体" w:cs="楷体"/>
          <w:snapToGrid w:val="0"/>
          <w:color w:val="000000"/>
          <w:spacing w:val="3"/>
          <w:kern w:val="0"/>
          <w:sz w:val="32"/>
          <w:szCs w:val="32"/>
          <w:lang w:eastAsia="en-US"/>
        </w:rPr>
        <w:t>党政办公室。</w:t>
      </w:r>
      <w:r>
        <w:rPr>
          <w:rFonts w:ascii="仿宋" w:hAnsi="仿宋" w:eastAsia="仿宋_GB2312" w:cs="仿宋"/>
          <w:snapToGrid w:val="0"/>
          <w:color w:val="000000"/>
          <w:spacing w:val="3"/>
          <w:kern w:val="0"/>
          <w:sz w:val="32"/>
          <w:szCs w:val="32"/>
          <w:lang w:eastAsia="en-US"/>
        </w:rPr>
        <w:t>负责乡党委、政府综合协调、政策调</w:t>
      </w:r>
      <w:r>
        <w:rPr>
          <w:rFonts w:ascii="仿宋" w:hAnsi="仿宋" w:eastAsia="仿宋_GB2312" w:cs="仿宋"/>
          <w:snapToGrid w:val="0"/>
          <w:color w:val="000000"/>
          <w:spacing w:val="2"/>
          <w:kern w:val="0"/>
          <w:sz w:val="32"/>
          <w:szCs w:val="32"/>
          <w:lang w:eastAsia="en-US"/>
        </w:rPr>
        <w:t>研、</w:t>
      </w:r>
      <w:r>
        <w:rPr>
          <w:rFonts w:ascii="仿宋" w:hAnsi="仿宋" w:eastAsia="仿宋_GB2312" w:cs="仿宋"/>
          <w:snapToGrid w:val="0"/>
          <w:color w:val="000000"/>
          <w:spacing w:val="4"/>
          <w:kern w:val="0"/>
          <w:sz w:val="32"/>
          <w:szCs w:val="32"/>
          <w:lang w:eastAsia="en-US"/>
        </w:rPr>
        <w:t>政务公开、督促检查、绩效管理等工作；负责文电会务、保密机要、印章管理、档案管理及后勤保障服务等工作；负责财政</w:t>
      </w:r>
      <w:r>
        <w:rPr>
          <w:rFonts w:ascii="仿宋" w:hAnsi="仿宋" w:eastAsia="仿宋_GB2312" w:cs="仿宋"/>
          <w:snapToGrid w:val="0"/>
          <w:color w:val="000000"/>
          <w:spacing w:val="3"/>
          <w:kern w:val="0"/>
          <w:sz w:val="32"/>
          <w:szCs w:val="32"/>
          <w:lang w:eastAsia="en-US"/>
        </w:rPr>
        <w:t>领域</w:t>
      </w:r>
      <w:r>
        <w:rPr>
          <w:rFonts w:ascii="仿宋" w:hAnsi="仿宋" w:eastAsia="仿宋_GB2312" w:cs="仿宋"/>
          <w:snapToGrid w:val="0"/>
          <w:color w:val="000000"/>
          <w:spacing w:val="4"/>
          <w:kern w:val="0"/>
          <w:sz w:val="32"/>
          <w:szCs w:val="32"/>
          <w:lang w:eastAsia="en-US"/>
        </w:rPr>
        <w:t>各项方针政策、法律法规规章的贯彻落实；负责编制和执行本级预算、决算草案和预算绩效管理工作；负责本级财政资金收支管理及行政事业单位会计核算工作；负责资金监管工作；负责政府</w:t>
      </w:r>
      <w:r>
        <w:rPr>
          <w:rFonts w:ascii="仿宋" w:hAnsi="仿宋" w:eastAsia="仿宋_GB2312" w:cs="仿宋"/>
          <w:snapToGrid w:val="0"/>
          <w:color w:val="000000"/>
          <w:spacing w:val="15"/>
          <w:kern w:val="0"/>
          <w:sz w:val="32"/>
          <w:szCs w:val="32"/>
          <w:lang w:eastAsia="en-US"/>
        </w:rPr>
        <w:t>采购工作；负责乡财务管理，代管村</w:t>
      </w:r>
      <w:r>
        <w:rPr>
          <w:rFonts w:hint="eastAsia" w:ascii="仿宋" w:hAnsi="仿宋" w:eastAsia="仿宋_GB2312" w:cs="仿宋"/>
          <w:snapToGrid w:val="0"/>
          <w:color w:val="000000"/>
          <w:spacing w:val="15"/>
          <w:kern w:val="0"/>
          <w:sz w:val="32"/>
          <w:szCs w:val="32"/>
          <w:lang w:eastAsia="zh-CN"/>
        </w:rPr>
        <w:t>（</w:t>
      </w:r>
      <w:r>
        <w:rPr>
          <w:rFonts w:ascii="仿宋" w:hAnsi="仿宋" w:eastAsia="仿宋_GB2312" w:cs="仿宋"/>
          <w:snapToGrid w:val="0"/>
          <w:color w:val="000000"/>
          <w:spacing w:val="15"/>
          <w:kern w:val="0"/>
          <w:sz w:val="32"/>
          <w:szCs w:val="32"/>
          <w:lang w:eastAsia="en-US"/>
        </w:rPr>
        <w:t>社区</w:t>
      </w:r>
      <w:r>
        <w:rPr>
          <w:rFonts w:hint="eastAsia" w:ascii="仿宋" w:hAnsi="仿宋" w:eastAsia="仿宋_GB2312" w:cs="仿宋"/>
          <w:snapToGrid w:val="0"/>
          <w:color w:val="000000"/>
          <w:spacing w:val="15"/>
          <w:kern w:val="0"/>
          <w:sz w:val="32"/>
          <w:szCs w:val="32"/>
          <w:lang w:eastAsia="zh-CN"/>
        </w:rPr>
        <w:t>）</w:t>
      </w:r>
      <w:r>
        <w:rPr>
          <w:rFonts w:ascii="仿宋" w:hAnsi="仿宋" w:eastAsia="仿宋_GB2312" w:cs="仿宋"/>
          <w:snapToGrid w:val="0"/>
          <w:color w:val="000000"/>
          <w:spacing w:val="15"/>
          <w:kern w:val="0"/>
          <w:sz w:val="32"/>
          <w:szCs w:val="32"/>
          <w:lang w:eastAsia="en-US"/>
        </w:rPr>
        <w:t>财务；指导农村集</w:t>
      </w:r>
      <w:r>
        <w:rPr>
          <w:rFonts w:ascii="仿宋" w:hAnsi="仿宋" w:eastAsia="仿宋_GB2312" w:cs="仿宋"/>
          <w:snapToGrid w:val="0"/>
          <w:color w:val="000000"/>
          <w:spacing w:val="5"/>
          <w:kern w:val="0"/>
          <w:sz w:val="32"/>
          <w:szCs w:val="32"/>
          <w:lang w:eastAsia="en-US"/>
        </w:rPr>
        <w:t>体“三资”管理等工作；负责国有资产管理</w:t>
      </w:r>
      <w:r>
        <w:rPr>
          <w:rFonts w:ascii="仿宋" w:hAnsi="仿宋" w:eastAsia="仿宋_GB2312" w:cs="仿宋"/>
          <w:snapToGrid w:val="0"/>
          <w:color w:val="000000"/>
          <w:spacing w:val="4"/>
          <w:kern w:val="0"/>
          <w:sz w:val="32"/>
          <w:szCs w:val="32"/>
          <w:lang w:eastAsia="en-US"/>
        </w:rPr>
        <w:t>工作；负责落实兑现</w:t>
      </w:r>
      <w:r>
        <w:rPr>
          <w:rFonts w:ascii="仿宋" w:hAnsi="仿宋" w:eastAsia="仿宋_GB2312" w:cs="仿宋"/>
          <w:snapToGrid w:val="0"/>
          <w:color w:val="000000"/>
          <w:spacing w:val="-10"/>
          <w:kern w:val="0"/>
          <w:sz w:val="32"/>
          <w:szCs w:val="32"/>
          <w:lang w:eastAsia="en-US"/>
        </w:rPr>
        <w:t>各级财政惠农惠民补贴资金；负责财务管理的培训、指导、监督；负责做好财务档案管理工作；完成乡党委、政府交办的其他工作。</w:t>
      </w:r>
    </w:p>
    <w:p w14:paraId="581DEC6A">
      <w:pPr>
        <w:keepNext w:val="0"/>
        <w:keepLines w:val="0"/>
        <w:pageBreakBefore w:val="0"/>
        <w:widowControl/>
        <w:kinsoku/>
        <w:wordWrap/>
        <w:overflowPunct/>
        <w:topLinePunct w:val="0"/>
        <w:autoSpaceDE w:val="0"/>
        <w:autoSpaceDN w:val="0"/>
        <w:bidi w:val="0"/>
        <w:adjustRightInd w:val="0"/>
        <w:snapToGrid w:val="0"/>
        <w:spacing w:line="600" w:lineRule="exact"/>
        <w:ind w:left="0" w:leftChars="0" w:right="0" w:firstLine="811"/>
        <w:jc w:val="left"/>
        <w:textAlignment w:val="baseline"/>
        <w:rPr>
          <w:rFonts w:ascii="仿宋" w:hAnsi="仿宋" w:eastAsia="仿宋_GB2312" w:cs="仿宋"/>
          <w:snapToGrid w:val="0"/>
          <w:color w:val="000000"/>
          <w:kern w:val="0"/>
          <w:sz w:val="32"/>
          <w:szCs w:val="32"/>
          <w:lang w:eastAsia="en-US"/>
        </w:rPr>
      </w:pPr>
      <w:r>
        <w:rPr>
          <w:rFonts w:hint="eastAsia" w:ascii="楷体" w:hAnsi="楷体" w:eastAsia="楷体" w:cs="楷体"/>
          <w:snapToGrid w:val="0"/>
          <w:color w:val="000000"/>
          <w:spacing w:val="3"/>
          <w:kern w:val="0"/>
          <w:sz w:val="32"/>
          <w:szCs w:val="32"/>
          <w:lang w:val="en-US" w:eastAsia="zh-CN"/>
        </w:rPr>
        <w:t>2.</w:t>
      </w:r>
      <w:r>
        <w:rPr>
          <w:rFonts w:ascii="楷体" w:hAnsi="楷体" w:eastAsia="楷体" w:cs="楷体"/>
          <w:snapToGrid w:val="0"/>
          <w:color w:val="000000"/>
          <w:spacing w:val="3"/>
          <w:kern w:val="0"/>
          <w:sz w:val="32"/>
          <w:szCs w:val="32"/>
          <w:lang w:eastAsia="en-US"/>
        </w:rPr>
        <w:t>党建工作办公室</w:t>
      </w:r>
      <w:r>
        <w:rPr>
          <w:rFonts w:ascii="仿宋" w:hAnsi="仿宋" w:eastAsia="仿宋_GB2312" w:cs="仿宋"/>
          <w:snapToGrid w:val="0"/>
          <w:color w:val="000000"/>
          <w:spacing w:val="3"/>
          <w:kern w:val="0"/>
          <w:sz w:val="32"/>
          <w:szCs w:val="32"/>
          <w:lang w:eastAsia="en-US"/>
        </w:rPr>
        <w:t>。负责基层党的建设，制定并实施基</w:t>
      </w:r>
      <w:r>
        <w:rPr>
          <w:rFonts w:ascii="仿宋" w:hAnsi="仿宋" w:eastAsia="仿宋_GB2312" w:cs="仿宋"/>
          <w:snapToGrid w:val="0"/>
          <w:color w:val="000000"/>
          <w:spacing w:val="-4"/>
          <w:kern w:val="0"/>
          <w:sz w:val="32"/>
          <w:szCs w:val="32"/>
          <w:lang w:eastAsia="en-US"/>
        </w:rPr>
        <w:t>层党组织建设规划，指导基层党组织党建工作；负责组织开展党的思想建设、组织建设、作风建设、制度建设等各项活动，统筹</w:t>
      </w:r>
      <w:r>
        <w:rPr>
          <w:rFonts w:ascii="仿宋" w:hAnsi="仿宋" w:eastAsia="仿宋_GB2312" w:cs="仿宋"/>
          <w:snapToGrid w:val="0"/>
          <w:color w:val="000000"/>
          <w:spacing w:val="8"/>
          <w:kern w:val="0"/>
          <w:sz w:val="32"/>
          <w:szCs w:val="32"/>
          <w:lang w:eastAsia="en-US"/>
        </w:rPr>
        <w:t>村</w:t>
      </w:r>
      <w:r>
        <w:rPr>
          <w:rFonts w:hint="eastAsia" w:ascii="仿宋" w:hAnsi="仿宋" w:eastAsia="仿宋_GB2312" w:cs="仿宋"/>
          <w:snapToGrid w:val="0"/>
          <w:color w:val="000000"/>
          <w:spacing w:val="8"/>
          <w:kern w:val="0"/>
          <w:sz w:val="32"/>
          <w:szCs w:val="32"/>
          <w:lang w:eastAsia="zh-CN"/>
        </w:rPr>
        <w:t>（</w:t>
      </w:r>
      <w:r>
        <w:rPr>
          <w:rFonts w:ascii="仿宋" w:hAnsi="仿宋" w:eastAsia="仿宋_GB2312" w:cs="仿宋"/>
          <w:snapToGrid w:val="0"/>
          <w:color w:val="000000"/>
          <w:spacing w:val="8"/>
          <w:kern w:val="0"/>
          <w:sz w:val="32"/>
          <w:szCs w:val="32"/>
          <w:lang w:eastAsia="en-US"/>
        </w:rPr>
        <w:t>社区</w:t>
      </w:r>
      <w:r>
        <w:rPr>
          <w:rFonts w:hint="eastAsia" w:ascii="仿宋" w:hAnsi="仿宋" w:eastAsia="仿宋_GB2312" w:cs="仿宋"/>
          <w:snapToGrid w:val="0"/>
          <w:color w:val="000000"/>
          <w:spacing w:val="8"/>
          <w:kern w:val="0"/>
          <w:sz w:val="32"/>
          <w:szCs w:val="32"/>
          <w:lang w:eastAsia="zh-CN"/>
        </w:rPr>
        <w:t>）</w:t>
      </w:r>
      <w:r>
        <w:rPr>
          <w:rFonts w:ascii="仿宋" w:hAnsi="仿宋" w:eastAsia="仿宋_GB2312" w:cs="仿宋"/>
          <w:snapToGrid w:val="0"/>
          <w:color w:val="000000"/>
          <w:spacing w:val="8"/>
          <w:kern w:val="0"/>
          <w:sz w:val="32"/>
          <w:szCs w:val="32"/>
          <w:lang w:eastAsia="en-US"/>
        </w:rPr>
        <w:t>党建、单位党建、行业党建工作；负责区域内村级班</w:t>
      </w:r>
      <w:r>
        <w:rPr>
          <w:rFonts w:ascii="仿宋" w:hAnsi="仿宋" w:eastAsia="仿宋_GB2312" w:cs="仿宋"/>
          <w:snapToGrid w:val="0"/>
          <w:color w:val="000000"/>
          <w:spacing w:val="-3"/>
          <w:kern w:val="0"/>
          <w:sz w:val="32"/>
          <w:szCs w:val="32"/>
          <w:lang w:eastAsia="en-US"/>
        </w:rPr>
        <w:t>子建设；负责机关及直属事业单位干部人事、机构</w:t>
      </w:r>
      <w:r>
        <w:rPr>
          <w:rFonts w:ascii="仿宋" w:hAnsi="仿宋" w:eastAsia="仿宋_GB2312" w:cs="仿宋"/>
          <w:snapToGrid w:val="0"/>
          <w:color w:val="000000"/>
          <w:spacing w:val="-4"/>
          <w:kern w:val="0"/>
          <w:sz w:val="32"/>
          <w:szCs w:val="32"/>
          <w:lang w:eastAsia="en-US"/>
        </w:rPr>
        <w:t>编制、职称评</w:t>
      </w:r>
      <w:r>
        <w:rPr>
          <w:rFonts w:ascii="仿宋" w:hAnsi="仿宋" w:eastAsia="仿宋_GB2312" w:cs="仿宋"/>
          <w:snapToGrid w:val="0"/>
          <w:color w:val="000000"/>
          <w:spacing w:val="-3"/>
          <w:kern w:val="0"/>
          <w:sz w:val="32"/>
          <w:szCs w:val="32"/>
          <w:lang w:eastAsia="en-US"/>
        </w:rPr>
        <w:t>聘、教育培训及退休人员管理服务等人事工作；负责人才开发引</w:t>
      </w:r>
      <w:r>
        <w:rPr>
          <w:rFonts w:ascii="仿宋" w:hAnsi="仿宋" w:eastAsia="仿宋_GB2312" w:cs="仿宋"/>
          <w:snapToGrid w:val="0"/>
          <w:color w:val="000000"/>
          <w:spacing w:val="-2"/>
          <w:kern w:val="0"/>
          <w:sz w:val="32"/>
          <w:szCs w:val="32"/>
          <w:lang w:eastAsia="en-US"/>
        </w:rPr>
        <w:t>进、农民工回引等工作；配合做好驻村帮扶相关工</w:t>
      </w:r>
      <w:r>
        <w:rPr>
          <w:rFonts w:ascii="仿宋" w:hAnsi="仿宋" w:eastAsia="仿宋_GB2312" w:cs="仿宋"/>
          <w:snapToGrid w:val="0"/>
          <w:color w:val="000000"/>
          <w:spacing w:val="-3"/>
          <w:kern w:val="0"/>
          <w:sz w:val="32"/>
          <w:szCs w:val="32"/>
          <w:lang w:eastAsia="en-US"/>
        </w:rPr>
        <w:t>作；承担乡人</w:t>
      </w:r>
      <w:r>
        <w:rPr>
          <w:rFonts w:ascii="仿宋" w:hAnsi="仿宋" w:eastAsia="仿宋_GB2312" w:cs="仿宋"/>
          <w:snapToGrid w:val="0"/>
          <w:color w:val="000000"/>
          <w:spacing w:val="-1"/>
          <w:kern w:val="0"/>
          <w:sz w:val="32"/>
          <w:szCs w:val="32"/>
          <w:lang w:eastAsia="en-US"/>
        </w:rPr>
        <w:t>大主席团日常事务；承担纪检监察、政法、宣传、统战、民族宗</w:t>
      </w:r>
      <w:r>
        <w:rPr>
          <w:rFonts w:ascii="仿宋" w:hAnsi="仿宋" w:eastAsia="仿宋_GB2312" w:cs="仿宋"/>
          <w:snapToGrid w:val="0"/>
          <w:color w:val="000000"/>
          <w:spacing w:val="-3"/>
          <w:kern w:val="0"/>
          <w:sz w:val="32"/>
          <w:szCs w:val="32"/>
          <w:lang w:eastAsia="en-US"/>
        </w:rPr>
        <w:t>教、老干部、精神文明等工作；承担工会、共青团、妇联、残联</w:t>
      </w:r>
      <w:r>
        <w:rPr>
          <w:rFonts w:ascii="仿宋" w:hAnsi="仿宋" w:eastAsia="仿宋_GB2312" w:cs="仿宋"/>
          <w:snapToGrid w:val="0"/>
          <w:color w:val="000000"/>
          <w:spacing w:val="-7"/>
          <w:kern w:val="0"/>
          <w:sz w:val="32"/>
          <w:szCs w:val="32"/>
          <w:lang w:eastAsia="en-US"/>
        </w:rPr>
        <w:t>等群团工作；完成乡党委、政府交办的其他工作。</w:t>
      </w:r>
    </w:p>
    <w:p w14:paraId="7D6DD6D4">
      <w:pPr>
        <w:keepNext w:val="0"/>
        <w:keepLines w:val="0"/>
        <w:pageBreakBefore w:val="0"/>
        <w:widowControl/>
        <w:kinsoku/>
        <w:wordWrap/>
        <w:overflowPunct/>
        <w:topLinePunct w:val="0"/>
        <w:autoSpaceDE w:val="0"/>
        <w:autoSpaceDN w:val="0"/>
        <w:bidi w:val="0"/>
        <w:adjustRightInd w:val="0"/>
        <w:snapToGrid w:val="0"/>
        <w:spacing w:line="600" w:lineRule="exact"/>
        <w:ind w:left="0" w:leftChars="0" w:right="0" w:firstLine="810"/>
        <w:jc w:val="left"/>
        <w:textAlignment w:val="baseline"/>
        <w:rPr>
          <w:rFonts w:hint="eastAsia" w:ascii="仿宋" w:hAnsi="仿宋" w:eastAsia="仿宋_GB2312" w:cs="仿宋"/>
          <w:snapToGrid w:val="0"/>
          <w:color w:val="000000"/>
          <w:spacing w:val="3"/>
          <w:kern w:val="0"/>
          <w:sz w:val="32"/>
          <w:szCs w:val="32"/>
          <w:lang w:val="en-US" w:eastAsia="zh-CN"/>
        </w:rPr>
      </w:pPr>
      <w:r>
        <w:rPr>
          <w:rFonts w:hint="eastAsia" w:ascii="楷体" w:hAnsi="楷体" w:eastAsia="楷体" w:cs="楷体"/>
          <w:snapToGrid w:val="0"/>
          <w:color w:val="000000"/>
          <w:spacing w:val="3"/>
          <w:kern w:val="0"/>
          <w:sz w:val="32"/>
          <w:szCs w:val="32"/>
          <w:lang w:val="en-US" w:eastAsia="zh-CN"/>
        </w:rPr>
        <w:t>3.</w:t>
      </w:r>
      <w:r>
        <w:rPr>
          <w:rFonts w:ascii="楷体" w:hAnsi="楷体" w:eastAsia="楷体" w:cs="楷体"/>
          <w:snapToGrid w:val="0"/>
          <w:color w:val="000000"/>
          <w:spacing w:val="3"/>
          <w:kern w:val="0"/>
          <w:sz w:val="32"/>
          <w:szCs w:val="32"/>
          <w:lang w:eastAsia="en-US"/>
        </w:rPr>
        <w:t>社会事务和社会治理办公室</w:t>
      </w:r>
      <w:r>
        <w:rPr>
          <w:rFonts w:ascii="仿宋" w:hAnsi="仿宋" w:eastAsia="仿宋_GB2312" w:cs="仿宋"/>
          <w:snapToGrid w:val="0"/>
          <w:color w:val="000000"/>
          <w:spacing w:val="3"/>
          <w:kern w:val="0"/>
          <w:sz w:val="32"/>
          <w:szCs w:val="32"/>
          <w:lang w:eastAsia="en-US"/>
        </w:rPr>
        <w:t>。主要承担指导推进公共</w:t>
      </w:r>
      <w:r>
        <w:rPr>
          <w:rFonts w:hint="eastAsia" w:ascii="仿宋" w:hAnsi="仿宋" w:eastAsia="仿宋_GB2312" w:cs="仿宋"/>
          <w:snapToGrid w:val="0"/>
          <w:color w:val="000000"/>
          <w:spacing w:val="3"/>
          <w:kern w:val="0"/>
          <w:sz w:val="32"/>
          <w:szCs w:val="32"/>
          <w:lang w:val="en-US" w:eastAsia="zh-CN"/>
        </w:rPr>
        <w:t>外</w:t>
      </w:r>
    </w:p>
    <w:p w14:paraId="4B640C97">
      <w:pPr>
        <w:keepNext w:val="0"/>
        <w:keepLines w:val="0"/>
        <w:pageBreakBefore w:val="0"/>
        <w:widowControl/>
        <w:kinsoku/>
        <w:wordWrap/>
        <w:overflowPunct/>
        <w:topLinePunct w:val="0"/>
        <w:autoSpaceDE w:val="0"/>
        <w:autoSpaceDN w:val="0"/>
        <w:bidi w:val="0"/>
        <w:adjustRightInd w:val="0"/>
        <w:snapToGrid w:val="0"/>
        <w:spacing w:line="600" w:lineRule="exact"/>
        <w:ind w:left="0" w:leftChars="0" w:right="0"/>
        <w:jc w:val="left"/>
        <w:textAlignment w:val="baseline"/>
        <w:rPr>
          <w:rFonts w:ascii="仿宋" w:hAnsi="仿宋" w:eastAsia="仿宋_GB2312" w:cs="仿宋"/>
          <w:snapToGrid w:val="0"/>
          <w:color w:val="000000"/>
          <w:spacing w:val="3"/>
          <w:kern w:val="0"/>
          <w:sz w:val="32"/>
          <w:szCs w:val="32"/>
          <w:lang w:eastAsia="en-US"/>
        </w:rPr>
      </w:pPr>
      <w:r>
        <w:rPr>
          <w:rFonts w:ascii="仿宋" w:hAnsi="仿宋" w:eastAsia="仿宋_GB2312" w:cs="仿宋"/>
          <w:snapToGrid w:val="0"/>
          <w:color w:val="000000"/>
          <w:spacing w:val="3"/>
          <w:kern w:val="0"/>
          <w:sz w:val="32"/>
          <w:szCs w:val="32"/>
          <w:lang w:eastAsia="en-US"/>
        </w:rPr>
        <w:t>事务和综合管理等职责；负责编制并组织实施社会发展规划和年度计划；负责组织实施各项公共服务工作；负责教育、民政、劳动就业、社会保障、农村道路、卫生健康、人居环境、乡村风貌、残疾人事业等工作；承担公益事业和社会服务事业相关工作；会同便民服务中心根据法定职能或受委托承担辖区内行政审批、证照办理、政策咨询、劳动就业、社会保障、劳动关系调整、科技信息服务等事项。负责基层治理相关工作；指导村</w:t>
      </w:r>
      <w:r>
        <w:rPr>
          <w:rFonts w:hint="eastAsia" w:ascii="仿宋" w:hAnsi="仿宋" w:eastAsia="仿宋_GB2312" w:cs="仿宋"/>
          <w:snapToGrid w:val="0"/>
          <w:color w:val="000000"/>
          <w:spacing w:val="3"/>
          <w:kern w:val="0"/>
          <w:sz w:val="32"/>
          <w:szCs w:val="32"/>
          <w:lang w:eastAsia="zh-CN"/>
        </w:rPr>
        <w:t>（</w:t>
      </w:r>
      <w:r>
        <w:rPr>
          <w:rFonts w:ascii="仿宋" w:hAnsi="仿宋" w:eastAsia="仿宋_GB2312" w:cs="仿宋"/>
          <w:snapToGrid w:val="0"/>
          <w:color w:val="000000"/>
          <w:spacing w:val="3"/>
          <w:kern w:val="0"/>
          <w:sz w:val="32"/>
          <w:szCs w:val="32"/>
          <w:lang w:eastAsia="en-US"/>
        </w:rPr>
        <w:t>居</w:t>
      </w:r>
      <w:r>
        <w:rPr>
          <w:rFonts w:hint="eastAsia" w:ascii="仿宋" w:hAnsi="仿宋" w:eastAsia="仿宋_GB2312" w:cs="仿宋"/>
          <w:snapToGrid w:val="0"/>
          <w:color w:val="000000"/>
          <w:spacing w:val="3"/>
          <w:kern w:val="0"/>
          <w:sz w:val="32"/>
          <w:szCs w:val="32"/>
          <w:lang w:eastAsia="zh-CN"/>
        </w:rPr>
        <w:t>）</w:t>
      </w:r>
      <w:r>
        <w:rPr>
          <w:rFonts w:ascii="仿宋" w:hAnsi="仿宋" w:eastAsia="仿宋_GB2312" w:cs="仿宋"/>
          <w:snapToGrid w:val="0"/>
          <w:color w:val="000000"/>
          <w:spacing w:val="3"/>
          <w:kern w:val="0"/>
          <w:sz w:val="32"/>
          <w:szCs w:val="32"/>
          <w:lang w:eastAsia="en-US"/>
        </w:rPr>
        <w:t>民委员会工作，健全完善自治、法治、德治相结合的基层治理体系；负责基层治理信息收集、分析研判、调度指挥、反馈督办、绩效评估等工作；牵头负责辖区内网格化管理体系建设；负责社会治安综合治理、平安建设、信访稳定、法治宣传教育、多元化解、司法调解、法律援助、外来人口管理以及综治工作平台建设和日常管理协调工作；承担基层社会治安综合防控体系建设工作和社会治理综合信息平台运行的管理保障；完成乡党委、政府交办的其他工作。</w:t>
      </w:r>
    </w:p>
    <w:p w14:paraId="0495C475">
      <w:pPr>
        <w:keepNext w:val="0"/>
        <w:keepLines w:val="0"/>
        <w:pageBreakBefore w:val="0"/>
        <w:widowControl/>
        <w:kinsoku/>
        <w:wordWrap/>
        <w:overflowPunct/>
        <w:topLinePunct w:val="0"/>
        <w:autoSpaceDE w:val="0"/>
        <w:autoSpaceDN w:val="0"/>
        <w:bidi w:val="0"/>
        <w:adjustRightInd w:val="0"/>
        <w:snapToGrid w:val="0"/>
        <w:spacing w:line="600" w:lineRule="exact"/>
        <w:ind w:left="0" w:leftChars="0" w:right="0" w:firstLine="839"/>
        <w:jc w:val="left"/>
        <w:textAlignment w:val="baseline"/>
        <w:rPr>
          <w:rFonts w:ascii="仿宋" w:hAnsi="仿宋" w:eastAsia="仿宋_GB2312" w:cs="仿宋"/>
          <w:snapToGrid w:val="0"/>
          <w:color w:val="000000"/>
          <w:kern w:val="0"/>
          <w:sz w:val="32"/>
          <w:szCs w:val="32"/>
          <w:lang w:eastAsia="en-US"/>
        </w:rPr>
      </w:pPr>
      <w:r>
        <w:rPr>
          <w:rFonts w:hint="eastAsia" w:ascii="楷体" w:hAnsi="楷体" w:eastAsia="楷体" w:cs="楷体"/>
          <w:snapToGrid w:val="0"/>
          <w:color w:val="000000"/>
          <w:spacing w:val="7"/>
          <w:kern w:val="0"/>
          <w:sz w:val="32"/>
          <w:szCs w:val="32"/>
          <w:lang w:val="en-US" w:eastAsia="zh-CN"/>
        </w:rPr>
        <w:t>4.</w:t>
      </w:r>
      <w:r>
        <w:rPr>
          <w:rFonts w:ascii="楷体" w:hAnsi="楷体" w:eastAsia="楷体" w:cs="楷体"/>
          <w:snapToGrid w:val="0"/>
          <w:color w:val="000000"/>
          <w:spacing w:val="7"/>
          <w:kern w:val="0"/>
          <w:sz w:val="32"/>
          <w:szCs w:val="32"/>
          <w:lang w:eastAsia="en-US"/>
        </w:rPr>
        <w:t>经济发展和规划建设办公室</w:t>
      </w:r>
      <w:r>
        <w:rPr>
          <w:rFonts w:ascii="仿宋" w:hAnsi="仿宋" w:eastAsia="仿宋_GB2312" w:cs="仿宋"/>
          <w:snapToGrid w:val="0"/>
          <w:color w:val="000000"/>
          <w:spacing w:val="7"/>
          <w:kern w:val="0"/>
          <w:sz w:val="32"/>
          <w:szCs w:val="32"/>
          <w:lang w:eastAsia="en-US"/>
        </w:rPr>
        <w:t>。负责项目推进、科技创</w:t>
      </w:r>
      <w:r>
        <w:rPr>
          <w:rFonts w:ascii="仿宋" w:hAnsi="仿宋" w:eastAsia="仿宋_GB2312" w:cs="仿宋"/>
          <w:snapToGrid w:val="0"/>
          <w:color w:val="000000"/>
          <w:spacing w:val="3"/>
          <w:kern w:val="0"/>
          <w:sz w:val="32"/>
          <w:szCs w:val="32"/>
          <w:lang w:eastAsia="en-US"/>
        </w:rPr>
        <w:t>新、数据开发共享、价格、节能、能源、粮食流通、工业、信息化、招商引资、商务经济合作、统计调查分析、国民经济核算等工作；负责拟定农业、工业、三产服务业等经济发展规划和政策</w:t>
      </w:r>
      <w:r>
        <w:rPr>
          <w:rFonts w:ascii="仿宋" w:hAnsi="仿宋" w:eastAsia="仿宋_GB2312" w:cs="仿宋"/>
          <w:snapToGrid w:val="0"/>
          <w:color w:val="000000"/>
          <w:spacing w:val="4"/>
          <w:kern w:val="0"/>
          <w:sz w:val="32"/>
          <w:szCs w:val="32"/>
          <w:lang w:eastAsia="en-US"/>
        </w:rPr>
        <w:t>措施，负责协调第</w:t>
      </w:r>
      <w:r>
        <w:rPr>
          <w:rFonts w:hint="eastAsia" w:ascii="仿宋" w:hAnsi="仿宋" w:eastAsia="仿宋_GB2312" w:cs="仿宋"/>
          <w:snapToGrid w:val="0"/>
          <w:color w:val="000000"/>
          <w:spacing w:val="4"/>
          <w:kern w:val="0"/>
          <w:sz w:val="32"/>
          <w:szCs w:val="32"/>
          <w:lang w:eastAsia="zh-CN"/>
        </w:rPr>
        <w:t>一二三产业</w:t>
      </w:r>
      <w:r>
        <w:rPr>
          <w:rFonts w:ascii="仿宋" w:hAnsi="仿宋" w:eastAsia="仿宋_GB2312" w:cs="仿宋"/>
          <w:snapToGrid w:val="0"/>
          <w:color w:val="000000"/>
          <w:spacing w:val="4"/>
          <w:kern w:val="0"/>
          <w:sz w:val="32"/>
          <w:szCs w:val="32"/>
          <w:lang w:eastAsia="en-US"/>
        </w:rPr>
        <w:t>发展的重大问题；负责</w:t>
      </w:r>
      <w:r>
        <w:rPr>
          <w:rFonts w:ascii="仿宋" w:hAnsi="仿宋" w:eastAsia="仿宋_GB2312" w:cs="仿宋"/>
          <w:snapToGrid w:val="0"/>
          <w:color w:val="000000"/>
          <w:spacing w:val="3"/>
          <w:kern w:val="0"/>
          <w:sz w:val="32"/>
          <w:szCs w:val="32"/>
          <w:lang w:eastAsia="en-US"/>
        </w:rPr>
        <w:t>做好工</w:t>
      </w:r>
      <w:r>
        <w:rPr>
          <w:rFonts w:ascii="仿宋" w:hAnsi="仿宋" w:eastAsia="仿宋_GB2312" w:cs="仿宋"/>
          <w:snapToGrid w:val="0"/>
          <w:color w:val="000000"/>
          <w:spacing w:val="4"/>
          <w:kern w:val="0"/>
          <w:sz w:val="32"/>
          <w:szCs w:val="32"/>
          <w:lang w:eastAsia="en-US"/>
        </w:rPr>
        <w:t>业、农业、投资、商贸服务业、基本单位名录库记忆住户收支调</w:t>
      </w:r>
      <w:r>
        <w:rPr>
          <w:rFonts w:ascii="仿宋" w:hAnsi="仿宋" w:eastAsia="仿宋_GB2312" w:cs="仿宋"/>
          <w:snapToGrid w:val="0"/>
          <w:color w:val="000000"/>
          <w:spacing w:val="-4"/>
          <w:kern w:val="0"/>
          <w:sz w:val="32"/>
          <w:szCs w:val="32"/>
          <w:lang w:eastAsia="en-US"/>
        </w:rPr>
        <w:t>查等统计工作；负责自然资源和生态环境保护领域各项方针政策、法律法规规章的贯彻落实；负责项目建设的规划和组织实施工作；</w:t>
      </w:r>
      <w:r>
        <w:rPr>
          <w:rFonts w:ascii="仿宋" w:hAnsi="仿宋" w:eastAsia="仿宋_GB2312" w:cs="仿宋"/>
          <w:snapToGrid w:val="0"/>
          <w:color w:val="000000"/>
          <w:spacing w:val="4"/>
          <w:kern w:val="0"/>
          <w:sz w:val="32"/>
          <w:szCs w:val="32"/>
          <w:lang w:eastAsia="en-US"/>
        </w:rPr>
        <w:t>负责辖区内水库移民后期扶持工作；负责城乡建设、空</w:t>
      </w:r>
      <w:r>
        <w:rPr>
          <w:rFonts w:ascii="仿宋" w:hAnsi="仿宋" w:eastAsia="仿宋_GB2312" w:cs="仿宋"/>
          <w:snapToGrid w:val="0"/>
          <w:color w:val="000000"/>
          <w:spacing w:val="3"/>
          <w:kern w:val="0"/>
          <w:sz w:val="32"/>
          <w:szCs w:val="32"/>
          <w:lang w:eastAsia="en-US"/>
        </w:rPr>
        <w:t>间规划等</w:t>
      </w:r>
      <w:r>
        <w:rPr>
          <w:rFonts w:ascii="仿宋" w:hAnsi="仿宋" w:eastAsia="仿宋_GB2312" w:cs="仿宋"/>
          <w:snapToGrid w:val="0"/>
          <w:color w:val="000000"/>
          <w:spacing w:val="5"/>
          <w:kern w:val="0"/>
          <w:sz w:val="32"/>
          <w:szCs w:val="32"/>
          <w:lang w:eastAsia="en-US"/>
        </w:rPr>
        <w:t>领域各项方针政策、法律法规规章的贯彻落实；负责协助重点项目的征地、拆迁、安置等工作；负责宅基地管理、农业设施用地管理等工作；协助做好国土空间、交通、旅游等规划的编</w:t>
      </w:r>
      <w:r>
        <w:rPr>
          <w:rFonts w:ascii="仿宋" w:hAnsi="仿宋" w:eastAsia="仿宋_GB2312" w:cs="仿宋"/>
          <w:snapToGrid w:val="0"/>
          <w:color w:val="000000"/>
          <w:spacing w:val="4"/>
          <w:kern w:val="0"/>
          <w:sz w:val="32"/>
          <w:szCs w:val="32"/>
          <w:lang w:eastAsia="en-US"/>
        </w:rPr>
        <w:t>制和实</w:t>
      </w:r>
      <w:r>
        <w:rPr>
          <w:rFonts w:ascii="仿宋" w:hAnsi="仿宋" w:eastAsia="仿宋_GB2312" w:cs="仿宋"/>
          <w:snapToGrid w:val="0"/>
          <w:color w:val="000000"/>
          <w:spacing w:val="5"/>
          <w:kern w:val="0"/>
          <w:sz w:val="32"/>
          <w:szCs w:val="32"/>
          <w:lang w:eastAsia="en-US"/>
        </w:rPr>
        <w:t>施，并负责监督、管理。协调交通运输、电</w:t>
      </w:r>
      <w:r>
        <w:rPr>
          <w:rFonts w:ascii="仿宋" w:hAnsi="仿宋" w:eastAsia="仿宋_GB2312" w:cs="仿宋"/>
          <w:snapToGrid w:val="0"/>
          <w:color w:val="000000"/>
          <w:spacing w:val="4"/>
          <w:kern w:val="0"/>
          <w:sz w:val="32"/>
          <w:szCs w:val="32"/>
          <w:lang w:eastAsia="en-US"/>
        </w:rPr>
        <w:t>力、通讯、水利等基</w:t>
      </w:r>
      <w:r>
        <w:rPr>
          <w:rFonts w:ascii="仿宋" w:hAnsi="仿宋" w:eastAsia="仿宋_GB2312" w:cs="仿宋"/>
          <w:snapToGrid w:val="0"/>
          <w:color w:val="000000"/>
          <w:spacing w:val="1"/>
          <w:kern w:val="0"/>
          <w:sz w:val="32"/>
          <w:szCs w:val="32"/>
          <w:lang w:eastAsia="en-US"/>
        </w:rPr>
        <w:t>础建设工作；完成乡党委、政府交办的其他工作。</w:t>
      </w:r>
    </w:p>
    <w:p w14:paraId="3671DB93">
      <w:pPr>
        <w:keepNext w:val="0"/>
        <w:keepLines w:val="0"/>
        <w:pageBreakBefore w:val="0"/>
        <w:widowControl/>
        <w:kinsoku/>
        <w:wordWrap/>
        <w:overflowPunct/>
        <w:topLinePunct w:val="0"/>
        <w:autoSpaceDE w:val="0"/>
        <w:autoSpaceDN w:val="0"/>
        <w:bidi w:val="0"/>
        <w:adjustRightInd w:val="0"/>
        <w:snapToGrid w:val="0"/>
        <w:spacing w:line="600" w:lineRule="exact"/>
        <w:ind w:left="0" w:leftChars="0" w:right="0" w:firstLine="664" w:firstLineChars="200"/>
        <w:jc w:val="both"/>
        <w:textAlignment w:val="baseline"/>
        <w:rPr>
          <w:rFonts w:ascii="仿宋" w:hAnsi="仿宋" w:eastAsia="仿宋_GB2312" w:cs="仿宋"/>
          <w:snapToGrid w:val="0"/>
          <w:color w:val="000000"/>
          <w:kern w:val="0"/>
          <w:sz w:val="32"/>
          <w:szCs w:val="32"/>
          <w:lang w:eastAsia="en-US"/>
        </w:rPr>
      </w:pPr>
      <w:r>
        <w:rPr>
          <w:rFonts w:hint="eastAsia" w:ascii="楷体" w:hAnsi="楷体" w:eastAsia="楷体" w:cs="楷体"/>
          <w:snapToGrid w:val="0"/>
          <w:color w:val="000000"/>
          <w:spacing w:val="6"/>
          <w:kern w:val="0"/>
          <w:sz w:val="32"/>
          <w:szCs w:val="32"/>
          <w:lang w:val="en-US" w:eastAsia="zh-CN"/>
        </w:rPr>
        <w:t>5.</w:t>
      </w:r>
      <w:r>
        <w:rPr>
          <w:rFonts w:ascii="楷体" w:hAnsi="楷体" w:eastAsia="楷体" w:cs="楷体"/>
          <w:snapToGrid w:val="0"/>
          <w:color w:val="000000"/>
          <w:spacing w:val="6"/>
          <w:kern w:val="0"/>
          <w:sz w:val="32"/>
          <w:szCs w:val="32"/>
          <w:lang w:eastAsia="en-US"/>
        </w:rPr>
        <w:t>综合执法和应急管理办公室。</w:t>
      </w:r>
      <w:r>
        <w:rPr>
          <w:rFonts w:ascii="仿宋" w:hAnsi="仿宋" w:eastAsia="仿宋_GB2312" w:cs="仿宋"/>
          <w:snapToGrid w:val="0"/>
          <w:color w:val="000000"/>
          <w:spacing w:val="6"/>
          <w:kern w:val="0"/>
          <w:sz w:val="32"/>
          <w:szCs w:val="32"/>
          <w:lang w:eastAsia="en-US"/>
        </w:rPr>
        <w:t>根据有关法律法规和赋</w:t>
      </w:r>
      <w:r>
        <w:rPr>
          <w:rFonts w:ascii="仿宋" w:hAnsi="仿宋" w:eastAsia="仿宋_GB2312" w:cs="仿宋"/>
          <w:snapToGrid w:val="0"/>
          <w:color w:val="000000"/>
          <w:spacing w:val="5"/>
          <w:kern w:val="0"/>
          <w:sz w:val="32"/>
          <w:szCs w:val="32"/>
          <w:lang w:eastAsia="en-US"/>
        </w:rPr>
        <w:t>权等，承担本行政区域内的综合行政执法工作；负责开展日常巡</w:t>
      </w:r>
      <w:r>
        <w:rPr>
          <w:rFonts w:ascii="仿宋" w:hAnsi="仿宋" w:eastAsia="仿宋_GB2312" w:cs="仿宋"/>
          <w:snapToGrid w:val="0"/>
          <w:color w:val="000000"/>
          <w:spacing w:val="3"/>
          <w:kern w:val="0"/>
          <w:sz w:val="32"/>
          <w:szCs w:val="32"/>
          <w:lang w:eastAsia="en-US"/>
        </w:rPr>
        <w:t>查和有关执法检查；负责统一指挥协调县级部门派驻乡的行政执</w:t>
      </w:r>
      <w:r>
        <w:rPr>
          <w:rFonts w:ascii="仿宋" w:hAnsi="仿宋" w:eastAsia="仿宋_GB2312" w:cs="仿宋"/>
          <w:snapToGrid w:val="0"/>
          <w:color w:val="000000"/>
          <w:spacing w:val="2"/>
          <w:kern w:val="0"/>
          <w:sz w:val="32"/>
          <w:szCs w:val="32"/>
          <w:lang w:eastAsia="en-US"/>
        </w:rPr>
        <w:t>法力量；负责支持、配合县级相关部门的执法工作；负责生态环</w:t>
      </w:r>
      <w:r>
        <w:rPr>
          <w:rFonts w:ascii="仿宋" w:hAnsi="仿宋" w:eastAsia="仿宋_GB2312" w:cs="仿宋"/>
          <w:snapToGrid w:val="0"/>
          <w:color w:val="000000"/>
          <w:spacing w:val="3"/>
          <w:kern w:val="0"/>
          <w:sz w:val="32"/>
          <w:szCs w:val="32"/>
          <w:lang w:eastAsia="en-US"/>
        </w:rPr>
        <w:t>境保护和城乡环境综合治理等工作；完成乡党委、政府交</w:t>
      </w:r>
      <w:r>
        <w:rPr>
          <w:rFonts w:ascii="仿宋" w:hAnsi="仿宋" w:eastAsia="仿宋_GB2312" w:cs="仿宋"/>
          <w:snapToGrid w:val="0"/>
          <w:color w:val="000000"/>
          <w:spacing w:val="2"/>
          <w:kern w:val="0"/>
          <w:sz w:val="32"/>
          <w:szCs w:val="32"/>
          <w:lang w:eastAsia="en-US"/>
        </w:rPr>
        <w:t>办的其</w:t>
      </w:r>
      <w:r>
        <w:rPr>
          <w:rFonts w:ascii="仿宋" w:hAnsi="仿宋" w:eastAsia="仿宋_GB2312" w:cs="仿宋"/>
          <w:snapToGrid w:val="0"/>
          <w:color w:val="000000"/>
          <w:spacing w:val="3"/>
          <w:kern w:val="0"/>
          <w:sz w:val="32"/>
          <w:szCs w:val="32"/>
          <w:lang w:eastAsia="en-US"/>
        </w:rPr>
        <w:t>他工作；负责应急管理、安全生产等领域各项方针政策</w:t>
      </w:r>
      <w:r>
        <w:rPr>
          <w:rFonts w:ascii="仿宋" w:hAnsi="仿宋" w:eastAsia="仿宋_GB2312" w:cs="仿宋"/>
          <w:snapToGrid w:val="0"/>
          <w:color w:val="000000"/>
          <w:spacing w:val="2"/>
          <w:kern w:val="0"/>
          <w:sz w:val="32"/>
          <w:szCs w:val="32"/>
          <w:lang w:eastAsia="en-US"/>
        </w:rPr>
        <w:t>、法律法</w:t>
      </w:r>
      <w:r>
        <w:rPr>
          <w:rFonts w:ascii="仿宋" w:hAnsi="仿宋" w:eastAsia="仿宋_GB2312" w:cs="仿宋"/>
          <w:snapToGrid w:val="0"/>
          <w:color w:val="000000"/>
          <w:spacing w:val="-4"/>
          <w:kern w:val="0"/>
          <w:sz w:val="32"/>
          <w:szCs w:val="32"/>
          <w:lang w:eastAsia="en-US"/>
        </w:rPr>
        <w:t>规规章的贯彻落实；负责辖区内安全生产、抗震救灾、防汛抗旱、</w:t>
      </w:r>
      <w:r>
        <w:rPr>
          <w:rFonts w:ascii="仿宋" w:hAnsi="仿宋" w:eastAsia="仿宋_GB2312" w:cs="仿宋"/>
          <w:snapToGrid w:val="0"/>
          <w:color w:val="000000"/>
          <w:spacing w:val="2"/>
          <w:kern w:val="0"/>
          <w:sz w:val="32"/>
          <w:szCs w:val="32"/>
          <w:lang w:eastAsia="en-US"/>
        </w:rPr>
        <w:t>地质灾害、消防安全、森林防灭火、道路交通安全、生态环境事</w:t>
      </w:r>
      <w:r>
        <w:rPr>
          <w:rFonts w:ascii="仿宋" w:hAnsi="仿宋" w:eastAsia="仿宋_GB2312" w:cs="仿宋"/>
          <w:snapToGrid w:val="0"/>
          <w:color w:val="000000"/>
          <w:spacing w:val="14"/>
          <w:kern w:val="0"/>
          <w:sz w:val="32"/>
          <w:szCs w:val="32"/>
          <w:lang w:eastAsia="en-US"/>
        </w:rPr>
        <w:t>件、公共卫生事件、食品药品安全事件、动</w:t>
      </w:r>
      <w:r>
        <w:rPr>
          <w:rFonts w:hint="eastAsia" w:ascii="仿宋" w:hAnsi="仿宋" w:eastAsia="仿宋_GB2312" w:cs="仿宋"/>
          <w:snapToGrid w:val="0"/>
          <w:color w:val="000000"/>
          <w:spacing w:val="14"/>
          <w:kern w:val="0"/>
          <w:sz w:val="32"/>
          <w:szCs w:val="32"/>
          <w:lang w:eastAsia="zh-CN"/>
        </w:rPr>
        <w:t>（</w:t>
      </w:r>
      <w:r>
        <w:rPr>
          <w:rFonts w:ascii="仿宋" w:hAnsi="仿宋" w:eastAsia="仿宋_GB2312" w:cs="仿宋"/>
          <w:snapToGrid w:val="0"/>
          <w:color w:val="000000"/>
          <w:spacing w:val="14"/>
          <w:kern w:val="0"/>
          <w:sz w:val="32"/>
          <w:szCs w:val="32"/>
          <w:lang w:eastAsia="en-US"/>
        </w:rPr>
        <w:t>植</w:t>
      </w:r>
      <w:r>
        <w:rPr>
          <w:rFonts w:hint="eastAsia" w:ascii="仿宋" w:hAnsi="仿宋" w:eastAsia="仿宋_GB2312" w:cs="仿宋"/>
          <w:snapToGrid w:val="0"/>
          <w:color w:val="000000"/>
          <w:spacing w:val="14"/>
          <w:kern w:val="0"/>
          <w:sz w:val="32"/>
          <w:szCs w:val="32"/>
          <w:lang w:eastAsia="zh-CN"/>
        </w:rPr>
        <w:t>）</w:t>
      </w:r>
      <w:r>
        <w:rPr>
          <w:rFonts w:ascii="仿宋" w:hAnsi="仿宋" w:eastAsia="仿宋_GB2312" w:cs="仿宋"/>
          <w:snapToGrid w:val="0"/>
          <w:color w:val="000000"/>
          <w:spacing w:val="14"/>
          <w:kern w:val="0"/>
          <w:sz w:val="32"/>
          <w:szCs w:val="32"/>
          <w:lang w:eastAsia="en-US"/>
        </w:rPr>
        <w:t>物疫情事件及</w:t>
      </w:r>
      <w:r>
        <w:rPr>
          <w:rFonts w:ascii="仿宋" w:hAnsi="仿宋" w:eastAsia="仿宋_GB2312" w:cs="仿宋"/>
          <w:snapToGrid w:val="0"/>
          <w:color w:val="000000"/>
          <w:spacing w:val="-4"/>
          <w:kern w:val="0"/>
          <w:sz w:val="32"/>
          <w:szCs w:val="32"/>
          <w:lang w:eastAsia="en-US"/>
        </w:rPr>
        <w:t>各类突发事件应急处置工作。完成乡党委、政府交办的其他工作。</w:t>
      </w:r>
    </w:p>
    <w:p w14:paraId="66CABCE2">
      <w:pPr>
        <w:keepNext w:val="0"/>
        <w:keepLines w:val="0"/>
        <w:pageBreakBefore w:val="0"/>
        <w:widowControl/>
        <w:kinsoku/>
        <w:wordWrap/>
        <w:overflowPunct/>
        <w:topLinePunct w:val="0"/>
        <w:autoSpaceDE w:val="0"/>
        <w:autoSpaceDN w:val="0"/>
        <w:bidi w:val="0"/>
        <w:adjustRightInd w:val="0"/>
        <w:snapToGrid w:val="0"/>
        <w:spacing w:line="600" w:lineRule="exact"/>
        <w:ind w:left="0" w:leftChars="0" w:right="0" w:firstLine="664"/>
        <w:jc w:val="left"/>
        <w:textAlignment w:val="baseline"/>
        <w:rPr>
          <w:rFonts w:ascii="仿宋" w:hAnsi="仿宋" w:eastAsia="仿宋_GB2312" w:cs="仿宋"/>
          <w:snapToGrid w:val="0"/>
          <w:color w:val="000000"/>
          <w:spacing w:val="-4"/>
          <w:kern w:val="0"/>
          <w:sz w:val="32"/>
          <w:szCs w:val="32"/>
          <w:lang w:eastAsia="en-US"/>
        </w:rPr>
      </w:pPr>
      <w:r>
        <w:rPr>
          <w:rFonts w:ascii="仿宋" w:hAnsi="仿宋" w:eastAsia="仿宋_GB2312" w:cs="仿宋"/>
          <w:snapToGrid w:val="0"/>
          <w:color w:val="000000"/>
          <w:spacing w:val="2"/>
          <w:kern w:val="0"/>
          <w:sz w:val="32"/>
          <w:szCs w:val="32"/>
          <w:lang w:eastAsia="en-US"/>
        </w:rPr>
        <w:t>宜坪乡纪检监察、人大、人民武装等机构和群团组</w:t>
      </w:r>
      <w:r>
        <w:rPr>
          <w:rFonts w:ascii="仿宋" w:hAnsi="仿宋" w:eastAsia="仿宋_GB2312" w:cs="仿宋"/>
          <w:snapToGrid w:val="0"/>
          <w:color w:val="000000"/>
          <w:spacing w:val="-4"/>
          <w:kern w:val="0"/>
          <w:sz w:val="32"/>
          <w:szCs w:val="32"/>
          <w:lang w:eastAsia="en-US"/>
        </w:rPr>
        <w:t>织按有关规定或章程设置。</w:t>
      </w:r>
    </w:p>
    <w:p w14:paraId="5D8D446C">
      <w:pPr>
        <w:pStyle w:val="4"/>
        <w:keepNext w:val="0"/>
        <w:keepLines w:val="0"/>
        <w:pageBreakBefore w:val="0"/>
        <w:kinsoku/>
        <w:wordWrap/>
        <w:overflowPunct/>
        <w:topLinePunct w:val="0"/>
        <w:bidi w:val="0"/>
        <w:spacing w:line="600" w:lineRule="exact"/>
        <w:ind w:left="0" w:leftChars="0" w:right="0" w:firstLine="620" w:firstLineChars="200"/>
        <w:rPr>
          <w:lang w:eastAsia="en-US"/>
        </w:rPr>
      </w:pPr>
      <w:r>
        <w:rPr>
          <w:rFonts w:hint="eastAsia" w:ascii="楷体_GB2312" w:hAnsi="宋体" w:eastAsia="楷体_GB2312" w:cs="宋体"/>
          <w:color w:val="000000"/>
          <w:kern w:val="0"/>
          <w:szCs w:val="32"/>
          <w:shd w:val="clear" w:color="auto" w:fill="FFFFFF"/>
          <w:lang w:val="zh-CN"/>
        </w:rPr>
        <w:t>（</w:t>
      </w:r>
      <w:r>
        <w:rPr>
          <w:rFonts w:hint="eastAsia" w:ascii="楷体_GB2312" w:hAnsi="宋体" w:eastAsia="楷体_GB2312" w:cs="宋体"/>
          <w:color w:val="000000"/>
          <w:kern w:val="0"/>
          <w:szCs w:val="32"/>
          <w:shd w:val="clear" w:color="auto" w:fill="FFFFFF"/>
          <w:lang w:val="en-US" w:eastAsia="zh-CN"/>
        </w:rPr>
        <w:t>二</w:t>
      </w:r>
      <w:r>
        <w:rPr>
          <w:rFonts w:hint="eastAsia" w:ascii="楷体_GB2312" w:hAnsi="宋体" w:eastAsia="楷体_GB2312" w:cs="宋体"/>
          <w:color w:val="000000"/>
          <w:kern w:val="0"/>
          <w:szCs w:val="32"/>
          <w:shd w:val="clear" w:color="auto" w:fill="FFFFFF"/>
          <w:lang w:val="zh-CN"/>
        </w:rPr>
        <w:t>）人员概况</w:t>
      </w:r>
    </w:p>
    <w:p w14:paraId="50BF2366">
      <w:pPr>
        <w:keepNext w:val="0"/>
        <w:keepLines w:val="0"/>
        <w:pageBreakBefore w:val="0"/>
        <w:widowControl/>
        <w:kinsoku/>
        <w:wordWrap/>
        <w:overflowPunct/>
        <w:topLinePunct w:val="0"/>
        <w:autoSpaceDE w:val="0"/>
        <w:autoSpaceDN w:val="0"/>
        <w:bidi w:val="0"/>
        <w:adjustRightInd w:val="0"/>
        <w:snapToGrid w:val="0"/>
        <w:spacing w:line="600" w:lineRule="exact"/>
        <w:ind w:left="0" w:leftChars="0" w:right="0" w:firstLine="692" w:firstLineChars="200"/>
        <w:jc w:val="left"/>
        <w:textAlignment w:val="baseline"/>
        <w:rPr>
          <w:rFonts w:ascii="仿宋" w:hAnsi="仿宋" w:eastAsia="仿宋_GB2312" w:cs="仿宋"/>
          <w:snapToGrid w:val="0"/>
          <w:color w:val="000000"/>
          <w:kern w:val="0"/>
          <w:sz w:val="32"/>
          <w:szCs w:val="32"/>
          <w:lang w:eastAsia="en-US"/>
        </w:rPr>
      </w:pPr>
      <w:r>
        <w:rPr>
          <w:rFonts w:hint="eastAsia" w:ascii="仿宋" w:hAnsi="仿宋" w:eastAsia="仿宋_GB2312" w:cs="仿宋"/>
          <w:snapToGrid w:val="0"/>
          <w:color w:val="000000"/>
          <w:spacing w:val="13"/>
          <w:kern w:val="0"/>
          <w:sz w:val="32"/>
          <w:szCs w:val="32"/>
          <w:lang w:val="en-US" w:eastAsia="zh-CN"/>
        </w:rPr>
        <w:t>1.</w:t>
      </w:r>
      <w:r>
        <w:rPr>
          <w:rFonts w:ascii="仿宋" w:hAnsi="仿宋" w:eastAsia="仿宋_GB2312" w:cs="仿宋"/>
          <w:snapToGrid w:val="0"/>
          <w:color w:val="000000"/>
          <w:spacing w:val="13"/>
          <w:kern w:val="0"/>
          <w:sz w:val="32"/>
          <w:szCs w:val="32"/>
          <w:lang w:eastAsia="en-US"/>
        </w:rPr>
        <w:t>宜坪乡核定机关行政编制17名。核定领导职数11</w:t>
      </w:r>
      <w:r>
        <w:rPr>
          <w:rFonts w:ascii="仿宋" w:hAnsi="仿宋" w:eastAsia="仿宋_GB2312" w:cs="仿宋"/>
          <w:snapToGrid w:val="0"/>
          <w:color w:val="000000"/>
          <w:spacing w:val="29"/>
          <w:kern w:val="0"/>
          <w:sz w:val="32"/>
          <w:szCs w:val="32"/>
          <w:lang w:eastAsia="en-US"/>
        </w:rPr>
        <w:t>名，其中党委书记1名，乡长</w:t>
      </w:r>
      <w:r>
        <w:rPr>
          <w:rFonts w:hint="eastAsia" w:ascii="仿宋" w:hAnsi="仿宋" w:eastAsia="仿宋_GB2312" w:cs="仿宋"/>
          <w:snapToGrid w:val="0"/>
          <w:color w:val="000000"/>
          <w:spacing w:val="29"/>
          <w:kern w:val="0"/>
          <w:sz w:val="32"/>
          <w:szCs w:val="32"/>
          <w:lang w:eastAsia="zh-CN"/>
        </w:rPr>
        <w:t>（</w:t>
      </w:r>
      <w:r>
        <w:rPr>
          <w:rFonts w:ascii="仿宋" w:hAnsi="仿宋" w:eastAsia="仿宋_GB2312" w:cs="仿宋"/>
          <w:snapToGrid w:val="0"/>
          <w:color w:val="000000"/>
          <w:spacing w:val="29"/>
          <w:kern w:val="0"/>
          <w:sz w:val="32"/>
          <w:szCs w:val="32"/>
          <w:lang w:eastAsia="en-US"/>
        </w:rPr>
        <w:t>副书记</w:t>
      </w:r>
      <w:r>
        <w:rPr>
          <w:rFonts w:hint="eastAsia" w:ascii="仿宋" w:hAnsi="仿宋" w:eastAsia="仿宋_GB2312" w:cs="仿宋"/>
          <w:snapToGrid w:val="0"/>
          <w:color w:val="000000"/>
          <w:spacing w:val="29"/>
          <w:kern w:val="0"/>
          <w:sz w:val="32"/>
          <w:szCs w:val="32"/>
          <w:lang w:eastAsia="zh-CN"/>
        </w:rPr>
        <w:t>）</w:t>
      </w:r>
      <w:r>
        <w:rPr>
          <w:rFonts w:ascii="仿宋" w:hAnsi="仿宋" w:eastAsia="仿宋_GB2312" w:cs="仿宋"/>
          <w:snapToGrid w:val="0"/>
          <w:color w:val="000000"/>
          <w:spacing w:val="29"/>
          <w:kern w:val="0"/>
          <w:sz w:val="32"/>
          <w:szCs w:val="32"/>
          <w:lang w:eastAsia="en-US"/>
        </w:rPr>
        <w:t>1名，人大主席1名，</w:t>
      </w:r>
      <w:r>
        <w:rPr>
          <w:rFonts w:ascii="仿宋" w:hAnsi="仿宋" w:eastAsia="仿宋_GB2312" w:cs="仿宋"/>
          <w:snapToGrid w:val="0"/>
          <w:color w:val="000000"/>
          <w:spacing w:val="12"/>
          <w:kern w:val="0"/>
          <w:sz w:val="32"/>
          <w:szCs w:val="32"/>
          <w:lang w:eastAsia="en-US"/>
        </w:rPr>
        <w:t>专职副书记1名、副乡长3名、武装部长1名</w:t>
      </w:r>
      <w:r>
        <w:rPr>
          <w:rFonts w:hint="eastAsia" w:ascii="仿宋" w:hAnsi="仿宋" w:eastAsia="仿宋_GB2312" w:cs="仿宋"/>
          <w:snapToGrid w:val="0"/>
          <w:color w:val="000000"/>
          <w:spacing w:val="12"/>
          <w:kern w:val="0"/>
          <w:sz w:val="32"/>
          <w:szCs w:val="32"/>
          <w:lang w:eastAsia="zh-CN"/>
        </w:rPr>
        <w:t>（</w:t>
      </w:r>
      <w:r>
        <w:rPr>
          <w:rFonts w:ascii="仿宋" w:hAnsi="仿宋" w:eastAsia="仿宋_GB2312" w:cs="仿宋"/>
          <w:snapToGrid w:val="0"/>
          <w:color w:val="000000"/>
          <w:spacing w:val="12"/>
          <w:kern w:val="0"/>
          <w:sz w:val="32"/>
          <w:szCs w:val="32"/>
          <w:lang w:eastAsia="en-US"/>
        </w:rPr>
        <w:t>由党委委员兼任</w:t>
      </w:r>
      <w:r>
        <w:rPr>
          <w:rFonts w:hint="eastAsia" w:ascii="仿宋" w:hAnsi="仿宋" w:eastAsia="仿宋_GB2312" w:cs="仿宋"/>
          <w:snapToGrid w:val="0"/>
          <w:color w:val="000000"/>
          <w:spacing w:val="12"/>
          <w:kern w:val="0"/>
          <w:sz w:val="32"/>
          <w:szCs w:val="32"/>
          <w:lang w:eastAsia="zh-CN"/>
        </w:rPr>
        <w:t>）</w:t>
      </w:r>
      <w:r>
        <w:rPr>
          <w:rFonts w:ascii="仿宋" w:hAnsi="仿宋" w:eastAsia="仿宋_GB2312" w:cs="仿宋"/>
          <w:snapToGrid w:val="0"/>
          <w:color w:val="000000"/>
          <w:spacing w:val="11"/>
          <w:kern w:val="0"/>
          <w:sz w:val="32"/>
          <w:szCs w:val="32"/>
          <w:lang w:eastAsia="en-US"/>
        </w:rPr>
        <w:t>、</w:t>
      </w:r>
      <w:r>
        <w:rPr>
          <w:rFonts w:ascii="仿宋" w:hAnsi="仿宋" w:eastAsia="仿宋_GB2312" w:cs="仿宋"/>
          <w:snapToGrid w:val="0"/>
          <w:color w:val="000000"/>
          <w:spacing w:val="13"/>
          <w:kern w:val="0"/>
          <w:sz w:val="32"/>
          <w:szCs w:val="32"/>
          <w:lang w:eastAsia="en-US"/>
        </w:rPr>
        <w:t>纪委书记1名、组织委员1名</w:t>
      </w:r>
      <w:r>
        <w:rPr>
          <w:rFonts w:hint="eastAsia" w:ascii="仿宋" w:hAnsi="仿宋" w:eastAsia="仿宋_GB2312" w:cs="仿宋"/>
          <w:snapToGrid w:val="0"/>
          <w:color w:val="000000"/>
          <w:spacing w:val="13"/>
          <w:kern w:val="0"/>
          <w:sz w:val="32"/>
          <w:szCs w:val="32"/>
          <w:lang w:eastAsia="zh-CN"/>
        </w:rPr>
        <w:t>（</w:t>
      </w:r>
      <w:r>
        <w:rPr>
          <w:rFonts w:ascii="仿宋" w:hAnsi="仿宋" w:eastAsia="仿宋_GB2312" w:cs="仿宋"/>
          <w:snapToGrid w:val="0"/>
          <w:color w:val="000000"/>
          <w:spacing w:val="13"/>
          <w:kern w:val="0"/>
          <w:sz w:val="32"/>
          <w:szCs w:val="32"/>
          <w:lang w:eastAsia="en-US"/>
        </w:rPr>
        <w:t>兼任统战委员</w:t>
      </w:r>
      <w:r>
        <w:rPr>
          <w:rFonts w:hint="eastAsia" w:ascii="仿宋" w:hAnsi="仿宋" w:eastAsia="仿宋_GB2312" w:cs="仿宋"/>
          <w:snapToGrid w:val="0"/>
          <w:color w:val="000000"/>
          <w:spacing w:val="13"/>
          <w:kern w:val="0"/>
          <w:sz w:val="32"/>
          <w:szCs w:val="32"/>
          <w:lang w:eastAsia="zh-CN"/>
        </w:rPr>
        <w:t>）</w:t>
      </w:r>
      <w:r>
        <w:rPr>
          <w:rFonts w:ascii="仿宋" w:hAnsi="仿宋" w:eastAsia="仿宋_GB2312" w:cs="仿宋"/>
          <w:snapToGrid w:val="0"/>
          <w:color w:val="000000"/>
          <w:spacing w:val="13"/>
          <w:kern w:val="0"/>
          <w:sz w:val="32"/>
          <w:szCs w:val="32"/>
          <w:lang w:eastAsia="en-US"/>
        </w:rPr>
        <w:t>、宣传委员1名</w:t>
      </w:r>
      <w:r>
        <w:rPr>
          <w:rFonts w:hint="eastAsia" w:ascii="仿宋" w:hAnsi="仿宋" w:eastAsia="仿宋_GB2312" w:cs="仿宋"/>
          <w:snapToGrid w:val="0"/>
          <w:color w:val="000000"/>
          <w:spacing w:val="13"/>
          <w:kern w:val="0"/>
          <w:sz w:val="32"/>
          <w:szCs w:val="32"/>
          <w:lang w:eastAsia="zh-CN"/>
        </w:rPr>
        <w:t>（</w:t>
      </w:r>
      <w:r>
        <w:rPr>
          <w:rFonts w:ascii="仿宋" w:hAnsi="仿宋" w:eastAsia="仿宋_GB2312" w:cs="仿宋"/>
          <w:snapToGrid w:val="0"/>
          <w:color w:val="000000"/>
          <w:spacing w:val="13"/>
          <w:kern w:val="0"/>
          <w:sz w:val="32"/>
          <w:szCs w:val="32"/>
          <w:lang w:eastAsia="en-US"/>
        </w:rPr>
        <w:t>兼</w:t>
      </w:r>
      <w:r>
        <w:rPr>
          <w:rFonts w:ascii="仿宋" w:hAnsi="仿宋" w:eastAsia="仿宋_GB2312" w:cs="仿宋"/>
          <w:snapToGrid w:val="0"/>
          <w:color w:val="000000"/>
          <w:spacing w:val="14"/>
          <w:kern w:val="0"/>
          <w:sz w:val="32"/>
          <w:szCs w:val="32"/>
          <w:lang w:eastAsia="en-US"/>
        </w:rPr>
        <w:t>任人大副主席</w:t>
      </w:r>
      <w:r>
        <w:rPr>
          <w:rFonts w:hint="eastAsia" w:ascii="仿宋" w:hAnsi="仿宋" w:eastAsia="仿宋_GB2312" w:cs="仿宋"/>
          <w:snapToGrid w:val="0"/>
          <w:color w:val="000000"/>
          <w:spacing w:val="14"/>
          <w:kern w:val="0"/>
          <w:sz w:val="32"/>
          <w:szCs w:val="32"/>
          <w:lang w:eastAsia="zh-CN"/>
        </w:rPr>
        <w:t>）</w:t>
      </w:r>
      <w:r>
        <w:rPr>
          <w:rFonts w:ascii="仿宋" w:hAnsi="仿宋" w:eastAsia="仿宋_GB2312" w:cs="仿宋"/>
          <w:snapToGrid w:val="0"/>
          <w:color w:val="000000"/>
          <w:spacing w:val="14"/>
          <w:kern w:val="0"/>
          <w:sz w:val="32"/>
          <w:szCs w:val="32"/>
          <w:lang w:eastAsia="en-US"/>
        </w:rPr>
        <w:t>、政法委员1名。设中层职</w:t>
      </w:r>
      <w:r>
        <w:rPr>
          <w:rFonts w:ascii="仿宋" w:hAnsi="仿宋" w:eastAsia="仿宋_GB2312" w:cs="仿宋"/>
          <w:snapToGrid w:val="0"/>
          <w:color w:val="000000"/>
          <w:spacing w:val="13"/>
          <w:kern w:val="0"/>
          <w:sz w:val="32"/>
          <w:szCs w:val="32"/>
          <w:lang w:eastAsia="en-US"/>
        </w:rPr>
        <w:t>数5名。</w:t>
      </w:r>
    </w:p>
    <w:p w14:paraId="2EC8EC9F">
      <w:pPr>
        <w:keepNext w:val="0"/>
        <w:keepLines w:val="0"/>
        <w:pageBreakBefore w:val="0"/>
        <w:widowControl/>
        <w:kinsoku/>
        <w:wordWrap/>
        <w:overflowPunct/>
        <w:topLinePunct w:val="0"/>
        <w:autoSpaceDE w:val="0"/>
        <w:autoSpaceDN w:val="0"/>
        <w:bidi w:val="0"/>
        <w:adjustRightInd w:val="0"/>
        <w:snapToGrid w:val="0"/>
        <w:spacing w:line="600" w:lineRule="exact"/>
        <w:ind w:left="0" w:leftChars="0" w:right="0" w:firstLine="644" w:firstLineChars="200"/>
        <w:jc w:val="left"/>
        <w:textAlignment w:val="baseline"/>
        <w:rPr>
          <w:rFonts w:ascii="仿宋" w:hAnsi="仿宋" w:eastAsia="仿宋_GB2312" w:cs="仿宋"/>
          <w:snapToGrid w:val="0"/>
          <w:color w:val="000000"/>
          <w:kern w:val="0"/>
          <w:sz w:val="32"/>
          <w:szCs w:val="32"/>
          <w:lang w:eastAsia="en-US"/>
        </w:rPr>
      </w:pPr>
      <w:r>
        <w:rPr>
          <w:rFonts w:hint="eastAsia" w:ascii="仿宋" w:hAnsi="仿宋" w:eastAsia="仿宋_GB2312" w:cs="仿宋"/>
          <w:snapToGrid w:val="0"/>
          <w:color w:val="000000"/>
          <w:spacing w:val="1"/>
          <w:kern w:val="0"/>
          <w:sz w:val="32"/>
          <w:szCs w:val="32"/>
          <w:lang w:val="en-US" w:eastAsia="zh-CN"/>
        </w:rPr>
        <w:t>2.</w:t>
      </w:r>
      <w:r>
        <w:rPr>
          <w:rFonts w:ascii="仿宋" w:hAnsi="仿宋" w:eastAsia="仿宋_GB2312" w:cs="仿宋"/>
          <w:snapToGrid w:val="0"/>
          <w:color w:val="000000"/>
          <w:spacing w:val="1"/>
          <w:kern w:val="0"/>
          <w:sz w:val="32"/>
          <w:szCs w:val="32"/>
          <w:lang w:eastAsia="en-US"/>
        </w:rPr>
        <w:t>核定宜坪乡事业编制14名，宜坪乡设下列直属公益</w:t>
      </w:r>
      <w:r>
        <w:rPr>
          <w:rFonts w:ascii="仿宋" w:hAnsi="仿宋" w:eastAsia="仿宋_GB2312" w:cs="仿宋"/>
          <w:snapToGrid w:val="0"/>
          <w:color w:val="000000"/>
          <w:spacing w:val="-6"/>
          <w:kern w:val="0"/>
          <w:sz w:val="32"/>
          <w:szCs w:val="32"/>
          <w:lang w:eastAsia="en-US"/>
        </w:rPr>
        <w:t>一类事业机构：</w:t>
      </w:r>
    </w:p>
    <w:p w14:paraId="09EC37E3">
      <w:pPr>
        <w:keepNext w:val="0"/>
        <w:keepLines w:val="0"/>
        <w:pageBreakBefore w:val="0"/>
        <w:widowControl/>
        <w:kinsoku/>
        <w:wordWrap/>
        <w:overflowPunct/>
        <w:topLinePunct w:val="0"/>
        <w:autoSpaceDE w:val="0"/>
        <w:autoSpaceDN w:val="0"/>
        <w:bidi w:val="0"/>
        <w:adjustRightInd w:val="0"/>
        <w:snapToGrid w:val="0"/>
        <w:spacing w:line="600" w:lineRule="exact"/>
        <w:ind w:left="0" w:leftChars="0" w:right="0" w:firstLine="769"/>
        <w:jc w:val="left"/>
        <w:textAlignment w:val="baseline"/>
        <w:rPr>
          <w:rFonts w:ascii="仿宋" w:hAnsi="仿宋" w:eastAsia="仿宋_GB2312" w:cs="仿宋"/>
          <w:snapToGrid w:val="0"/>
          <w:color w:val="000000"/>
          <w:kern w:val="0"/>
          <w:sz w:val="32"/>
          <w:szCs w:val="32"/>
          <w:lang w:eastAsia="en-US"/>
        </w:rPr>
      </w:pPr>
      <w:r>
        <w:rPr>
          <w:rFonts w:hint="eastAsia" w:ascii="仿宋" w:hAnsi="仿宋" w:eastAsia="仿宋_GB2312" w:cs="仿宋"/>
          <w:snapToGrid w:val="0"/>
          <w:color w:val="000000"/>
          <w:spacing w:val="17"/>
          <w:kern w:val="0"/>
          <w:sz w:val="32"/>
          <w:szCs w:val="32"/>
          <w:lang w:eastAsia="zh-CN"/>
        </w:rPr>
        <w:t>（1）</w:t>
      </w:r>
      <w:r>
        <w:rPr>
          <w:rFonts w:ascii="仿宋" w:hAnsi="仿宋" w:eastAsia="仿宋_GB2312" w:cs="仿宋"/>
          <w:snapToGrid w:val="0"/>
          <w:color w:val="000000"/>
          <w:spacing w:val="17"/>
          <w:kern w:val="0"/>
          <w:sz w:val="32"/>
          <w:szCs w:val="32"/>
          <w:lang w:eastAsia="en-US"/>
        </w:rPr>
        <w:t>宜坪乡便民服务中心</w:t>
      </w:r>
      <w:r>
        <w:rPr>
          <w:rFonts w:hint="eastAsia" w:ascii="仿宋" w:hAnsi="仿宋" w:eastAsia="仿宋_GB2312" w:cs="仿宋"/>
          <w:snapToGrid w:val="0"/>
          <w:color w:val="000000"/>
          <w:spacing w:val="17"/>
          <w:kern w:val="0"/>
          <w:sz w:val="32"/>
          <w:szCs w:val="32"/>
          <w:lang w:eastAsia="zh-CN"/>
        </w:rPr>
        <w:t>（</w:t>
      </w:r>
      <w:r>
        <w:rPr>
          <w:rFonts w:ascii="仿宋" w:hAnsi="仿宋" w:eastAsia="仿宋_GB2312" w:cs="仿宋"/>
          <w:snapToGrid w:val="0"/>
          <w:color w:val="000000"/>
          <w:spacing w:val="17"/>
          <w:kern w:val="0"/>
          <w:sz w:val="32"/>
          <w:szCs w:val="32"/>
          <w:lang w:eastAsia="en-US"/>
        </w:rPr>
        <w:t>挂新时代文明</w:t>
      </w:r>
      <w:r>
        <w:rPr>
          <w:rFonts w:ascii="仿宋" w:hAnsi="仿宋" w:eastAsia="仿宋_GB2312" w:cs="仿宋"/>
          <w:snapToGrid w:val="0"/>
          <w:color w:val="000000"/>
          <w:spacing w:val="16"/>
          <w:kern w:val="0"/>
          <w:sz w:val="32"/>
          <w:szCs w:val="32"/>
          <w:lang w:eastAsia="en-US"/>
        </w:rPr>
        <w:t>实践站、退役军</w:t>
      </w:r>
      <w:r>
        <w:rPr>
          <w:rFonts w:ascii="仿宋" w:hAnsi="仿宋" w:eastAsia="仿宋_GB2312" w:cs="仿宋"/>
          <w:snapToGrid w:val="0"/>
          <w:color w:val="000000"/>
          <w:spacing w:val="15"/>
          <w:kern w:val="0"/>
          <w:sz w:val="32"/>
          <w:szCs w:val="32"/>
          <w:lang w:eastAsia="en-US"/>
        </w:rPr>
        <w:t>人服务站牌子</w:t>
      </w:r>
      <w:r>
        <w:rPr>
          <w:rFonts w:hint="eastAsia" w:ascii="仿宋" w:hAnsi="仿宋" w:eastAsia="仿宋_GB2312" w:cs="仿宋"/>
          <w:snapToGrid w:val="0"/>
          <w:color w:val="000000"/>
          <w:spacing w:val="15"/>
          <w:kern w:val="0"/>
          <w:sz w:val="32"/>
          <w:szCs w:val="32"/>
          <w:lang w:eastAsia="zh-CN"/>
        </w:rPr>
        <w:t>）</w:t>
      </w:r>
    </w:p>
    <w:p w14:paraId="62FCE060">
      <w:pPr>
        <w:keepNext w:val="0"/>
        <w:keepLines w:val="0"/>
        <w:pageBreakBefore w:val="0"/>
        <w:widowControl/>
        <w:kinsoku/>
        <w:wordWrap/>
        <w:overflowPunct/>
        <w:topLinePunct w:val="0"/>
        <w:autoSpaceDE w:val="0"/>
        <w:autoSpaceDN w:val="0"/>
        <w:bidi w:val="0"/>
        <w:adjustRightInd w:val="0"/>
        <w:snapToGrid w:val="0"/>
        <w:spacing w:line="600" w:lineRule="exact"/>
        <w:ind w:left="0" w:leftChars="0" w:right="0" w:firstLine="656" w:firstLineChars="200"/>
        <w:jc w:val="both"/>
        <w:textAlignment w:val="baseline"/>
        <w:rPr>
          <w:rFonts w:ascii="仿宋" w:hAnsi="仿宋" w:eastAsia="仿宋" w:cs="仿宋"/>
          <w:snapToGrid w:val="0"/>
          <w:color w:val="000000"/>
          <w:kern w:val="0"/>
          <w:sz w:val="31"/>
          <w:szCs w:val="31"/>
          <w:lang w:eastAsia="en-US"/>
        </w:rPr>
      </w:pPr>
      <w:r>
        <w:rPr>
          <w:rFonts w:ascii="仿宋" w:hAnsi="仿宋" w:eastAsia="仿宋_GB2312" w:cs="仿宋"/>
          <w:snapToGrid w:val="0"/>
          <w:color w:val="000000"/>
          <w:spacing w:val="4"/>
          <w:kern w:val="0"/>
          <w:sz w:val="32"/>
          <w:szCs w:val="32"/>
          <w:lang w:eastAsia="en-US"/>
        </w:rPr>
        <w:t>负责推进政府服务标准化建设工作；负责集中受理涉及经济</w:t>
      </w:r>
      <w:r>
        <w:rPr>
          <w:rFonts w:ascii="仿宋" w:hAnsi="仿宋" w:eastAsia="仿宋_GB2312" w:cs="仿宋"/>
          <w:snapToGrid w:val="0"/>
          <w:color w:val="000000"/>
          <w:spacing w:val="3"/>
          <w:kern w:val="0"/>
          <w:sz w:val="32"/>
          <w:szCs w:val="32"/>
          <w:lang w:eastAsia="en-US"/>
        </w:rPr>
        <w:t>发展、公共管理以及与群众密切相关的政务服务、公共</w:t>
      </w:r>
      <w:r>
        <w:rPr>
          <w:rFonts w:ascii="仿宋" w:hAnsi="仿宋" w:eastAsia="仿宋_GB2312" w:cs="仿宋"/>
          <w:snapToGrid w:val="0"/>
          <w:color w:val="000000"/>
          <w:spacing w:val="2"/>
          <w:kern w:val="0"/>
          <w:sz w:val="32"/>
          <w:szCs w:val="32"/>
          <w:lang w:eastAsia="en-US"/>
        </w:rPr>
        <w:t>服务、便</w:t>
      </w:r>
      <w:r>
        <w:rPr>
          <w:rFonts w:ascii="仿宋" w:hAnsi="仿宋" w:eastAsia="仿宋_GB2312" w:cs="仿宋"/>
          <w:snapToGrid w:val="0"/>
          <w:color w:val="000000"/>
          <w:spacing w:val="14"/>
          <w:kern w:val="0"/>
          <w:sz w:val="32"/>
          <w:szCs w:val="32"/>
          <w:lang w:eastAsia="en-US"/>
        </w:rPr>
        <w:t>民服务事项；负责指导本乡便民服务站、村</w:t>
      </w:r>
      <w:r>
        <w:rPr>
          <w:rFonts w:hint="eastAsia" w:ascii="仿宋" w:hAnsi="仿宋" w:eastAsia="仿宋_GB2312" w:cs="仿宋"/>
          <w:snapToGrid w:val="0"/>
          <w:color w:val="000000"/>
          <w:spacing w:val="14"/>
          <w:kern w:val="0"/>
          <w:sz w:val="32"/>
          <w:szCs w:val="32"/>
          <w:lang w:eastAsia="zh-CN"/>
        </w:rPr>
        <w:t>（</w:t>
      </w:r>
      <w:r>
        <w:rPr>
          <w:rFonts w:ascii="仿宋" w:hAnsi="仿宋" w:eastAsia="仿宋_GB2312" w:cs="仿宋"/>
          <w:snapToGrid w:val="0"/>
          <w:color w:val="000000"/>
          <w:spacing w:val="14"/>
          <w:kern w:val="0"/>
          <w:sz w:val="32"/>
          <w:szCs w:val="32"/>
          <w:lang w:eastAsia="en-US"/>
        </w:rPr>
        <w:t>社区</w:t>
      </w:r>
      <w:r>
        <w:rPr>
          <w:rFonts w:hint="eastAsia" w:ascii="仿宋" w:hAnsi="仿宋" w:eastAsia="仿宋_GB2312" w:cs="仿宋"/>
          <w:snapToGrid w:val="0"/>
          <w:color w:val="000000"/>
          <w:spacing w:val="14"/>
          <w:kern w:val="0"/>
          <w:sz w:val="32"/>
          <w:szCs w:val="32"/>
          <w:lang w:eastAsia="zh-CN"/>
        </w:rPr>
        <w:t>）</w:t>
      </w:r>
      <w:r>
        <w:rPr>
          <w:rFonts w:ascii="仿宋" w:hAnsi="仿宋" w:eastAsia="仿宋_GB2312" w:cs="仿宋"/>
          <w:snapToGrid w:val="0"/>
          <w:color w:val="000000"/>
          <w:spacing w:val="14"/>
          <w:kern w:val="0"/>
          <w:sz w:val="32"/>
          <w:szCs w:val="32"/>
          <w:lang w:eastAsia="en-US"/>
        </w:rPr>
        <w:t>便民服务</w:t>
      </w:r>
      <w:r>
        <w:rPr>
          <w:rFonts w:hint="eastAsia" w:ascii="仿宋" w:hAnsi="仿宋" w:eastAsia="仿宋_GB2312" w:cs="仿宋"/>
          <w:snapToGrid w:val="0"/>
          <w:color w:val="000000"/>
          <w:spacing w:val="14"/>
          <w:kern w:val="0"/>
          <w:sz w:val="32"/>
          <w:szCs w:val="32"/>
          <w:lang w:val="en-US" w:eastAsia="zh-CN"/>
        </w:rPr>
        <w:t>代</w:t>
      </w:r>
      <w:r>
        <w:rPr>
          <w:rFonts w:ascii="仿宋" w:hAnsi="仿宋" w:eastAsia="仿宋" w:cs="仿宋"/>
          <w:snapToGrid w:val="0"/>
          <w:color w:val="000000"/>
          <w:spacing w:val="-4"/>
          <w:kern w:val="0"/>
          <w:sz w:val="31"/>
          <w:szCs w:val="31"/>
          <w:lang w:eastAsia="en-US"/>
        </w:rPr>
        <w:t>办点工作；接受县行政审批和数据局和相</w:t>
      </w:r>
      <w:r>
        <w:rPr>
          <w:rFonts w:ascii="仿宋" w:hAnsi="仿宋" w:eastAsia="仿宋" w:cs="仿宋"/>
          <w:snapToGrid w:val="0"/>
          <w:color w:val="000000"/>
          <w:spacing w:val="-5"/>
          <w:kern w:val="0"/>
          <w:sz w:val="31"/>
          <w:szCs w:val="31"/>
          <w:lang w:eastAsia="en-US"/>
        </w:rPr>
        <w:t>关职能部门的业务指导；</w:t>
      </w:r>
      <w:r>
        <w:rPr>
          <w:rFonts w:ascii="仿宋" w:hAnsi="仿宋" w:eastAsia="仿宋" w:cs="仿宋"/>
          <w:snapToGrid w:val="0"/>
          <w:color w:val="000000"/>
          <w:spacing w:val="2"/>
          <w:kern w:val="0"/>
          <w:sz w:val="31"/>
          <w:szCs w:val="31"/>
          <w:lang w:eastAsia="en-US"/>
        </w:rPr>
        <w:t>负责政务服务相关事项的公开公示。负责农民</w:t>
      </w:r>
      <w:r>
        <w:rPr>
          <w:rFonts w:ascii="仿宋" w:hAnsi="仿宋" w:eastAsia="仿宋" w:cs="仿宋"/>
          <w:snapToGrid w:val="0"/>
          <w:color w:val="000000"/>
          <w:spacing w:val="1"/>
          <w:kern w:val="0"/>
          <w:sz w:val="31"/>
          <w:szCs w:val="31"/>
          <w:lang w:eastAsia="en-US"/>
        </w:rPr>
        <w:t>工就业创业、社会</w:t>
      </w:r>
      <w:r>
        <w:rPr>
          <w:rFonts w:ascii="仿宋" w:hAnsi="仿宋" w:eastAsia="仿宋" w:cs="仿宋"/>
          <w:snapToGrid w:val="0"/>
          <w:color w:val="000000"/>
          <w:spacing w:val="2"/>
          <w:kern w:val="0"/>
          <w:sz w:val="31"/>
          <w:szCs w:val="31"/>
          <w:lang w:eastAsia="en-US"/>
        </w:rPr>
        <w:t>保险、医疗保障、民政救助、劳动保障等服务性</w:t>
      </w:r>
      <w:r>
        <w:rPr>
          <w:rFonts w:ascii="仿宋" w:hAnsi="仿宋" w:eastAsia="仿宋" w:cs="仿宋"/>
          <w:snapToGrid w:val="0"/>
          <w:color w:val="000000"/>
          <w:spacing w:val="1"/>
          <w:kern w:val="0"/>
          <w:sz w:val="31"/>
          <w:szCs w:val="31"/>
          <w:lang w:eastAsia="en-US"/>
        </w:rPr>
        <w:t>工作；做好农村劳动力实名制登记管理，加强对外劳务协作和劳务输出，促进农</w:t>
      </w:r>
      <w:r>
        <w:rPr>
          <w:rFonts w:ascii="仿宋" w:hAnsi="仿宋" w:eastAsia="仿宋" w:cs="仿宋"/>
          <w:snapToGrid w:val="0"/>
          <w:color w:val="000000"/>
          <w:spacing w:val="2"/>
          <w:kern w:val="0"/>
          <w:sz w:val="31"/>
          <w:szCs w:val="31"/>
          <w:lang w:eastAsia="en-US"/>
        </w:rPr>
        <w:t>村劳动力转移就业、农民工回引和返乡农民工就业创业；贯</w:t>
      </w:r>
      <w:r>
        <w:rPr>
          <w:rFonts w:ascii="仿宋" w:hAnsi="仿宋" w:eastAsia="仿宋" w:cs="仿宋"/>
          <w:snapToGrid w:val="0"/>
          <w:color w:val="000000"/>
          <w:spacing w:val="1"/>
          <w:kern w:val="0"/>
          <w:sz w:val="31"/>
          <w:szCs w:val="31"/>
          <w:lang w:eastAsia="en-US"/>
        </w:rPr>
        <w:t>彻执行各级退役军人服务保障的政策法规，负责退役军人服务保障工</w:t>
      </w:r>
      <w:r>
        <w:rPr>
          <w:rFonts w:ascii="仿宋" w:hAnsi="仿宋" w:eastAsia="仿宋" w:cs="仿宋"/>
          <w:snapToGrid w:val="0"/>
          <w:color w:val="000000"/>
          <w:spacing w:val="-5"/>
          <w:kern w:val="0"/>
          <w:sz w:val="31"/>
          <w:szCs w:val="31"/>
          <w:lang w:eastAsia="en-US"/>
        </w:rPr>
        <w:t>作，负责退役军人就业和社会保障政策咨询、就业和再就业服务、劳动关系协调、劳动者权益维护等工作；负责新时代文明实践所、</w:t>
      </w:r>
      <w:r>
        <w:rPr>
          <w:rFonts w:ascii="仿宋" w:hAnsi="仿宋" w:eastAsia="仿宋" w:cs="仿宋"/>
          <w:snapToGrid w:val="0"/>
          <w:color w:val="000000"/>
          <w:spacing w:val="-20"/>
          <w:kern w:val="0"/>
          <w:sz w:val="31"/>
          <w:szCs w:val="31"/>
          <w:lang w:eastAsia="en-US"/>
        </w:rPr>
        <w:t>退役军人服务站建设相关工作。完成乡党委、政府交办</w:t>
      </w:r>
      <w:r>
        <w:rPr>
          <w:rFonts w:ascii="仿宋" w:hAnsi="仿宋" w:eastAsia="仿宋" w:cs="仿宋"/>
          <w:snapToGrid w:val="0"/>
          <w:color w:val="000000"/>
          <w:spacing w:val="-21"/>
          <w:kern w:val="0"/>
          <w:sz w:val="31"/>
          <w:szCs w:val="31"/>
          <w:lang w:eastAsia="en-US"/>
        </w:rPr>
        <w:t>的其他工作。</w:t>
      </w:r>
    </w:p>
    <w:p w14:paraId="6EFE1442">
      <w:pPr>
        <w:keepNext w:val="0"/>
        <w:keepLines w:val="0"/>
        <w:pageBreakBefore w:val="0"/>
        <w:widowControl/>
        <w:kinsoku/>
        <w:wordWrap/>
        <w:overflowPunct/>
        <w:topLinePunct w:val="0"/>
        <w:autoSpaceDE w:val="0"/>
        <w:autoSpaceDN w:val="0"/>
        <w:bidi w:val="0"/>
        <w:adjustRightInd w:val="0"/>
        <w:snapToGrid w:val="0"/>
        <w:spacing w:line="600" w:lineRule="exact"/>
        <w:ind w:left="0" w:leftChars="0" w:right="0" w:firstLine="629"/>
        <w:jc w:val="left"/>
        <w:textAlignment w:val="baseline"/>
        <w:rPr>
          <w:rFonts w:ascii="楷体" w:hAnsi="楷体" w:eastAsia="楷体" w:cs="楷体"/>
          <w:snapToGrid w:val="0"/>
          <w:color w:val="000000"/>
          <w:kern w:val="0"/>
          <w:sz w:val="31"/>
          <w:szCs w:val="31"/>
          <w:lang w:eastAsia="en-US"/>
        </w:rPr>
      </w:pPr>
      <w:r>
        <w:rPr>
          <w:rFonts w:ascii="楷体" w:hAnsi="楷体" w:eastAsia="楷体" w:cs="楷体"/>
          <w:snapToGrid w:val="0"/>
          <w:color w:val="000000"/>
          <w:spacing w:val="31"/>
          <w:kern w:val="0"/>
          <w:sz w:val="31"/>
          <w:szCs w:val="31"/>
          <w:lang w:eastAsia="en-US"/>
        </w:rPr>
        <w:t>核定事业编制8名，设主任1名</w:t>
      </w:r>
      <w:r>
        <w:rPr>
          <w:rFonts w:hint="eastAsia" w:ascii="楷体" w:hAnsi="楷体" w:eastAsia="楷体" w:cs="楷体"/>
          <w:snapToGrid w:val="0"/>
          <w:color w:val="000000"/>
          <w:spacing w:val="31"/>
          <w:kern w:val="0"/>
          <w:sz w:val="31"/>
          <w:szCs w:val="31"/>
          <w:lang w:eastAsia="zh-CN"/>
        </w:rPr>
        <w:t>（</w:t>
      </w:r>
      <w:r>
        <w:rPr>
          <w:rFonts w:ascii="楷体" w:hAnsi="楷体" w:eastAsia="楷体" w:cs="楷体"/>
          <w:snapToGrid w:val="0"/>
          <w:color w:val="000000"/>
          <w:spacing w:val="31"/>
          <w:kern w:val="0"/>
          <w:sz w:val="31"/>
          <w:szCs w:val="31"/>
          <w:lang w:eastAsia="en-US"/>
        </w:rPr>
        <w:t>副科级</w:t>
      </w:r>
      <w:r>
        <w:rPr>
          <w:rFonts w:hint="eastAsia" w:ascii="楷体" w:hAnsi="楷体" w:eastAsia="楷体" w:cs="楷体"/>
          <w:snapToGrid w:val="0"/>
          <w:color w:val="000000"/>
          <w:spacing w:val="31"/>
          <w:kern w:val="0"/>
          <w:sz w:val="31"/>
          <w:szCs w:val="31"/>
          <w:lang w:eastAsia="zh-CN"/>
        </w:rPr>
        <w:t>），</w:t>
      </w:r>
      <w:r>
        <w:rPr>
          <w:rFonts w:ascii="楷体" w:hAnsi="楷体" w:eastAsia="楷体" w:cs="楷体"/>
          <w:snapToGrid w:val="0"/>
          <w:color w:val="000000"/>
          <w:spacing w:val="31"/>
          <w:kern w:val="0"/>
          <w:sz w:val="31"/>
          <w:szCs w:val="31"/>
          <w:lang w:eastAsia="en-US"/>
        </w:rPr>
        <w:t>副主任1名</w:t>
      </w:r>
      <w:r>
        <w:rPr>
          <w:rFonts w:hint="eastAsia" w:ascii="楷体" w:hAnsi="楷体" w:eastAsia="楷体" w:cs="楷体"/>
          <w:snapToGrid w:val="0"/>
          <w:color w:val="000000"/>
          <w:spacing w:val="31"/>
          <w:kern w:val="0"/>
          <w:sz w:val="31"/>
          <w:szCs w:val="31"/>
          <w:lang w:eastAsia="zh-CN"/>
        </w:rPr>
        <w:t>（</w:t>
      </w:r>
      <w:r>
        <w:rPr>
          <w:rFonts w:ascii="楷体" w:hAnsi="楷体" w:eastAsia="楷体" w:cs="楷体"/>
          <w:snapToGrid w:val="0"/>
          <w:color w:val="000000"/>
          <w:spacing w:val="31"/>
          <w:kern w:val="0"/>
          <w:sz w:val="31"/>
          <w:szCs w:val="31"/>
          <w:lang w:eastAsia="en-US"/>
        </w:rPr>
        <w:t>股</w:t>
      </w:r>
      <w:r>
        <w:rPr>
          <w:rFonts w:ascii="楷体" w:hAnsi="楷体" w:eastAsia="楷体" w:cs="楷体"/>
          <w:snapToGrid w:val="0"/>
          <w:color w:val="000000"/>
          <w:spacing w:val="-11"/>
          <w:kern w:val="0"/>
          <w:sz w:val="31"/>
          <w:szCs w:val="31"/>
          <w:lang w:eastAsia="en-US"/>
        </w:rPr>
        <w:t>级</w:t>
      </w:r>
      <w:r>
        <w:rPr>
          <w:rFonts w:hint="eastAsia" w:ascii="楷体" w:hAnsi="楷体" w:eastAsia="楷体" w:cs="楷体"/>
          <w:snapToGrid w:val="0"/>
          <w:color w:val="000000"/>
          <w:spacing w:val="-11"/>
          <w:kern w:val="0"/>
          <w:sz w:val="31"/>
          <w:szCs w:val="31"/>
          <w:lang w:eastAsia="zh-CN"/>
        </w:rPr>
        <w:t>）</w:t>
      </w:r>
      <w:r>
        <w:rPr>
          <w:rFonts w:ascii="楷体" w:hAnsi="楷体" w:eastAsia="楷体" w:cs="楷体"/>
          <w:snapToGrid w:val="0"/>
          <w:color w:val="000000"/>
          <w:spacing w:val="-11"/>
          <w:kern w:val="0"/>
          <w:sz w:val="31"/>
          <w:szCs w:val="31"/>
          <w:lang w:eastAsia="en-US"/>
        </w:rPr>
        <w:t>。</w:t>
      </w:r>
    </w:p>
    <w:p w14:paraId="5D651DB2">
      <w:pPr>
        <w:keepNext w:val="0"/>
        <w:keepLines w:val="0"/>
        <w:pageBreakBefore w:val="0"/>
        <w:widowControl/>
        <w:kinsoku/>
        <w:wordWrap/>
        <w:overflowPunct/>
        <w:topLinePunct w:val="0"/>
        <w:autoSpaceDE w:val="0"/>
        <w:autoSpaceDN w:val="0"/>
        <w:bidi w:val="0"/>
        <w:adjustRightInd w:val="0"/>
        <w:snapToGrid w:val="0"/>
        <w:spacing w:line="600" w:lineRule="exact"/>
        <w:ind w:left="0" w:leftChars="0" w:right="0"/>
        <w:jc w:val="left"/>
        <w:textAlignment w:val="baseline"/>
        <w:rPr>
          <w:rFonts w:ascii="楷体" w:hAnsi="楷体" w:eastAsia="楷体" w:cs="楷体"/>
          <w:snapToGrid w:val="0"/>
          <w:color w:val="000000"/>
          <w:kern w:val="0"/>
          <w:sz w:val="31"/>
          <w:szCs w:val="31"/>
          <w:lang w:eastAsia="en-US"/>
        </w:rPr>
      </w:pPr>
      <w:r>
        <w:rPr>
          <w:rFonts w:hint="eastAsia" w:ascii="楷体" w:hAnsi="楷体" w:eastAsia="楷体" w:cs="楷体"/>
          <w:snapToGrid w:val="0"/>
          <w:color w:val="000000"/>
          <w:spacing w:val="12"/>
          <w:kern w:val="0"/>
          <w:sz w:val="31"/>
          <w:szCs w:val="31"/>
          <w:lang w:eastAsia="zh-CN"/>
        </w:rPr>
        <w:t>（2）</w:t>
      </w:r>
      <w:r>
        <w:rPr>
          <w:rFonts w:ascii="楷体" w:hAnsi="楷体" w:eastAsia="楷体" w:cs="楷体"/>
          <w:snapToGrid w:val="0"/>
          <w:color w:val="000000"/>
          <w:spacing w:val="12"/>
          <w:kern w:val="0"/>
          <w:sz w:val="31"/>
          <w:szCs w:val="31"/>
          <w:lang w:eastAsia="en-US"/>
        </w:rPr>
        <w:t>宜坪乡农业综合服务中心</w:t>
      </w:r>
    </w:p>
    <w:p w14:paraId="6A68FA0B">
      <w:pPr>
        <w:keepNext w:val="0"/>
        <w:keepLines w:val="0"/>
        <w:pageBreakBefore w:val="0"/>
        <w:widowControl/>
        <w:kinsoku/>
        <w:wordWrap/>
        <w:overflowPunct/>
        <w:topLinePunct w:val="0"/>
        <w:autoSpaceDE w:val="0"/>
        <w:autoSpaceDN w:val="0"/>
        <w:bidi w:val="0"/>
        <w:adjustRightInd w:val="0"/>
        <w:snapToGrid w:val="0"/>
        <w:spacing w:line="600" w:lineRule="exact"/>
        <w:ind w:left="0" w:leftChars="0" w:right="0" w:firstLine="628" w:firstLineChars="200"/>
        <w:jc w:val="both"/>
        <w:textAlignment w:val="baseline"/>
        <w:rPr>
          <w:rFonts w:ascii="仿宋" w:hAnsi="仿宋" w:eastAsia="仿宋" w:cs="仿宋"/>
          <w:snapToGrid w:val="0"/>
          <w:color w:val="000000"/>
          <w:spacing w:val="2"/>
          <w:kern w:val="0"/>
          <w:sz w:val="31"/>
          <w:szCs w:val="31"/>
          <w:lang w:eastAsia="en-US"/>
        </w:rPr>
      </w:pPr>
      <w:r>
        <w:rPr>
          <w:rFonts w:ascii="仿宋" w:hAnsi="仿宋" w:eastAsia="仿宋" w:cs="仿宋"/>
          <w:snapToGrid w:val="0"/>
          <w:color w:val="000000"/>
          <w:spacing w:val="2"/>
          <w:kern w:val="0"/>
          <w:sz w:val="31"/>
          <w:szCs w:val="31"/>
          <w:lang w:eastAsia="en-US"/>
        </w:rPr>
        <w:t>负责制定乡村振兴发展规划并组织实施。负责农业产业发展和乡村振兴平台建设工作。负责农业、林业、水利、畜牧等方面的技术推广工作。负责辖区内农村集体经济组织管理和农村人才开发引进工作。负责村容村貌和人居环境整治。负责农作物病虫害监测与防治、野生动植物保护、护林防火、防汛抗旱、农田水利建设、农产品质量安全监测等服务性工作。负责小型水库和水利工程设施的安全监管和运行维护工作，承担春灌、水旱灾害防御、农村安全饮水和河长制等事务性工作。负责农业综合统计工作。负责动物防疫检疫和动物重大疫病监测与防控工作。受委托负责对动物产品质量安全以及兽药、饲料质量进行监督和管理。完成乡党委、政府交办的其他工作。</w:t>
      </w:r>
    </w:p>
    <w:p w14:paraId="7A731C48">
      <w:pPr>
        <w:keepNext w:val="0"/>
        <w:keepLines w:val="0"/>
        <w:pageBreakBefore w:val="0"/>
        <w:widowControl/>
        <w:kinsoku/>
        <w:wordWrap/>
        <w:overflowPunct/>
        <w:topLinePunct w:val="0"/>
        <w:autoSpaceDE w:val="0"/>
        <w:autoSpaceDN w:val="0"/>
        <w:bidi w:val="0"/>
        <w:adjustRightInd w:val="0"/>
        <w:snapToGrid w:val="0"/>
        <w:spacing w:line="600" w:lineRule="exact"/>
        <w:ind w:left="0" w:leftChars="0" w:right="0" w:firstLine="629"/>
        <w:jc w:val="left"/>
        <w:textAlignment w:val="baseline"/>
        <w:rPr>
          <w:lang w:val="zh-CN"/>
        </w:rPr>
      </w:pPr>
      <w:r>
        <w:rPr>
          <w:rFonts w:ascii="仿宋" w:hAnsi="仿宋" w:eastAsia="仿宋" w:cs="仿宋"/>
          <w:snapToGrid w:val="0"/>
          <w:color w:val="000000"/>
          <w:spacing w:val="34"/>
          <w:kern w:val="0"/>
          <w:sz w:val="30"/>
          <w:szCs w:val="30"/>
          <w:lang w:eastAsia="en-US"/>
        </w:rPr>
        <w:t>核定事业编制6名，设主任1名</w:t>
      </w:r>
      <w:r>
        <w:rPr>
          <w:rFonts w:hint="eastAsia" w:ascii="仿宋" w:hAnsi="仿宋" w:eastAsia="仿宋" w:cs="仿宋"/>
          <w:snapToGrid w:val="0"/>
          <w:color w:val="000000"/>
          <w:spacing w:val="34"/>
          <w:kern w:val="0"/>
          <w:sz w:val="30"/>
          <w:szCs w:val="30"/>
          <w:lang w:eastAsia="zh-CN"/>
        </w:rPr>
        <w:t>（</w:t>
      </w:r>
      <w:r>
        <w:rPr>
          <w:rFonts w:ascii="仿宋" w:hAnsi="仿宋" w:eastAsia="仿宋" w:cs="仿宋"/>
          <w:snapToGrid w:val="0"/>
          <w:color w:val="000000"/>
          <w:spacing w:val="34"/>
          <w:kern w:val="0"/>
          <w:sz w:val="30"/>
          <w:szCs w:val="30"/>
          <w:lang w:eastAsia="en-US"/>
        </w:rPr>
        <w:t>副科级</w:t>
      </w:r>
      <w:r>
        <w:rPr>
          <w:rFonts w:hint="eastAsia" w:ascii="仿宋" w:hAnsi="仿宋" w:eastAsia="仿宋" w:cs="仿宋"/>
          <w:snapToGrid w:val="0"/>
          <w:color w:val="000000"/>
          <w:spacing w:val="34"/>
          <w:kern w:val="0"/>
          <w:sz w:val="30"/>
          <w:szCs w:val="30"/>
          <w:lang w:eastAsia="zh-CN"/>
        </w:rPr>
        <w:t>）</w:t>
      </w:r>
      <w:r>
        <w:rPr>
          <w:rFonts w:ascii="仿宋" w:hAnsi="仿宋" w:eastAsia="仿宋" w:cs="仿宋"/>
          <w:snapToGrid w:val="0"/>
          <w:color w:val="000000"/>
          <w:spacing w:val="34"/>
          <w:kern w:val="0"/>
          <w:sz w:val="30"/>
          <w:szCs w:val="30"/>
          <w:lang w:eastAsia="en-US"/>
        </w:rPr>
        <w:t>、副主任1名</w:t>
      </w:r>
      <w:r>
        <w:rPr>
          <w:rFonts w:hint="eastAsia" w:ascii="仿宋" w:hAnsi="仿宋" w:eastAsia="仿宋" w:cs="仿宋"/>
          <w:snapToGrid w:val="0"/>
          <w:color w:val="000000"/>
          <w:spacing w:val="34"/>
          <w:kern w:val="0"/>
          <w:sz w:val="30"/>
          <w:szCs w:val="30"/>
          <w:lang w:eastAsia="zh-CN"/>
        </w:rPr>
        <w:t>（</w:t>
      </w:r>
      <w:r>
        <w:rPr>
          <w:rFonts w:ascii="仿宋" w:hAnsi="仿宋" w:eastAsia="仿宋" w:cs="仿宋"/>
          <w:snapToGrid w:val="0"/>
          <w:color w:val="000000"/>
          <w:spacing w:val="34"/>
          <w:kern w:val="0"/>
          <w:sz w:val="30"/>
          <w:szCs w:val="30"/>
          <w:lang w:eastAsia="en-US"/>
        </w:rPr>
        <w:t>股</w:t>
      </w:r>
      <w:r>
        <w:rPr>
          <w:rFonts w:ascii="仿宋" w:hAnsi="仿宋" w:eastAsia="仿宋" w:cs="仿宋"/>
          <w:snapToGrid w:val="0"/>
          <w:color w:val="000000"/>
          <w:spacing w:val="-12"/>
          <w:kern w:val="0"/>
          <w:sz w:val="30"/>
          <w:szCs w:val="30"/>
          <w:lang w:eastAsia="en-US"/>
        </w:rPr>
        <w:t>级</w:t>
      </w:r>
      <w:r>
        <w:rPr>
          <w:rFonts w:hint="eastAsia" w:ascii="仿宋" w:hAnsi="仿宋" w:eastAsia="仿宋" w:cs="仿宋"/>
          <w:snapToGrid w:val="0"/>
          <w:color w:val="000000"/>
          <w:spacing w:val="-12"/>
          <w:kern w:val="0"/>
          <w:sz w:val="30"/>
          <w:szCs w:val="30"/>
          <w:lang w:eastAsia="zh-CN"/>
        </w:rPr>
        <w:t>）</w:t>
      </w:r>
      <w:r>
        <w:rPr>
          <w:rFonts w:ascii="仿宋" w:hAnsi="仿宋" w:eastAsia="仿宋" w:cs="仿宋"/>
          <w:snapToGrid w:val="0"/>
          <w:color w:val="000000"/>
          <w:spacing w:val="-12"/>
          <w:kern w:val="0"/>
          <w:sz w:val="30"/>
          <w:szCs w:val="30"/>
          <w:lang w:eastAsia="en-US"/>
        </w:rPr>
        <w:t>。</w:t>
      </w:r>
    </w:p>
    <w:p w14:paraId="1EF72C57">
      <w:pPr>
        <w:keepNext w:val="0"/>
        <w:keepLines w:val="0"/>
        <w:pageBreakBefore w:val="0"/>
        <w:widowControl/>
        <w:kinsoku/>
        <w:wordWrap/>
        <w:overflowPunct/>
        <w:topLinePunct w:val="0"/>
        <w:bidi w:val="0"/>
        <w:adjustRightInd w:val="0"/>
        <w:snapToGrid w:val="0"/>
        <w:spacing w:line="600" w:lineRule="exact"/>
        <w:ind w:left="0" w:leftChars="0" w:right="0" w:firstLine="640" w:firstLineChars="200"/>
        <w:contextualSpacing/>
        <w:jc w:val="left"/>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（三）年度主要工作任务</w:t>
      </w:r>
    </w:p>
    <w:p w14:paraId="10E48AFB">
      <w:pPr>
        <w:pStyle w:val="4"/>
        <w:keepNext w:val="0"/>
        <w:keepLines w:val="0"/>
        <w:pageBreakBefore w:val="0"/>
        <w:widowControl w:val="0"/>
        <w:kinsoku/>
        <w:wordWrap/>
        <w:overflowPunct/>
        <w:topLinePunct w:val="0"/>
        <w:autoSpaceDE w:val="0"/>
        <w:autoSpaceDN w:val="0"/>
        <w:bidi w:val="0"/>
        <w:adjustRightInd w:val="0"/>
        <w:snapToGrid w:val="0"/>
        <w:spacing w:line="600" w:lineRule="exact"/>
        <w:ind w:left="0" w:leftChars="0" w:right="0" w:firstLine="640" w:firstLineChars="200"/>
        <w:jc w:val="both"/>
        <w:textAlignment w:val="baseline"/>
        <w:rPr>
          <w:rFonts w:ascii="仿宋" w:hAnsi="仿宋" w:eastAsia="仿宋" w:cs="仿宋"/>
          <w:sz w:val="31"/>
          <w:szCs w:val="31"/>
        </w:rPr>
      </w:pPr>
      <w:r>
        <w:rPr>
          <w:rFonts w:hint="eastAsia" w:ascii="仿宋_GB2312" w:hAnsi="仿宋_GB2312" w:eastAsia="仿宋_GB2312" w:cs="仿宋_GB2312"/>
          <w:snapToGrid/>
          <w:spacing w:val="0"/>
          <w:kern w:val="2"/>
          <w:sz w:val="32"/>
          <w:szCs w:val="32"/>
          <w:lang w:val="en-US" w:eastAsia="zh-CN"/>
        </w:rPr>
        <w:t>一是产业发展有质效。推广“薯玉蔬蔬”山区粮经复合种植模式，主导产业面积达到17000亩，本土合作社、企业申报的“峨边马铃薯”“黑竹沟藤椒”入选首批中国农产品品牌索引名录，建成全省“百县千片”马铃薯高产示范片、省级优势特色产业强镇。二是乡村建设有收获。宜坪村代表峨边参加乐山市乡村振兴发展暨宜居宜业和美乡村建设工作推进会（现场调研阶段），提炼、推广“三个千万”产业模式，产业发展成果获市县领导高度赞扬，建成全县唯一的市级宜居宜业和美乡村精品村。三是创先争优有成果。2024年，宜坪村分别获评四川省乡村振兴示范村、乐山市乡村振兴示范村；桐花村被命名为四川省“六无”平安村，宜坪乡便民服务中心获评第三批省级“示范便民服务中心”。四是园区建设有提升。新建宜坪山居小院、饮水提升等项目16个、总投资3897余万元，建成农事服务中心和水肥一体化、智慧农业体系等产业园区配套设施，带动流转土地1200余亩，群众就近务工1000余人（次）。五是市场主体有壮大。引进的佳水裕山农业发展有限公司、四川半亩农田农业开发有限公司，全年投入200余万元，流转土地1200余亩，种植枇杷500余亩、蔬菜570余亩、中药材400余亩。六是业态培育有突破。举办宜坪乡第六届枇杷丰收节，启动高山枇杷种植技术规程编制、发布宜坪四季菜单，主动改良枇杷产业种植技术，拓宽宜坪枇杷销售渠道。七是乡村治理有创新。创新开展“家门口农情站”，推动群众聚集的“摆点”，转变为讨论发展、宣传政策、了解困难的“热点”，解决困难20余个。八是干部队伍有成长。提拔1名正科级干部，2名副科级干部进一步使用，1名班子成员荣获市委、市政府颁发的2024年郭沫若文学艺术奖新人新作奖，1名班子成员被省军区评为2024年四川省新任职基层人民武装部部长业务培训先进个人，1名班子成员获全市党委信息优秀个人，1名班子成员在县庆40周年工作中获得先进个人称号。九是民生实事有进步。顺利完成宜坪乡高山马铃薯种植示范项目、饮水提升项目，打造宜坪村养老互助点，举办宜坪乡专场就业招聘会，为脱贫人口申请“五小到户”产业奖补256.23万元、务工交通补贴21.79万元，群众满意有效提升。十是底线红线守得牢。全年新增耕地恢复188亩，实现耕地净流入；强化防止返贫监测帮扶，排查农户4059户，新增监测对象9户35人，无一人返贫致贫；全年乡内安全生产事故0发生、全乡重要节点0上访、重大舆情事件0发生。</w:t>
      </w:r>
    </w:p>
    <w:p w14:paraId="726B6063">
      <w:pPr>
        <w:keepNext w:val="0"/>
        <w:keepLines w:val="0"/>
        <w:pageBreakBefore w:val="0"/>
        <w:widowControl/>
        <w:numPr>
          <w:ilvl w:val="0"/>
          <w:numId w:val="0"/>
        </w:numPr>
        <w:kinsoku/>
        <w:wordWrap/>
        <w:overflowPunct/>
        <w:topLinePunct w:val="0"/>
        <w:bidi w:val="0"/>
        <w:adjustRightInd w:val="0"/>
        <w:snapToGrid w:val="0"/>
        <w:spacing w:line="600" w:lineRule="exact"/>
        <w:ind w:left="0" w:leftChars="0" w:right="0" w:firstLine="320" w:firstLineChars="100"/>
        <w:contextualSpacing/>
        <w:jc w:val="left"/>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w:t>
      </w:r>
      <w:r>
        <w:rPr>
          <w:rFonts w:hint="eastAsia" w:ascii="楷体_GB2312" w:hAnsi="宋体" w:eastAsia="楷体_GB2312" w:cs="宋体"/>
          <w:color w:val="000000"/>
          <w:kern w:val="0"/>
          <w:szCs w:val="32"/>
          <w:shd w:val="clear" w:color="auto" w:fill="FFFFFF"/>
          <w:lang w:val="en-US" w:eastAsia="zh-CN"/>
        </w:rPr>
        <w:t>四</w:t>
      </w:r>
      <w:r>
        <w:rPr>
          <w:rFonts w:hint="eastAsia" w:ascii="楷体_GB2312" w:hAnsi="宋体" w:eastAsia="楷体_GB2312" w:cs="宋体"/>
          <w:color w:val="000000"/>
          <w:kern w:val="0"/>
          <w:szCs w:val="32"/>
          <w:shd w:val="clear" w:color="auto" w:fill="FFFFFF"/>
          <w:lang w:val="zh-CN"/>
        </w:rPr>
        <w:t>）部门整体支出绩效目标</w:t>
      </w:r>
    </w:p>
    <w:p w14:paraId="0C4B9AAD">
      <w:pPr>
        <w:keepNext w:val="0"/>
        <w:keepLines w:val="0"/>
        <w:pageBreakBefore w:val="0"/>
        <w:kinsoku/>
        <w:wordWrap/>
        <w:overflowPunct/>
        <w:topLinePunct w:val="0"/>
        <w:bidi w:val="0"/>
        <w:spacing w:line="600" w:lineRule="exact"/>
        <w:ind w:left="0" w:leftChars="0" w:right="0" w:firstLine="640" w:firstLineChars="200"/>
        <w:rPr>
          <w:lang w:val="zh-CN"/>
        </w:rPr>
      </w:pPr>
      <w:r>
        <w:rPr>
          <w:rFonts w:hint="eastAsia" w:ascii="仿宋" w:hAnsi="仿宋" w:eastAsia="仿宋_GB2312" w:cs="仿宋"/>
          <w:color w:val="auto"/>
          <w:sz w:val="32"/>
          <w:szCs w:val="32"/>
          <w:lang w:val="zh-CN" w:eastAsia="zh-CN"/>
        </w:rPr>
        <w:t>我乡202</w:t>
      </w:r>
      <w:r>
        <w:rPr>
          <w:rFonts w:hint="eastAsia" w:ascii="仿宋" w:hAnsi="仿宋" w:eastAsia="仿宋_GB2312" w:cs="仿宋"/>
          <w:color w:val="auto"/>
          <w:sz w:val="32"/>
          <w:szCs w:val="32"/>
          <w:lang w:val="en-US" w:eastAsia="zh-CN"/>
        </w:rPr>
        <w:t>4</w:t>
      </w:r>
      <w:r>
        <w:rPr>
          <w:rFonts w:hint="eastAsia" w:ascii="仿宋" w:hAnsi="仿宋" w:eastAsia="仿宋_GB2312" w:cs="仿宋"/>
          <w:color w:val="auto"/>
          <w:sz w:val="32"/>
          <w:szCs w:val="32"/>
          <w:lang w:val="zh-CN" w:eastAsia="zh-CN"/>
        </w:rPr>
        <w:t>年完成项目如下：乡镇交管办劝导员补贴</w:t>
      </w:r>
      <w:r>
        <w:rPr>
          <w:rFonts w:hint="eastAsia" w:ascii="仿宋" w:hAnsi="仿宋" w:eastAsia="仿宋_GB2312" w:cs="仿宋"/>
          <w:color w:val="auto"/>
          <w:sz w:val="32"/>
          <w:szCs w:val="32"/>
          <w:lang w:val="en-US" w:eastAsia="zh-CN"/>
        </w:rPr>
        <w:t>2.52万元</w:t>
      </w:r>
      <w:r>
        <w:rPr>
          <w:rFonts w:hint="eastAsia" w:ascii="仿宋" w:hAnsi="仿宋" w:eastAsia="仿宋_GB2312" w:cs="仿宋"/>
          <w:color w:val="auto"/>
          <w:sz w:val="32"/>
          <w:szCs w:val="32"/>
          <w:lang w:val="zh-CN" w:eastAsia="zh-CN"/>
        </w:rPr>
        <w:t>、交通安全工作经费</w:t>
      </w:r>
      <w:r>
        <w:rPr>
          <w:rFonts w:hint="eastAsia" w:ascii="仿宋" w:hAnsi="仿宋" w:eastAsia="仿宋_GB2312" w:cs="仿宋"/>
          <w:color w:val="auto"/>
          <w:sz w:val="32"/>
          <w:szCs w:val="32"/>
          <w:lang w:val="en-US" w:eastAsia="zh-CN"/>
        </w:rPr>
        <w:t>2</w:t>
      </w:r>
      <w:r>
        <w:rPr>
          <w:rFonts w:hint="eastAsia" w:ascii="仿宋" w:hAnsi="仿宋" w:eastAsia="仿宋_GB2312" w:cs="仿宋"/>
          <w:color w:val="auto"/>
          <w:sz w:val="32"/>
          <w:szCs w:val="32"/>
          <w:lang w:val="zh-CN" w:eastAsia="zh-CN"/>
        </w:rPr>
        <w:t>万元、西大门综合服务区运行管理维护费</w:t>
      </w:r>
      <w:r>
        <w:rPr>
          <w:rFonts w:hint="eastAsia" w:ascii="仿宋" w:hAnsi="仿宋" w:eastAsia="仿宋_GB2312" w:cs="仿宋"/>
          <w:color w:val="auto"/>
          <w:sz w:val="32"/>
          <w:szCs w:val="32"/>
          <w:lang w:val="en-US" w:eastAsia="zh-CN"/>
        </w:rPr>
        <w:t>8万元、拖欠企业账款清偿项目31.82万元、2024年基层组织和农村公共服务运行维护费（上级）52.8万元、2024年基层组织和农村公共服务运行维护费（县级）26.4万元、城乡融合重大项目前期工作经费（宜坪乡）90万元</w:t>
      </w:r>
      <w:r>
        <w:rPr>
          <w:rFonts w:hint="eastAsia" w:ascii="仿宋" w:hAnsi="仿宋" w:eastAsia="仿宋_GB2312" w:cs="仿宋"/>
          <w:color w:val="auto"/>
          <w:sz w:val="32"/>
          <w:szCs w:val="32"/>
          <w:lang w:val="zh-CN" w:eastAsia="zh-CN"/>
        </w:rPr>
        <w:t>，已按实际拨付完毕。</w:t>
      </w:r>
    </w:p>
    <w:p w14:paraId="43B67205">
      <w:pPr>
        <w:keepNext w:val="0"/>
        <w:keepLines w:val="0"/>
        <w:pageBreakBefore w:val="0"/>
        <w:widowControl/>
        <w:numPr>
          <w:ilvl w:val="0"/>
          <w:numId w:val="1"/>
        </w:numPr>
        <w:kinsoku/>
        <w:wordWrap/>
        <w:overflowPunct/>
        <w:topLinePunct w:val="0"/>
        <w:bidi w:val="0"/>
        <w:adjustRightInd w:val="0"/>
        <w:snapToGrid w:val="0"/>
        <w:spacing w:line="600" w:lineRule="exact"/>
        <w:ind w:left="0" w:leftChars="0" w:right="0" w:firstLine="640" w:firstLineChars="200"/>
        <w:contextualSpacing/>
        <w:jc w:val="left"/>
        <w:rPr>
          <w:rFonts w:hint="eastAsia" w:ascii="黑体" w:hAnsi="黑体" w:eastAsia="黑体" w:cs="宋体"/>
          <w:color w:val="000000"/>
          <w:kern w:val="0"/>
          <w:szCs w:val="32"/>
          <w:shd w:val="clear" w:color="auto" w:fill="FFFFFF"/>
        </w:rPr>
      </w:pPr>
      <w:r>
        <w:rPr>
          <w:rFonts w:hint="eastAsia" w:ascii="黑体" w:hAnsi="黑体" w:eastAsia="黑体" w:cs="宋体"/>
          <w:color w:val="000000"/>
          <w:kern w:val="0"/>
          <w:szCs w:val="32"/>
          <w:shd w:val="clear" w:color="auto" w:fill="FFFFFF"/>
        </w:rPr>
        <w:t>部门财政资金收支情况</w:t>
      </w:r>
    </w:p>
    <w:p w14:paraId="7C09E5D0">
      <w:pPr>
        <w:keepNext w:val="0"/>
        <w:keepLines w:val="0"/>
        <w:pageBreakBefore w:val="0"/>
        <w:widowControl/>
        <w:numPr>
          <w:ilvl w:val="0"/>
          <w:numId w:val="0"/>
        </w:numPr>
        <w:kinsoku/>
        <w:wordWrap/>
        <w:overflowPunct/>
        <w:topLinePunct w:val="0"/>
        <w:bidi w:val="0"/>
        <w:adjustRightInd w:val="0"/>
        <w:snapToGrid w:val="0"/>
        <w:spacing w:line="600" w:lineRule="exact"/>
        <w:ind w:left="0" w:leftChars="0" w:right="0" w:firstLine="640" w:firstLineChars="200"/>
        <w:contextualSpacing/>
        <w:jc w:val="left"/>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（一）部门财政资金收入情况</w:t>
      </w:r>
    </w:p>
    <w:p w14:paraId="77993E75">
      <w:pPr>
        <w:pStyle w:val="2"/>
        <w:keepNext w:val="0"/>
        <w:keepLines w:val="0"/>
        <w:pageBreakBefore w:val="0"/>
        <w:kinsoku/>
        <w:wordWrap/>
        <w:overflowPunct/>
        <w:topLinePunct w:val="0"/>
        <w:bidi w:val="0"/>
        <w:spacing w:line="600" w:lineRule="exact"/>
        <w:ind w:left="0" w:leftChars="0" w:right="0" w:firstLine="640" w:firstLineChars="200"/>
        <w:jc w:val="both"/>
        <w:rPr>
          <w:rFonts w:hint="eastAsia" w:ascii="仿宋_GB2312" w:hAnsi="仿宋_GB2312" w:eastAsia="仿宋_GB2312" w:cs="仿宋_GB2312"/>
          <w:color w:val="000000"/>
          <w:kern w:val="0"/>
          <w:sz w:val="32"/>
          <w:szCs w:val="32"/>
          <w:shd w:val="clear" w:color="auto" w:fill="FFFFFF"/>
          <w:lang w:val="zh-CN" w:eastAsia="zh-CN" w:bidi="ar-SA"/>
        </w:rPr>
      </w:pPr>
      <w:r>
        <w:rPr>
          <w:rFonts w:hint="eastAsia" w:ascii="仿宋_GB2312" w:hAnsi="仿宋_GB2312" w:eastAsia="仿宋_GB2312" w:cs="仿宋_GB2312"/>
          <w:color w:val="000000"/>
          <w:kern w:val="0"/>
          <w:sz w:val="32"/>
          <w:szCs w:val="32"/>
          <w:shd w:val="clear" w:color="auto" w:fill="FFFFFF"/>
          <w:lang w:val="zh-CN" w:eastAsia="zh-CN" w:bidi="ar-SA"/>
        </w:rPr>
        <w:t>202</w:t>
      </w:r>
      <w:r>
        <w:rPr>
          <w:rFonts w:hint="eastAsia" w:ascii="仿宋_GB2312" w:hAnsi="仿宋_GB2312" w:eastAsia="仿宋_GB2312" w:cs="仿宋_GB2312"/>
          <w:color w:val="000000"/>
          <w:kern w:val="0"/>
          <w:sz w:val="32"/>
          <w:szCs w:val="32"/>
          <w:shd w:val="clear" w:color="auto" w:fill="FFFFFF"/>
          <w:lang w:val="en-US" w:eastAsia="zh-CN" w:bidi="ar-SA"/>
        </w:rPr>
        <w:t>4</w:t>
      </w:r>
      <w:r>
        <w:rPr>
          <w:rFonts w:hint="eastAsia" w:ascii="仿宋_GB2312" w:hAnsi="仿宋_GB2312" w:eastAsia="仿宋_GB2312" w:cs="仿宋_GB2312"/>
          <w:color w:val="000000"/>
          <w:kern w:val="0"/>
          <w:sz w:val="32"/>
          <w:szCs w:val="32"/>
          <w:shd w:val="clear" w:color="auto" w:fill="FFFFFF"/>
          <w:lang w:val="zh-CN" w:eastAsia="zh-CN" w:bidi="ar-SA"/>
        </w:rPr>
        <w:t>年度部门收入总额</w:t>
      </w:r>
      <w:r>
        <w:rPr>
          <w:rFonts w:hint="eastAsia" w:ascii="仿宋_GB2312" w:hAnsi="仿宋_GB2312" w:eastAsia="仿宋_GB2312" w:cs="仿宋_GB2312"/>
          <w:color w:val="auto"/>
          <w:kern w:val="0"/>
          <w:sz w:val="32"/>
          <w:szCs w:val="32"/>
          <w:highlight w:val="none"/>
          <w:shd w:val="clear" w:color="auto" w:fill="FFFFFF"/>
          <w:lang w:val="en-US" w:eastAsia="zh-CN" w:bidi="ar-SA"/>
        </w:rPr>
        <w:t>979.32</w:t>
      </w:r>
      <w:r>
        <w:rPr>
          <w:rFonts w:hint="eastAsia" w:ascii="仿宋_GB2312" w:hAnsi="仿宋_GB2312" w:eastAsia="仿宋_GB2312" w:cs="仿宋_GB2312"/>
          <w:color w:val="auto"/>
          <w:kern w:val="0"/>
          <w:sz w:val="32"/>
          <w:szCs w:val="32"/>
          <w:shd w:val="clear" w:color="auto" w:fill="FFFFFF"/>
          <w:lang w:val="zh-CN" w:eastAsia="zh-CN" w:bidi="ar-SA"/>
        </w:rPr>
        <w:t>万</w:t>
      </w:r>
      <w:r>
        <w:rPr>
          <w:rFonts w:hint="eastAsia" w:ascii="仿宋_GB2312" w:hAnsi="仿宋_GB2312" w:eastAsia="仿宋_GB2312" w:cs="仿宋_GB2312"/>
          <w:color w:val="000000"/>
          <w:kern w:val="0"/>
          <w:sz w:val="32"/>
          <w:szCs w:val="32"/>
          <w:shd w:val="clear" w:color="auto" w:fill="FFFFFF"/>
          <w:lang w:val="zh-CN" w:eastAsia="zh-CN" w:bidi="ar-SA"/>
        </w:rPr>
        <w:t>元。</w:t>
      </w:r>
    </w:p>
    <w:p w14:paraId="1586D180">
      <w:pPr>
        <w:keepNext w:val="0"/>
        <w:keepLines w:val="0"/>
        <w:pageBreakBefore w:val="0"/>
        <w:widowControl/>
        <w:numPr>
          <w:ilvl w:val="0"/>
          <w:numId w:val="2"/>
        </w:numPr>
        <w:kinsoku/>
        <w:wordWrap/>
        <w:overflowPunct/>
        <w:topLinePunct w:val="0"/>
        <w:bidi w:val="0"/>
        <w:adjustRightInd w:val="0"/>
        <w:snapToGrid w:val="0"/>
        <w:spacing w:line="600" w:lineRule="exact"/>
        <w:ind w:left="0" w:leftChars="0" w:right="0" w:firstLine="640" w:firstLineChars="200"/>
        <w:contextualSpacing/>
        <w:jc w:val="left"/>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部门财政资金支出情况</w:t>
      </w:r>
    </w:p>
    <w:p w14:paraId="1BADBBE9">
      <w:pPr>
        <w:pStyle w:val="2"/>
        <w:keepNext w:val="0"/>
        <w:keepLines w:val="0"/>
        <w:pageBreakBefore w:val="0"/>
        <w:kinsoku/>
        <w:wordWrap/>
        <w:overflowPunct/>
        <w:topLinePunct w:val="0"/>
        <w:bidi w:val="0"/>
        <w:spacing w:line="600" w:lineRule="exact"/>
        <w:ind w:left="0" w:leftChars="0" w:right="0" w:firstLine="640" w:firstLineChars="200"/>
        <w:jc w:val="both"/>
        <w:rPr>
          <w:rFonts w:hint="eastAsia" w:ascii="仿宋_GB2312" w:hAnsi="仿宋_GB2312" w:eastAsia="仿宋_GB2312" w:cs="仿宋_GB2312"/>
          <w:sz w:val="32"/>
          <w:szCs w:val="32"/>
          <w:lang w:val="zh-CN"/>
        </w:rPr>
      </w:pPr>
      <w:r>
        <w:rPr>
          <w:rFonts w:hint="eastAsia" w:ascii="仿宋_GB2312" w:hAnsi="仿宋_GB2312" w:eastAsia="仿宋_GB2312" w:cs="仿宋_GB2312"/>
          <w:color w:val="000000"/>
          <w:kern w:val="0"/>
          <w:sz w:val="32"/>
          <w:szCs w:val="32"/>
          <w:shd w:val="clear" w:color="auto" w:fill="FFFFFF"/>
          <w:lang w:val="zh-CN" w:eastAsia="zh-CN" w:bidi="ar-SA"/>
        </w:rPr>
        <w:t>202</w:t>
      </w:r>
      <w:r>
        <w:rPr>
          <w:rFonts w:hint="eastAsia" w:ascii="仿宋_GB2312" w:hAnsi="仿宋_GB2312" w:eastAsia="仿宋_GB2312" w:cs="仿宋_GB2312"/>
          <w:color w:val="000000"/>
          <w:kern w:val="0"/>
          <w:sz w:val="32"/>
          <w:szCs w:val="32"/>
          <w:shd w:val="clear" w:color="auto" w:fill="FFFFFF"/>
          <w:lang w:val="en-US" w:eastAsia="zh-CN" w:bidi="ar-SA"/>
        </w:rPr>
        <w:t>4</w:t>
      </w:r>
      <w:r>
        <w:rPr>
          <w:rFonts w:hint="eastAsia" w:ascii="仿宋_GB2312" w:hAnsi="仿宋_GB2312" w:eastAsia="仿宋_GB2312" w:cs="仿宋_GB2312"/>
          <w:color w:val="000000"/>
          <w:kern w:val="0"/>
          <w:sz w:val="32"/>
          <w:szCs w:val="32"/>
          <w:shd w:val="clear" w:color="auto" w:fill="FFFFFF"/>
          <w:lang w:val="zh-CN" w:eastAsia="zh-CN" w:bidi="ar-SA"/>
        </w:rPr>
        <w:t>年度部门收入总额</w:t>
      </w:r>
      <w:r>
        <w:rPr>
          <w:rFonts w:hint="eastAsia" w:ascii="仿宋_GB2312" w:hAnsi="仿宋_GB2312" w:eastAsia="仿宋_GB2312" w:cs="仿宋_GB2312"/>
          <w:color w:val="000000"/>
          <w:kern w:val="0"/>
          <w:sz w:val="32"/>
          <w:szCs w:val="32"/>
          <w:highlight w:val="none"/>
          <w:shd w:val="clear" w:color="auto" w:fill="FFFFFF"/>
          <w:lang w:val="en-US" w:eastAsia="zh-CN" w:bidi="ar-SA"/>
        </w:rPr>
        <w:t>979.32</w:t>
      </w:r>
      <w:r>
        <w:rPr>
          <w:rFonts w:hint="eastAsia" w:ascii="仿宋_GB2312" w:hAnsi="仿宋_GB2312" w:eastAsia="仿宋_GB2312" w:cs="仿宋_GB2312"/>
          <w:color w:val="000000"/>
          <w:kern w:val="0"/>
          <w:sz w:val="32"/>
          <w:szCs w:val="32"/>
          <w:shd w:val="clear" w:color="auto" w:fill="FFFFFF"/>
          <w:lang w:val="zh-CN" w:eastAsia="zh-CN" w:bidi="ar-SA"/>
        </w:rPr>
        <w:t>万元。</w:t>
      </w:r>
    </w:p>
    <w:p w14:paraId="34CFFFB9">
      <w:pPr>
        <w:keepNext w:val="0"/>
        <w:keepLines w:val="0"/>
        <w:pageBreakBefore w:val="0"/>
        <w:widowControl/>
        <w:numPr>
          <w:ilvl w:val="0"/>
          <w:numId w:val="2"/>
        </w:numPr>
        <w:kinsoku/>
        <w:wordWrap/>
        <w:overflowPunct/>
        <w:topLinePunct w:val="0"/>
        <w:bidi w:val="0"/>
        <w:adjustRightInd w:val="0"/>
        <w:snapToGrid w:val="0"/>
        <w:spacing w:line="600" w:lineRule="exact"/>
        <w:ind w:left="0" w:leftChars="0" w:right="0" w:firstLine="640" w:firstLineChars="200"/>
        <w:contextualSpacing/>
        <w:jc w:val="left"/>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部门财政资金结转结余情况</w:t>
      </w:r>
    </w:p>
    <w:p w14:paraId="28E8CC85">
      <w:pPr>
        <w:keepNext w:val="0"/>
        <w:keepLines w:val="0"/>
        <w:pageBreakBefore w:val="0"/>
        <w:widowControl/>
        <w:numPr>
          <w:ilvl w:val="0"/>
          <w:numId w:val="0"/>
        </w:numPr>
        <w:kinsoku/>
        <w:wordWrap/>
        <w:overflowPunct/>
        <w:topLinePunct w:val="0"/>
        <w:bidi w:val="0"/>
        <w:adjustRightInd w:val="0"/>
        <w:snapToGrid w:val="0"/>
        <w:spacing w:line="600" w:lineRule="exact"/>
        <w:ind w:left="0" w:leftChars="0" w:right="0" w:firstLine="640" w:firstLineChars="200"/>
        <w:contextualSpacing/>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color w:val="000000"/>
          <w:kern w:val="0"/>
          <w:sz w:val="32"/>
          <w:szCs w:val="32"/>
          <w:shd w:val="clear" w:color="auto" w:fill="FFFFFF"/>
          <w:lang w:val="zh-CN"/>
        </w:rPr>
        <w:t>无结转结余</w:t>
      </w:r>
    </w:p>
    <w:p w14:paraId="3A620F40">
      <w:pPr>
        <w:keepNext w:val="0"/>
        <w:keepLines w:val="0"/>
        <w:pageBreakBefore w:val="0"/>
        <w:widowControl/>
        <w:numPr>
          <w:ilvl w:val="0"/>
          <w:numId w:val="0"/>
        </w:numPr>
        <w:kinsoku/>
        <w:wordWrap/>
        <w:overflowPunct/>
        <w:topLinePunct w:val="0"/>
        <w:bidi w:val="0"/>
        <w:adjustRightInd w:val="0"/>
        <w:snapToGrid w:val="0"/>
        <w:spacing w:line="600" w:lineRule="exact"/>
        <w:ind w:left="0" w:leftChars="0" w:right="0"/>
        <w:contextualSpacing/>
        <w:jc w:val="left"/>
        <w:rPr>
          <w:rFonts w:hint="eastAsia" w:ascii="黑体" w:hAnsi="黑体" w:eastAsia="黑体" w:cs="宋体"/>
          <w:color w:val="000000"/>
          <w:kern w:val="0"/>
          <w:szCs w:val="32"/>
          <w:shd w:val="clear" w:color="auto" w:fill="FFFFFF"/>
        </w:rPr>
      </w:pPr>
      <w:r>
        <w:rPr>
          <w:rFonts w:hint="eastAsia" w:ascii="黑体" w:hAnsi="黑体" w:eastAsia="黑体" w:cs="宋体"/>
          <w:color w:val="000000"/>
          <w:kern w:val="0"/>
          <w:szCs w:val="32"/>
          <w:shd w:val="clear" w:color="auto" w:fill="FFFFFF"/>
          <w:lang w:val="en-US" w:eastAsia="zh-CN"/>
        </w:rPr>
        <w:t>三、</w:t>
      </w:r>
      <w:r>
        <w:rPr>
          <w:rFonts w:hint="eastAsia" w:ascii="黑体" w:hAnsi="黑体" w:eastAsia="黑体" w:cs="宋体"/>
          <w:color w:val="000000"/>
          <w:kern w:val="0"/>
          <w:szCs w:val="32"/>
          <w:shd w:val="clear" w:color="auto" w:fill="FFFFFF"/>
        </w:rPr>
        <w:t>部门整体绩效管理情况</w:t>
      </w:r>
    </w:p>
    <w:p w14:paraId="2EBA7319">
      <w:pPr>
        <w:keepNext w:val="0"/>
        <w:keepLines w:val="0"/>
        <w:pageBreakBefore w:val="0"/>
        <w:widowControl/>
        <w:kinsoku/>
        <w:wordWrap/>
        <w:overflowPunct/>
        <w:topLinePunct w:val="0"/>
        <w:bidi w:val="0"/>
        <w:adjustRightInd w:val="0"/>
        <w:snapToGrid w:val="0"/>
        <w:spacing w:line="600" w:lineRule="exact"/>
        <w:ind w:left="0" w:leftChars="0" w:right="0" w:firstLine="640" w:firstLineChars="200"/>
        <w:contextualSpacing/>
        <w:jc w:val="left"/>
        <w:rPr>
          <w:rFonts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（一）部门整体履职绩效分析</w:t>
      </w:r>
    </w:p>
    <w:p w14:paraId="0C1EA596">
      <w:pPr>
        <w:keepNext w:val="0"/>
        <w:keepLines w:val="0"/>
        <w:pageBreakBefore w:val="0"/>
        <w:widowControl/>
        <w:kinsoku/>
        <w:wordWrap/>
        <w:overflowPunct/>
        <w:topLinePunct w:val="0"/>
        <w:bidi w:val="0"/>
        <w:adjustRightInd w:val="0"/>
        <w:snapToGrid w:val="0"/>
        <w:spacing w:line="600" w:lineRule="exact"/>
        <w:ind w:left="0" w:leftChars="0" w:right="0" w:firstLine="640" w:firstLineChars="200"/>
        <w:contextualSpacing/>
        <w:jc w:val="left"/>
        <w:rPr>
          <w:rFonts w:hint="eastAsia" w:ascii="仿宋" w:hAnsi="仿宋" w:eastAsia="仿宋_GB2312" w:cs="仿宋"/>
          <w:color w:val="000000"/>
          <w:kern w:val="0"/>
          <w:sz w:val="32"/>
          <w:szCs w:val="32"/>
          <w:shd w:val="clear" w:color="auto" w:fill="FFFFFF"/>
          <w:lang w:val="zh-CN"/>
        </w:rPr>
      </w:pPr>
      <w:r>
        <w:rPr>
          <w:rFonts w:hint="eastAsia" w:ascii="仿宋" w:hAnsi="仿宋" w:eastAsia="仿宋_GB2312" w:cs="仿宋"/>
          <w:color w:val="000000"/>
          <w:kern w:val="0"/>
          <w:sz w:val="32"/>
          <w:szCs w:val="32"/>
          <w:shd w:val="clear" w:color="auto" w:fill="FFFFFF"/>
          <w:lang w:val="zh-CN"/>
        </w:rPr>
        <w:t>预算管理方面，编制内在职人员控制率小于100%，支出总额控制在预算总额以内。制度执行总体较为有效，但仍需进一步强化资金使用管理。单位制度需进一步健全</w:t>
      </w:r>
      <w:r>
        <w:rPr>
          <w:rFonts w:hint="eastAsia" w:ascii="仿宋" w:hAnsi="仿宋" w:eastAsia="仿宋_GB2312" w:cs="仿宋"/>
          <w:color w:val="000000"/>
          <w:kern w:val="0"/>
          <w:sz w:val="32"/>
          <w:szCs w:val="32"/>
          <w:shd w:val="clear" w:color="auto" w:fill="FFFFFF"/>
          <w:lang w:val="en-US" w:eastAsia="zh-CN"/>
        </w:rPr>
        <w:t>及</w:t>
      </w:r>
      <w:r>
        <w:rPr>
          <w:rFonts w:hint="eastAsia" w:ascii="仿宋" w:hAnsi="仿宋" w:eastAsia="仿宋_GB2312" w:cs="仿宋"/>
          <w:color w:val="000000"/>
          <w:kern w:val="0"/>
          <w:sz w:val="32"/>
          <w:szCs w:val="32"/>
          <w:shd w:val="clear" w:color="auto" w:fill="FFFFFF"/>
          <w:lang w:val="zh-CN"/>
        </w:rPr>
        <w:t>规范。</w:t>
      </w:r>
    </w:p>
    <w:p w14:paraId="515B2A38">
      <w:pPr>
        <w:keepNext w:val="0"/>
        <w:keepLines w:val="0"/>
        <w:pageBreakBefore w:val="0"/>
        <w:widowControl/>
        <w:kinsoku/>
        <w:wordWrap/>
        <w:overflowPunct/>
        <w:topLinePunct w:val="0"/>
        <w:bidi w:val="0"/>
        <w:adjustRightInd w:val="0"/>
        <w:snapToGrid w:val="0"/>
        <w:spacing w:line="600" w:lineRule="exact"/>
        <w:ind w:left="0" w:leftChars="0" w:right="0" w:firstLine="640" w:firstLineChars="200"/>
        <w:contextualSpacing/>
        <w:jc w:val="left"/>
        <w:rPr>
          <w:rFonts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（二）特定目标类项目绩效分析</w:t>
      </w:r>
    </w:p>
    <w:p w14:paraId="6638974C">
      <w:pPr>
        <w:keepNext w:val="0"/>
        <w:keepLines w:val="0"/>
        <w:pageBreakBefore w:val="0"/>
        <w:widowControl/>
        <w:numPr>
          <w:ilvl w:val="0"/>
          <w:numId w:val="0"/>
        </w:numPr>
        <w:kinsoku/>
        <w:wordWrap/>
        <w:overflowPunct/>
        <w:topLinePunct w:val="0"/>
        <w:bidi w:val="0"/>
        <w:adjustRightInd w:val="0"/>
        <w:snapToGrid w:val="0"/>
        <w:spacing w:line="600" w:lineRule="exact"/>
        <w:ind w:left="0" w:leftChars="0" w:right="0" w:firstLine="640" w:firstLineChars="200"/>
        <w:contextualSpacing/>
        <w:jc w:val="left"/>
        <w:rPr>
          <w:rStyle w:val="12"/>
          <w:rFonts w:hint="eastAsia" w:ascii="仿宋" w:hAnsi="仿宋" w:eastAsia="仿宋_GB2312" w:cs="仿宋"/>
          <w:b w:val="0"/>
          <w:bCs w:val="0"/>
          <w:i w:val="0"/>
          <w:iCs w:val="0"/>
          <w:caps w:val="0"/>
          <w:color w:val="000000"/>
          <w:spacing w:val="0"/>
          <w:sz w:val="32"/>
          <w:szCs w:val="32"/>
          <w:highlight w:val="none"/>
          <w:shd w:val="clear" w:fill="FFFFFF"/>
          <w:lang w:val="zh-CN"/>
        </w:rPr>
      </w:pPr>
      <w:r>
        <w:rPr>
          <w:rStyle w:val="12"/>
          <w:rFonts w:hint="eastAsia" w:ascii="仿宋" w:hAnsi="仿宋" w:eastAsia="仿宋_GB2312" w:cs="仿宋"/>
          <w:b w:val="0"/>
          <w:bCs w:val="0"/>
          <w:i w:val="0"/>
          <w:iCs w:val="0"/>
          <w:caps w:val="0"/>
          <w:color w:val="000000"/>
          <w:spacing w:val="0"/>
          <w:sz w:val="32"/>
          <w:szCs w:val="32"/>
          <w:highlight w:val="none"/>
          <w:shd w:val="clear" w:fill="FFFFFF"/>
          <w:lang w:val="zh-CN"/>
        </w:rPr>
        <w:t>包括项目绩效目标制定、目标实现、支出控制、及时处置、执行进度、预算完成情况、资金结余率（低效无效率）和违规记录等情况。</w:t>
      </w:r>
    </w:p>
    <w:p w14:paraId="3FBC134F">
      <w:pPr>
        <w:keepNext w:val="0"/>
        <w:keepLines w:val="0"/>
        <w:pageBreakBefore w:val="0"/>
        <w:widowControl/>
        <w:numPr>
          <w:ilvl w:val="0"/>
          <w:numId w:val="0"/>
        </w:numPr>
        <w:kinsoku/>
        <w:wordWrap/>
        <w:overflowPunct/>
        <w:topLinePunct w:val="0"/>
        <w:bidi w:val="0"/>
        <w:adjustRightInd w:val="0"/>
        <w:snapToGrid w:val="0"/>
        <w:spacing w:line="600" w:lineRule="exact"/>
        <w:ind w:left="0" w:leftChars="0" w:right="0" w:firstLine="640" w:firstLineChars="200"/>
        <w:contextualSpacing/>
        <w:jc w:val="left"/>
        <w:rPr>
          <w:rStyle w:val="12"/>
          <w:rFonts w:hint="eastAsia" w:ascii="仿宋" w:hAnsi="仿宋" w:eastAsia="仿宋_GB2312" w:cs="仿宋"/>
          <w:b w:val="0"/>
          <w:bCs w:val="0"/>
          <w:i w:val="0"/>
          <w:iCs w:val="0"/>
          <w:caps w:val="0"/>
          <w:color w:val="000000"/>
          <w:spacing w:val="0"/>
          <w:sz w:val="32"/>
          <w:szCs w:val="32"/>
          <w:highlight w:val="none"/>
          <w:shd w:val="clear" w:fill="FFFFFF"/>
          <w:lang w:val="zh-CN"/>
        </w:rPr>
      </w:pPr>
      <w:r>
        <w:rPr>
          <w:rStyle w:val="12"/>
          <w:rFonts w:hint="eastAsia" w:ascii="仿宋" w:hAnsi="仿宋" w:eastAsia="仿宋_GB2312" w:cs="仿宋"/>
          <w:b w:val="0"/>
          <w:bCs w:val="0"/>
          <w:i w:val="0"/>
          <w:iCs w:val="0"/>
          <w:caps w:val="0"/>
          <w:color w:val="000000"/>
          <w:spacing w:val="0"/>
          <w:sz w:val="32"/>
          <w:szCs w:val="32"/>
          <w:highlight w:val="none"/>
          <w:shd w:val="clear" w:fill="FFFFFF"/>
          <w:lang w:val="en-US" w:eastAsia="zh-CN"/>
        </w:rPr>
        <w:t>1.</w:t>
      </w:r>
      <w:r>
        <w:rPr>
          <w:rStyle w:val="12"/>
          <w:rFonts w:hint="eastAsia" w:ascii="仿宋" w:hAnsi="仿宋" w:eastAsia="仿宋_GB2312" w:cs="仿宋"/>
          <w:b w:val="0"/>
          <w:bCs w:val="0"/>
          <w:i w:val="0"/>
          <w:iCs w:val="0"/>
          <w:caps w:val="0"/>
          <w:color w:val="000000"/>
          <w:spacing w:val="0"/>
          <w:sz w:val="32"/>
          <w:szCs w:val="32"/>
          <w:highlight w:val="none"/>
          <w:shd w:val="clear" w:fill="FFFFFF"/>
          <w:lang w:val="zh-CN"/>
        </w:rPr>
        <w:t>整体情况</w:t>
      </w:r>
    </w:p>
    <w:p w14:paraId="6116FD33">
      <w:pPr>
        <w:keepNext w:val="0"/>
        <w:keepLines w:val="0"/>
        <w:pageBreakBefore w:val="0"/>
        <w:widowControl/>
        <w:numPr>
          <w:ilvl w:val="0"/>
          <w:numId w:val="0"/>
        </w:numPr>
        <w:kinsoku/>
        <w:wordWrap/>
        <w:overflowPunct/>
        <w:topLinePunct w:val="0"/>
        <w:bidi w:val="0"/>
        <w:adjustRightInd w:val="0"/>
        <w:snapToGrid w:val="0"/>
        <w:spacing w:line="600" w:lineRule="exact"/>
        <w:ind w:left="0" w:leftChars="0" w:right="0" w:firstLine="640" w:firstLineChars="200"/>
        <w:contextualSpacing/>
        <w:jc w:val="left"/>
        <w:rPr>
          <w:rStyle w:val="12"/>
          <w:rFonts w:hint="eastAsia" w:ascii="仿宋" w:hAnsi="仿宋" w:eastAsia="仿宋_GB2312" w:cs="仿宋"/>
          <w:b w:val="0"/>
          <w:bCs w:val="0"/>
          <w:i w:val="0"/>
          <w:iCs w:val="0"/>
          <w:caps w:val="0"/>
          <w:color w:val="000000"/>
          <w:spacing w:val="0"/>
          <w:sz w:val="32"/>
          <w:szCs w:val="32"/>
          <w:highlight w:val="none"/>
          <w:shd w:val="clear" w:fill="FFFFFF"/>
          <w:lang w:val="zh-CN"/>
        </w:rPr>
      </w:pPr>
      <w:r>
        <w:rPr>
          <w:rStyle w:val="12"/>
          <w:rFonts w:hint="eastAsia" w:ascii="仿宋" w:hAnsi="仿宋" w:eastAsia="仿宋_GB2312" w:cs="仿宋"/>
          <w:b w:val="0"/>
          <w:bCs w:val="0"/>
          <w:i w:val="0"/>
          <w:iCs w:val="0"/>
          <w:caps w:val="0"/>
          <w:color w:val="000000"/>
          <w:spacing w:val="0"/>
          <w:sz w:val="32"/>
          <w:szCs w:val="32"/>
          <w:highlight w:val="none"/>
          <w:shd w:val="clear" w:fill="FFFFFF"/>
          <w:lang w:val="zh-CN"/>
        </w:rPr>
        <w:t>宜坪乡人民政府绩效目标按要求公开，部门整体绩效自评情况和自行组织的评价情况向社会公开。资金主要投入在</w:t>
      </w:r>
      <w:r>
        <w:rPr>
          <w:rFonts w:hint="eastAsia" w:ascii="仿宋" w:hAnsi="仿宋" w:eastAsia="仿宋_GB2312" w:cs="仿宋"/>
          <w:color w:val="auto"/>
          <w:sz w:val="32"/>
          <w:szCs w:val="32"/>
          <w:lang w:val="zh-CN" w:eastAsia="zh-CN"/>
        </w:rPr>
        <w:t>乡镇交管办劝导员补贴</w:t>
      </w:r>
      <w:r>
        <w:rPr>
          <w:rFonts w:hint="eastAsia" w:ascii="仿宋" w:hAnsi="仿宋" w:eastAsia="仿宋_GB2312" w:cs="仿宋"/>
          <w:color w:val="auto"/>
          <w:sz w:val="32"/>
          <w:szCs w:val="32"/>
          <w:lang w:val="en-US" w:eastAsia="zh-CN"/>
        </w:rPr>
        <w:t>2.52万元</w:t>
      </w:r>
      <w:r>
        <w:rPr>
          <w:rFonts w:hint="eastAsia" w:ascii="仿宋" w:hAnsi="仿宋" w:eastAsia="仿宋_GB2312" w:cs="仿宋"/>
          <w:color w:val="auto"/>
          <w:sz w:val="32"/>
          <w:szCs w:val="32"/>
          <w:lang w:val="zh-CN" w:eastAsia="zh-CN"/>
        </w:rPr>
        <w:t>、交通安全工作经费</w:t>
      </w:r>
      <w:r>
        <w:rPr>
          <w:rFonts w:hint="eastAsia" w:ascii="仿宋" w:hAnsi="仿宋" w:eastAsia="仿宋_GB2312" w:cs="仿宋"/>
          <w:color w:val="auto"/>
          <w:sz w:val="32"/>
          <w:szCs w:val="32"/>
          <w:lang w:val="en-US" w:eastAsia="zh-CN"/>
        </w:rPr>
        <w:t>2</w:t>
      </w:r>
      <w:r>
        <w:rPr>
          <w:rFonts w:hint="eastAsia" w:ascii="仿宋" w:hAnsi="仿宋" w:eastAsia="仿宋_GB2312" w:cs="仿宋"/>
          <w:color w:val="auto"/>
          <w:sz w:val="32"/>
          <w:szCs w:val="32"/>
          <w:lang w:val="zh-CN" w:eastAsia="zh-CN"/>
        </w:rPr>
        <w:t>万元、西大门综合服务区运行管理维护费</w:t>
      </w:r>
      <w:r>
        <w:rPr>
          <w:rFonts w:hint="eastAsia" w:ascii="仿宋" w:hAnsi="仿宋" w:eastAsia="仿宋_GB2312" w:cs="仿宋"/>
          <w:color w:val="auto"/>
          <w:sz w:val="32"/>
          <w:szCs w:val="32"/>
          <w:lang w:val="en-US" w:eastAsia="zh-CN"/>
        </w:rPr>
        <w:t>8万元、拖欠企业账款清偿项目31.82万元、2024年基层组织和农村公共服务运行维护费（上级）52.8万元、2024年基层组织和农村公共服务运行维护费（县级）26.4万元、城乡融合重大项目前期工作经费（宜坪乡）90万元，预算执行率为100%，按照要求进行支付</w:t>
      </w:r>
      <w:r>
        <w:rPr>
          <w:rStyle w:val="12"/>
          <w:rFonts w:hint="eastAsia" w:ascii="仿宋" w:hAnsi="仿宋" w:eastAsia="仿宋_GB2312" w:cs="仿宋"/>
          <w:b w:val="0"/>
          <w:bCs w:val="0"/>
          <w:i w:val="0"/>
          <w:iCs w:val="0"/>
          <w:caps w:val="0"/>
          <w:color w:val="000000"/>
          <w:spacing w:val="0"/>
          <w:sz w:val="32"/>
          <w:szCs w:val="32"/>
          <w:highlight w:val="none"/>
          <w:shd w:val="clear" w:fill="FFFFFF"/>
          <w:lang w:val="zh-CN"/>
        </w:rPr>
        <w:t>。通过统计分析获取了人民群众</w:t>
      </w:r>
      <w:r>
        <w:rPr>
          <w:rStyle w:val="12"/>
          <w:rFonts w:hint="eastAsia" w:ascii="仿宋" w:hAnsi="仿宋" w:eastAsia="仿宋_GB2312" w:cs="仿宋"/>
          <w:b w:val="0"/>
          <w:bCs w:val="0"/>
          <w:i w:val="0"/>
          <w:iCs w:val="0"/>
          <w:caps w:val="0"/>
          <w:color w:val="000000"/>
          <w:spacing w:val="0"/>
          <w:sz w:val="32"/>
          <w:szCs w:val="32"/>
          <w:highlight w:val="none"/>
          <w:shd w:val="clear" w:fill="FFFFFF"/>
          <w:lang w:val="en-US" w:eastAsia="zh-CN"/>
        </w:rPr>
        <w:t>的满意度</w:t>
      </w:r>
      <w:r>
        <w:rPr>
          <w:rStyle w:val="12"/>
          <w:rFonts w:hint="eastAsia" w:ascii="仿宋" w:hAnsi="仿宋" w:eastAsia="仿宋_GB2312" w:cs="仿宋"/>
          <w:b w:val="0"/>
          <w:bCs w:val="0"/>
          <w:i w:val="0"/>
          <w:iCs w:val="0"/>
          <w:caps w:val="0"/>
          <w:color w:val="000000"/>
          <w:spacing w:val="0"/>
          <w:sz w:val="32"/>
          <w:szCs w:val="32"/>
          <w:highlight w:val="none"/>
          <w:shd w:val="clear" w:fill="FFFFFF"/>
          <w:lang w:val="zh-CN"/>
        </w:rPr>
        <w:t>、居住生活的舒适度、工作出行的便捷度、居住生活的安全度各方面的良好评价。</w:t>
      </w:r>
    </w:p>
    <w:p w14:paraId="722B78B2">
      <w:pPr>
        <w:keepNext w:val="0"/>
        <w:keepLines w:val="0"/>
        <w:pageBreakBefore w:val="0"/>
        <w:widowControl/>
        <w:numPr>
          <w:ilvl w:val="0"/>
          <w:numId w:val="0"/>
        </w:numPr>
        <w:kinsoku/>
        <w:wordWrap/>
        <w:overflowPunct/>
        <w:topLinePunct w:val="0"/>
        <w:bidi w:val="0"/>
        <w:adjustRightInd w:val="0"/>
        <w:snapToGrid w:val="0"/>
        <w:spacing w:line="600" w:lineRule="exact"/>
        <w:ind w:left="0" w:leftChars="0" w:right="0" w:firstLine="640" w:firstLineChars="200"/>
        <w:contextualSpacing/>
        <w:jc w:val="left"/>
        <w:rPr>
          <w:rFonts w:hint="eastAsia" w:ascii="仿宋" w:hAnsi="仿宋" w:eastAsia="仿宋_GB2312" w:cs="仿宋"/>
          <w:kern w:val="0"/>
          <w:sz w:val="32"/>
          <w:szCs w:val="32"/>
          <w:shd w:val="clear" w:color="auto" w:fill="FFFFFF"/>
          <w:lang w:val="en-US" w:eastAsia="zh-CN"/>
        </w:rPr>
      </w:pPr>
      <w:r>
        <w:rPr>
          <w:rFonts w:hint="eastAsia" w:ascii="仿宋" w:hAnsi="仿宋" w:eastAsia="仿宋_GB2312" w:cs="仿宋"/>
          <w:kern w:val="0"/>
          <w:sz w:val="32"/>
          <w:szCs w:val="32"/>
          <w:shd w:val="clear" w:color="auto" w:fill="FFFFFF"/>
          <w:lang w:val="en-US" w:eastAsia="zh-CN"/>
        </w:rPr>
        <w:t>2.各项目完成及资金使用情况</w:t>
      </w:r>
    </w:p>
    <w:p w14:paraId="7C8A37A5">
      <w:pPr>
        <w:keepNext w:val="0"/>
        <w:keepLines w:val="0"/>
        <w:pageBreakBefore w:val="0"/>
        <w:widowControl/>
        <w:numPr>
          <w:ilvl w:val="0"/>
          <w:numId w:val="0"/>
        </w:numPr>
        <w:kinsoku/>
        <w:wordWrap/>
        <w:overflowPunct/>
        <w:topLinePunct w:val="0"/>
        <w:bidi w:val="0"/>
        <w:adjustRightInd w:val="0"/>
        <w:snapToGrid w:val="0"/>
        <w:spacing w:line="600" w:lineRule="exact"/>
        <w:ind w:left="0" w:leftChars="0" w:right="0" w:firstLine="320" w:firstLineChars="100"/>
        <w:contextualSpacing/>
        <w:jc w:val="left"/>
        <w:rPr>
          <w:rFonts w:hint="eastAsia"/>
          <w:lang w:val="en-US" w:eastAsia="zh-CN"/>
        </w:rPr>
      </w:pPr>
      <w:r>
        <w:rPr>
          <w:rFonts w:hint="eastAsia" w:ascii="仿宋" w:hAnsi="仿宋" w:eastAsia="仿宋_GB2312" w:cs="仿宋"/>
          <w:color w:val="auto"/>
          <w:kern w:val="0"/>
          <w:sz w:val="32"/>
          <w:szCs w:val="32"/>
          <w:shd w:val="clear" w:color="auto" w:fill="FFFFFF"/>
          <w:lang w:val="en-US" w:eastAsia="zh-CN" w:bidi="ar-SA"/>
        </w:rPr>
        <w:t>（1）乡镇交管办劝导员补贴2.52万元：该项目资金为发放全乡5个村7名交通劝导员补贴，已于2024年12月全部完成支付。劝导员上路开展交通劝导工作，保障全乡各村的交通有序进行，减少交通安全事故的发生。提高了群众安全感，使群众满意度达到98%。</w:t>
      </w:r>
    </w:p>
    <w:p w14:paraId="61B383AA">
      <w:pPr>
        <w:keepNext w:val="0"/>
        <w:keepLines w:val="0"/>
        <w:pageBreakBefore w:val="0"/>
        <w:widowControl/>
        <w:numPr>
          <w:ilvl w:val="0"/>
          <w:numId w:val="0"/>
        </w:numPr>
        <w:kinsoku/>
        <w:wordWrap/>
        <w:overflowPunct/>
        <w:topLinePunct w:val="0"/>
        <w:bidi w:val="0"/>
        <w:adjustRightInd w:val="0"/>
        <w:snapToGrid w:val="0"/>
        <w:spacing w:line="600" w:lineRule="exact"/>
        <w:ind w:left="0" w:leftChars="0" w:right="0" w:firstLine="640" w:firstLineChars="200"/>
        <w:contextualSpacing/>
        <w:jc w:val="left"/>
        <w:rPr>
          <w:rFonts w:hint="eastAsia" w:ascii="仿宋" w:hAnsi="仿宋" w:eastAsia="仿宋_GB2312" w:cs="仿宋"/>
          <w:kern w:val="0"/>
          <w:sz w:val="32"/>
          <w:szCs w:val="32"/>
          <w:shd w:val="clear" w:color="auto" w:fill="FFFFFF"/>
          <w:lang w:eastAsia="zh-CN"/>
        </w:rPr>
      </w:pPr>
      <w:r>
        <w:rPr>
          <w:rFonts w:hint="eastAsia" w:ascii="仿宋" w:hAnsi="仿宋" w:eastAsia="仿宋_GB2312" w:cs="仿宋"/>
          <w:kern w:val="0"/>
          <w:sz w:val="32"/>
          <w:szCs w:val="32"/>
          <w:shd w:val="clear" w:color="auto" w:fill="FFFFFF"/>
          <w:lang w:eastAsia="zh-CN"/>
        </w:rPr>
        <w:t>（</w:t>
      </w:r>
      <w:r>
        <w:rPr>
          <w:rFonts w:hint="eastAsia" w:ascii="仿宋" w:hAnsi="仿宋" w:eastAsia="仿宋_GB2312" w:cs="仿宋"/>
          <w:kern w:val="0"/>
          <w:sz w:val="32"/>
          <w:szCs w:val="32"/>
          <w:shd w:val="clear" w:color="auto" w:fill="FFFFFF"/>
          <w:lang w:val="en-US" w:eastAsia="zh-CN"/>
        </w:rPr>
        <w:t>2</w:t>
      </w:r>
      <w:r>
        <w:rPr>
          <w:rFonts w:hint="eastAsia" w:ascii="仿宋" w:hAnsi="仿宋" w:eastAsia="仿宋_GB2312" w:cs="仿宋"/>
          <w:kern w:val="0"/>
          <w:sz w:val="32"/>
          <w:szCs w:val="32"/>
          <w:shd w:val="clear" w:color="auto" w:fill="FFFFFF"/>
          <w:lang w:eastAsia="zh-CN"/>
        </w:rPr>
        <w:t>）</w:t>
      </w:r>
      <w:r>
        <w:rPr>
          <w:rFonts w:hint="eastAsia" w:ascii="仿宋" w:hAnsi="仿宋" w:eastAsia="仿宋_GB2312" w:cs="仿宋"/>
          <w:kern w:val="0"/>
          <w:sz w:val="32"/>
          <w:szCs w:val="32"/>
          <w:shd w:val="clear" w:color="auto" w:fill="FFFFFF"/>
        </w:rPr>
        <w:t>交通安全工作经费</w:t>
      </w:r>
      <w:r>
        <w:rPr>
          <w:rFonts w:hint="eastAsia" w:ascii="仿宋" w:hAnsi="仿宋" w:eastAsia="仿宋_GB2312" w:cs="仿宋"/>
          <w:kern w:val="0"/>
          <w:sz w:val="32"/>
          <w:szCs w:val="32"/>
          <w:shd w:val="clear" w:color="auto" w:fill="FFFFFF"/>
          <w:lang w:val="en-US" w:eastAsia="zh-CN"/>
        </w:rPr>
        <w:t>2</w:t>
      </w:r>
      <w:r>
        <w:rPr>
          <w:rFonts w:hint="eastAsia" w:ascii="仿宋" w:hAnsi="仿宋" w:eastAsia="仿宋_GB2312" w:cs="仿宋"/>
          <w:kern w:val="0"/>
          <w:sz w:val="32"/>
          <w:szCs w:val="32"/>
          <w:shd w:val="clear" w:color="auto" w:fill="FFFFFF"/>
        </w:rPr>
        <w:t>万元</w:t>
      </w:r>
      <w:r>
        <w:rPr>
          <w:rFonts w:hint="eastAsia" w:ascii="仿宋" w:hAnsi="仿宋" w:eastAsia="仿宋_GB2312" w:cs="仿宋"/>
          <w:kern w:val="0"/>
          <w:sz w:val="32"/>
          <w:szCs w:val="32"/>
          <w:shd w:val="clear" w:color="auto" w:fill="FFFFFF"/>
          <w:lang w:eastAsia="zh-CN"/>
        </w:rPr>
        <w:t>：2024年县财政局下达</w:t>
      </w:r>
      <w:r>
        <w:rPr>
          <w:rFonts w:hint="eastAsia" w:ascii="仿宋" w:hAnsi="仿宋" w:eastAsia="仿宋_GB2312" w:cs="仿宋"/>
          <w:kern w:val="0"/>
          <w:sz w:val="32"/>
          <w:szCs w:val="32"/>
          <w:shd w:val="clear" w:color="auto" w:fill="FFFFFF"/>
          <w:lang w:val="en-US" w:eastAsia="zh-CN"/>
        </w:rPr>
        <w:t>2</w:t>
      </w:r>
      <w:r>
        <w:rPr>
          <w:rFonts w:hint="eastAsia" w:ascii="仿宋" w:hAnsi="仿宋" w:eastAsia="仿宋_GB2312" w:cs="仿宋"/>
          <w:kern w:val="0"/>
          <w:sz w:val="32"/>
          <w:szCs w:val="32"/>
          <w:shd w:val="clear" w:color="auto" w:fill="FFFFFF"/>
          <w:lang w:eastAsia="zh-CN"/>
        </w:rPr>
        <w:t>万元，</w:t>
      </w:r>
      <w:r>
        <w:rPr>
          <w:rFonts w:hint="eastAsia" w:ascii="仿宋" w:hAnsi="仿宋" w:eastAsia="仿宋_GB2312" w:cs="仿宋"/>
          <w:kern w:val="0"/>
          <w:sz w:val="32"/>
          <w:szCs w:val="32"/>
          <w:shd w:val="clear" w:color="auto" w:fill="FFFFFF"/>
          <w:lang w:val="en-US" w:eastAsia="zh-CN"/>
        </w:rPr>
        <w:t>实际支付2万元</w:t>
      </w:r>
      <w:r>
        <w:rPr>
          <w:rFonts w:hint="eastAsia" w:ascii="仿宋" w:hAnsi="仿宋" w:eastAsia="仿宋_GB2312" w:cs="仿宋"/>
          <w:kern w:val="0"/>
          <w:sz w:val="32"/>
          <w:szCs w:val="32"/>
          <w:shd w:val="clear" w:color="auto" w:fill="FFFFFF"/>
          <w:lang w:eastAsia="zh-CN"/>
        </w:rPr>
        <w:t>。此项目预算资金按照文件要求于2024年12月完成乡镇交管办工作经费</w:t>
      </w:r>
      <w:r>
        <w:rPr>
          <w:rFonts w:hint="eastAsia" w:ascii="仿宋" w:hAnsi="仿宋" w:eastAsia="仿宋_GB2312" w:cs="仿宋"/>
          <w:kern w:val="0"/>
          <w:sz w:val="32"/>
          <w:szCs w:val="32"/>
          <w:shd w:val="clear" w:color="auto" w:fill="FFFFFF"/>
          <w:lang w:val="en-US" w:eastAsia="zh-CN"/>
        </w:rPr>
        <w:t>的</w:t>
      </w:r>
      <w:r>
        <w:rPr>
          <w:rFonts w:hint="eastAsia" w:ascii="仿宋" w:hAnsi="仿宋" w:eastAsia="仿宋_GB2312" w:cs="仿宋"/>
          <w:kern w:val="0"/>
          <w:sz w:val="32"/>
          <w:szCs w:val="32"/>
          <w:shd w:val="clear" w:color="auto" w:fill="FFFFFF"/>
          <w:lang w:eastAsia="zh-CN"/>
        </w:rPr>
        <w:t>支付，主要用于乡交管办安全广告标识标牌制作、道路隐患处置等，保障了全乡</w:t>
      </w:r>
      <w:r>
        <w:rPr>
          <w:rFonts w:hint="eastAsia" w:ascii="仿宋" w:hAnsi="仿宋" w:eastAsia="仿宋_GB2312" w:cs="仿宋"/>
          <w:kern w:val="0"/>
          <w:sz w:val="32"/>
          <w:szCs w:val="32"/>
          <w:shd w:val="clear" w:color="auto" w:fill="FFFFFF"/>
          <w:lang w:val="en-US" w:eastAsia="zh-CN"/>
        </w:rPr>
        <w:t>5</w:t>
      </w:r>
      <w:r>
        <w:rPr>
          <w:rFonts w:hint="eastAsia" w:ascii="仿宋" w:hAnsi="仿宋" w:eastAsia="仿宋_GB2312" w:cs="仿宋"/>
          <w:kern w:val="0"/>
          <w:sz w:val="32"/>
          <w:szCs w:val="32"/>
          <w:shd w:val="clear" w:color="auto" w:fill="FFFFFF"/>
          <w:lang w:eastAsia="zh-CN"/>
        </w:rPr>
        <w:t>个村道路交通及安全生产等。</w:t>
      </w:r>
    </w:p>
    <w:p w14:paraId="089C779C">
      <w:pPr>
        <w:keepNext w:val="0"/>
        <w:keepLines w:val="0"/>
        <w:pageBreakBefore w:val="0"/>
        <w:kinsoku/>
        <w:wordWrap/>
        <w:overflowPunct/>
        <w:topLinePunct w:val="0"/>
        <w:bidi w:val="0"/>
        <w:adjustRightInd w:val="0"/>
        <w:snapToGrid w:val="0"/>
        <w:spacing w:line="600" w:lineRule="exact"/>
        <w:ind w:left="0" w:leftChars="0" w:right="0" w:firstLine="720"/>
        <w:rPr>
          <w:rFonts w:hint="eastAsia" w:ascii="仿宋" w:hAnsi="仿宋" w:eastAsia="仿宋_GB2312" w:cs="仿宋"/>
          <w:color w:val="auto"/>
          <w:sz w:val="32"/>
          <w:szCs w:val="32"/>
          <w:lang w:val="en-US" w:eastAsia="zh-CN"/>
        </w:rPr>
      </w:pPr>
      <w:r>
        <w:rPr>
          <w:rFonts w:hint="eastAsia" w:ascii="仿宋" w:hAnsi="仿宋" w:eastAsia="仿宋_GB2312" w:cs="仿宋"/>
          <w:kern w:val="0"/>
          <w:sz w:val="32"/>
          <w:szCs w:val="32"/>
          <w:shd w:val="clear" w:color="auto" w:fill="FFFFFF"/>
          <w:lang w:eastAsia="zh-CN"/>
        </w:rPr>
        <w:t>（</w:t>
      </w:r>
      <w:r>
        <w:rPr>
          <w:rFonts w:hint="eastAsia" w:ascii="仿宋" w:hAnsi="仿宋" w:eastAsia="仿宋_GB2312" w:cs="仿宋"/>
          <w:kern w:val="0"/>
          <w:sz w:val="32"/>
          <w:szCs w:val="32"/>
          <w:shd w:val="clear" w:color="auto" w:fill="FFFFFF"/>
          <w:lang w:val="en-US" w:eastAsia="zh-CN"/>
        </w:rPr>
        <w:t>3</w:t>
      </w:r>
      <w:r>
        <w:rPr>
          <w:rFonts w:hint="eastAsia" w:ascii="仿宋" w:hAnsi="仿宋" w:eastAsia="仿宋_GB2312" w:cs="仿宋"/>
          <w:kern w:val="0"/>
          <w:sz w:val="32"/>
          <w:szCs w:val="32"/>
          <w:shd w:val="clear" w:color="auto" w:fill="FFFFFF"/>
          <w:lang w:eastAsia="zh-CN"/>
        </w:rPr>
        <w:t>）</w:t>
      </w:r>
      <w:r>
        <w:rPr>
          <w:rFonts w:hint="eastAsia" w:ascii="仿宋" w:hAnsi="仿宋" w:eastAsia="仿宋_GB2312" w:cs="仿宋"/>
          <w:color w:val="auto"/>
          <w:sz w:val="32"/>
          <w:szCs w:val="32"/>
          <w:lang w:val="zh-CN" w:eastAsia="zh-CN"/>
        </w:rPr>
        <w:t>西大门综合服务区运行管理维护费</w:t>
      </w:r>
      <w:r>
        <w:rPr>
          <w:rFonts w:hint="eastAsia" w:ascii="仿宋" w:hAnsi="仿宋" w:eastAsia="仿宋_GB2312" w:cs="仿宋"/>
          <w:color w:val="auto"/>
          <w:sz w:val="32"/>
          <w:szCs w:val="32"/>
          <w:lang w:val="en-US" w:eastAsia="zh-CN"/>
        </w:rPr>
        <w:t>8万元：</w:t>
      </w:r>
      <w:r>
        <w:rPr>
          <w:rFonts w:hint="eastAsia" w:ascii="仿宋" w:hAnsi="仿宋" w:eastAsia="仿宋_GB2312" w:cs="仿宋"/>
          <w:b w:val="0"/>
          <w:bCs w:val="0"/>
          <w:sz w:val="32"/>
          <w:lang w:val="en-US" w:eastAsia="zh-CN"/>
        </w:rPr>
        <w:t>2024年县财政局下达8万元。</w:t>
      </w:r>
      <w:r>
        <w:rPr>
          <w:rFonts w:hint="eastAsia" w:ascii="仿宋" w:hAnsi="仿宋" w:eastAsia="仿宋_GB2312" w:cs="仿宋"/>
          <w:b w:val="0"/>
          <w:bCs w:val="0"/>
          <w:sz w:val="32"/>
          <w:lang w:val="zh-CN" w:eastAsia="zh-CN"/>
        </w:rPr>
        <w:t>此项目预算资金</w:t>
      </w:r>
      <w:r>
        <w:rPr>
          <w:rFonts w:hint="eastAsia" w:ascii="仿宋" w:hAnsi="仿宋" w:eastAsia="仿宋_GB2312" w:cs="仿宋"/>
          <w:b w:val="0"/>
          <w:bCs w:val="0"/>
          <w:sz w:val="32"/>
          <w:lang w:val="en-US" w:eastAsia="zh-CN"/>
        </w:rPr>
        <w:t>8万</w:t>
      </w:r>
      <w:r>
        <w:rPr>
          <w:rFonts w:hint="eastAsia" w:ascii="仿宋" w:hAnsi="仿宋" w:eastAsia="仿宋_GB2312" w:cs="仿宋"/>
          <w:b w:val="0"/>
          <w:bCs w:val="0"/>
          <w:sz w:val="32"/>
          <w:lang w:val="zh-CN" w:eastAsia="zh-CN"/>
        </w:rPr>
        <w:t>元按照</w:t>
      </w:r>
      <w:r>
        <w:rPr>
          <w:rFonts w:hint="eastAsia" w:ascii="仿宋" w:hAnsi="仿宋" w:eastAsia="仿宋_GB2312" w:cs="仿宋"/>
          <w:b w:val="0"/>
          <w:bCs w:val="0"/>
          <w:sz w:val="32"/>
          <w:lang w:val="en-US" w:eastAsia="zh-CN"/>
        </w:rPr>
        <w:t>文件要求</w:t>
      </w:r>
      <w:r>
        <w:rPr>
          <w:rFonts w:hint="eastAsia" w:ascii="仿宋" w:hAnsi="仿宋" w:eastAsia="仿宋_GB2312" w:cs="仿宋"/>
          <w:b w:val="0"/>
          <w:bCs w:val="0"/>
          <w:sz w:val="32"/>
          <w:lang w:val="zh-CN" w:eastAsia="zh-CN"/>
        </w:rPr>
        <w:t>于</w:t>
      </w:r>
      <w:r>
        <w:rPr>
          <w:rFonts w:hint="eastAsia" w:ascii="仿宋" w:hAnsi="仿宋" w:eastAsia="仿宋_GB2312" w:cs="仿宋"/>
          <w:b w:val="0"/>
          <w:bCs w:val="0"/>
          <w:sz w:val="32"/>
          <w:lang w:val="en-US" w:eastAsia="zh-CN"/>
        </w:rPr>
        <w:t>2024年12月完成</w:t>
      </w:r>
      <w:r>
        <w:rPr>
          <w:rFonts w:hint="eastAsia" w:ascii="仿宋" w:hAnsi="仿宋" w:eastAsia="仿宋_GB2312" w:cs="仿宋"/>
          <w:b w:val="0"/>
          <w:bCs w:val="0"/>
          <w:color w:val="auto"/>
          <w:kern w:val="2"/>
          <w:sz w:val="32"/>
          <w:szCs w:val="32"/>
          <w:lang w:val="zh-CN" w:eastAsia="zh-CN" w:bidi="ar-SA"/>
        </w:rPr>
        <w:t>西大门综合服务区运行管理维护</w:t>
      </w:r>
      <w:r>
        <w:rPr>
          <w:rFonts w:hint="eastAsia" w:ascii="仿宋" w:hAnsi="仿宋" w:eastAsia="仿宋_GB2312" w:cs="仿宋"/>
          <w:b w:val="0"/>
          <w:bCs w:val="0"/>
          <w:sz w:val="32"/>
          <w:lang w:val="zh-CN" w:eastAsia="zh-CN"/>
        </w:rPr>
        <w:t>费</w:t>
      </w:r>
      <w:r>
        <w:rPr>
          <w:rFonts w:hint="eastAsia" w:ascii="仿宋" w:hAnsi="仿宋" w:eastAsia="仿宋_GB2312" w:cs="仿宋"/>
          <w:b w:val="0"/>
          <w:bCs w:val="0"/>
          <w:sz w:val="32"/>
          <w:lang w:val="en-US" w:eastAsia="zh-CN"/>
        </w:rPr>
        <w:t>支付，主要用于</w:t>
      </w:r>
      <w:r>
        <w:rPr>
          <w:rFonts w:hint="eastAsia" w:ascii="仿宋" w:hAnsi="仿宋" w:eastAsia="仿宋_GB2312" w:cs="仿宋"/>
          <w:b w:val="0"/>
          <w:bCs w:val="0"/>
          <w:color w:val="auto"/>
          <w:kern w:val="2"/>
          <w:sz w:val="32"/>
          <w:szCs w:val="32"/>
          <w:lang w:val="zh-CN" w:eastAsia="zh-CN" w:bidi="ar-SA"/>
        </w:rPr>
        <w:t>西大门综合服务区运行管理维护</w:t>
      </w:r>
      <w:r>
        <w:rPr>
          <w:rFonts w:hint="eastAsia" w:ascii="仿宋" w:hAnsi="仿宋" w:eastAsia="仿宋_GB2312" w:cs="仿宋"/>
          <w:b w:val="0"/>
          <w:bCs w:val="0"/>
          <w:sz w:val="32"/>
          <w:lang w:val="en-US" w:eastAsia="zh-CN"/>
        </w:rPr>
        <w:t>等，支付依据合规合法，资金支付与预算相符。</w:t>
      </w:r>
    </w:p>
    <w:p w14:paraId="6E279487">
      <w:pPr>
        <w:keepNext w:val="0"/>
        <w:keepLines w:val="0"/>
        <w:pageBreakBefore w:val="0"/>
        <w:kinsoku/>
        <w:wordWrap/>
        <w:overflowPunct/>
        <w:topLinePunct w:val="0"/>
        <w:bidi w:val="0"/>
        <w:adjustRightInd w:val="0"/>
        <w:snapToGrid w:val="0"/>
        <w:spacing w:line="600" w:lineRule="exact"/>
        <w:ind w:left="0" w:leftChars="0" w:right="0" w:firstLine="720"/>
        <w:rPr>
          <w:rFonts w:hint="eastAsia"/>
          <w:lang w:eastAsia="zh-CN"/>
        </w:rPr>
      </w:pPr>
      <w:r>
        <w:rPr>
          <w:rFonts w:hint="eastAsia" w:ascii="仿宋" w:hAnsi="仿宋" w:eastAsia="仿宋_GB2312" w:cs="仿宋"/>
          <w:kern w:val="0"/>
          <w:sz w:val="32"/>
          <w:szCs w:val="32"/>
          <w:shd w:val="clear" w:color="auto" w:fill="FFFFFF"/>
          <w:lang w:eastAsia="zh-CN"/>
        </w:rPr>
        <w:t>（</w:t>
      </w:r>
      <w:r>
        <w:rPr>
          <w:rFonts w:hint="eastAsia" w:ascii="仿宋" w:hAnsi="仿宋" w:eastAsia="仿宋_GB2312" w:cs="仿宋"/>
          <w:kern w:val="0"/>
          <w:sz w:val="32"/>
          <w:szCs w:val="32"/>
          <w:shd w:val="clear" w:color="auto" w:fill="FFFFFF"/>
          <w:lang w:val="en-US" w:eastAsia="zh-CN"/>
        </w:rPr>
        <w:t>4</w:t>
      </w:r>
      <w:r>
        <w:rPr>
          <w:rFonts w:hint="eastAsia" w:ascii="仿宋" w:hAnsi="仿宋" w:eastAsia="仿宋_GB2312" w:cs="仿宋"/>
          <w:kern w:val="0"/>
          <w:sz w:val="32"/>
          <w:szCs w:val="32"/>
          <w:shd w:val="clear" w:color="auto" w:fill="FFFFFF"/>
          <w:lang w:eastAsia="zh-CN"/>
        </w:rPr>
        <w:t>）</w:t>
      </w:r>
      <w:r>
        <w:rPr>
          <w:rFonts w:hint="eastAsia" w:ascii="仿宋" w:hAnsi="仿宋" w:eastAsia="仿宋_GB2312" w:cs="仿宋"/>
          <w:kern w:val="0"/>
          <w:sz w:val="32"/>
          <w:szCs w:val="32"/>
          <w:shd w:val="clear" w:color="auto" w:fill="FFFFFF"/>
        </w:rPr>
        <w:t>拖欠企业账款清偿项目</w:t>
      </w:r>
      <w:r>
        <w:rPr>
          <w:rFonts w:hint="eastAsia" w:ascii="仿宋" w:hAnsi="仿宋" w:eastAsia="仿宋_GB2312" w:cs="仿宋"/>
          <w:kern w:val="0"/>
          <w:sz w:val="32"/>
          <w:szCs w:val="32"/>
          <w:shd w:val="clear" w:color="auto" w:fill="FFFFFF"/>
          <w:lang w:val="en-US" w:eastAsia="zh-CN"/>
        </w:rPr>
        <w:t>31.82</w:t>
      </w:r>
      <w:r>
        <w:rPr>
          <w:rFonts w:hint="eastAsia" w:ascii="仿宋" w:hAnsi="仿宋" w:eastAsia="仿宋_GB2312" w:cs="仿宋"/>
          <w:kern w:val="0"/>
          <w:sz w:val="32"/>
          <w:szCs w:val="32"/>
          <w:shd w:val="clear" w:color="auto" w:fill="FFFFFF"/>
        </w:rPr>
        <w:t>万元</w:t>
      </w:r>
      <w:r>
        <w:rPr>
          <w:rFonts w:hint="eastAsia" w:ascii="仿宋" w:hAnsi="仿宋" w:eastAsia="仿宋_GB2312" w:cs="仿宋"/>
          <w:kern w:val="0"/>
          <w:sz w:val="32"/>
          <w:szCs w:val="32"/>
          <w:shd w:val="clear" w:color="auto" w:fill="FFFFFF"/>
          <w:lang w:eastAsia="zh-CN"/>
        </w:rPr>
        <w:t>：</w:t>
      </w:r>
      <w:r>
        <w:rPr>
          <w:rFonts w:hint="eastAsia" w:ascii="仿宋" w:hAnsi="仿宋" w:eastAsia="仿宋_GB2312" w:cs="仿宋"/>
          <w:kern w:val="0"/>
          <w:sz w:val="32"/>
          <w:szCs w:val="32"/>
          <w:shd w:val="clear" w:color="auto" w:fill="FFFFFF"/>
          <w:lang w:val="en-US" w:eastAsia="zh-CN"/>
        </w:rPr>
        <w:t>已于2024年12月全部完成了对拖欠企业账款的清偿，确保工程项目进度及后期质量能够得到应有保障</w:t>
      </w:r>
      <w:r>
        <w:rPr>
          <w:rFonts w:hint="eastAsia" w:ascii="仿宋" w:hAnsi="仿宋" w:eastAsia="仿宋_GB2312" w:cs="仿宋"/>
          <w:b w:val="0"/>
          <w:bCs w:val="0"/>
          <w:sz w:val="32"/>
          <w:lang w:val="en-US" w:eastAsia="zh-CN"/>
        </w:rPr>
        <w:t>，支付依据合规合法，资金支付与预算相符。</w:t>
      </w:r>
    </w:p>
    <w:p w14:paraId="489560E8">
      <w:pPr>
        <w:keepNext w:val="0"/>
        <w:keepLines w:val="0"/>
        <w:pageBreakBefore w:val="0"/>
        <w:kinsoku/>
        <w:wordWrap/>
        <w:overflowPunct/>
        <w:topLinePunct w:val="0"/>
        <w:bidi w:val="0"/>
        <w:adjustRightInd w:val="0"/>
        <w:snapToGrid w:val="0"/>
        <w:spacing w:line="600" w:lineRule="exact"/>
        <w:ind w:left="0" w:leftChars="0" w:right="0" w:firstLine="720"/>
        <w:rPr>
          <w:rFonts w:hint="eastAsia" w:ascii="仿宋" w:hAnsi="仿宋" w:eastAsia="仿宋_GB2312" w:cs="仿宋"/>
          <w:kern w:val="0"/>
          <w:sz w:val="32"/>
          <w:szCs w:val="32"/>
          <w:shd w:val="clear" w:color="auto" w:fill="FFFFFF"/>
          <w:lang w:val="zh-CN" w:eastAsia="zh-CN"/>
        </w:rPr>
      </w:pPr>
      <w:r>
        <w:rPr>
          <w:rFonts w:hint="eastAsia" w:ascii="仿宋" w:hAnsi="仿宋" w:eastAsia="仿宋_GB2312" w:cs="仿宋"/>
          <w:kern w:val="0"/>
          <w:sz w:val="32"/>
          <w:szCs w:val="32"/>
          <w:shd w:val="clear" w:color="auto" w:fill="FFFFFF"/>
          <w:lang w:eastAsia="zh-CN"/>
        </w:rPr>
        <w:t>（</w:t>
      </w:r>
      <w:r>
        <w:rPr>
          <w:rFonts w:hint="eastAsia" w:ascii="仿宋" w:hAnsi="仿宋" w:eastAsia="仿宋_GB2312" w:cs="仿宋"/>
          <w:kern w:val="0"/>
          <w:sz w:val="32"/>
          <w:szCs w:val="32"/>
          <w:shd w:val="clear" w:color="auto" w:fill="FFFFFF"/>
          <w:lang w:val="en-US" w:eastAsia="zh-CN"/>
        </w:rPr>
        <w:t>5</w:t>
      </w:r>
      <w:r>
        <w:rPr>
          <w:rFonts w:hint="eastAsia" w:ascii="仿宋" w:hAnsi="仿宋" w:eastAsia="仿宋_GB2312" w:cs="仿宋"/>
          <w:kern w:val="0"/>
          <w:sz w:val="32"/>
          <w:szCs w:val="32"/>
          <w:shd w:val="clear" w:color="auto" w:fill="FFFFFF"/>
          <w:lang w:eastAsia="zh-CN"/>
        </w:rPr>
        <w:t>）</w:t>
      </w:r>
      <w:r>
        <w:rPr>
          <w:rFonts w:hint="eastAsia" w:ascii="仿宋" w:hAnsi="仿宋" w:eastAsia="仿宋_GB2312" w:cs="仿宋"/>
          <w:kern w:val="0"/>
          <w:sz w:val="32"/>
          <w:szCs w:val="32"/>
          <w:shd w:val="clear" w:color="auto" w:fill="FFFFFF"/>
        </w:rPr>
        <w:t>2024年基层组织和农村公共运行经费</w:t>
      </w:r>
      <w:r>
        <w:rPr>
          <w:rFonts w:hint="eastAsia" w:ascii="仿宋" w:hAnsi="仿宋" w:eastAsia="仿宋_GB2312" w:cs="仿宋"/>
          <w:kern w:val="0"/>
          <w:sz w:val="32"/>
          <w:szCs w:val="32"/>
          <w:shd w:val="clear" w:color="auto" w:fill="FFFFFF"/>
          <w:lang w:val="en-US" w:eastAsia="zh-CN"/>
        </w:rPr>
        <w:t>79.2</w:t>
      </w:r>
      <w:r>
        <w:rPr>
          <w:rFonts w:hint="eastAsia" w:ascii="仿宋" w:hAnsi="仿宋" w:eastAsia="仿宋_GB2312" w:cs="仿宋"/>
          <w:kern w:val="0"/>
          <w:sz w:val="32"/>
          <w:szCs w:val="32"/>
          <w:shd w:val="clear" w:color="auto" w:fill="FFFFFF"/>
        </w:rPr>
        <w:t>万元</w:t>
      </w:r>
      <w:r>
        <w:rPr>
          <w:rFonts w:hint="eastAsia" w:ascii="仿宋" w:hAnsi="仿宋" w:eastAsia="仿宋_GB2312" w:cs="仿宋"/>
          <w:kern w:val="0"/>
          <w:sz w:val="32"/>
          <w:szCs w:val="32"/>
          <w:shd w:val="clear" w:color="auto" w:fill="FFFFFF"/>
          <w:lang w:eastAsia="zh-CN"/>
        </w:rPr>
        <w:t>：</w:t>
      </w:r>
      <w:r>
        <w:rPr>
          <w:rFonts w:hint="eastAsia" w:ascii="仿宋" w:hAnsi="仿宋" w:eastAsia="仿宋_GB2312" w:cs="仿宋"/>
          <w:kern w:val="0"/>
          <w:sz w:val="32"/>
          <w:szCs w:val="32"/>
          <w:shd w:val="clear" w:color="auto" w:fill="FFFFFF"/>
          <w:lang w:val="en-US" w:eastAsia="zh-CN"/>
        </w:rPr>
        <w:t>省级补助资金52.8万元，县级补助资金26.4万元。该项目资金主要用于全乡5村</w:t>
      </w:r>
      <w:r>
        <w:rPr>
          <w:rFonts w:hint="eastAsia" w:ascii="仿宋" w:hAnsi="仿宋" w:eastAsia="仿宋_GB2312" w:cs="仿宋"/>
          <w:kern w:val="0"/>
          <w:sz w:val="32"/>
          <w:szCs w:val="32"/>
          <w:shd w:val="clear" w:color="auto" w:fill="FFFFFF"/>
          <w:lang w:val="zh-CN" w:eastAsia="zh-CN"/>
        </w:rPr>
        <w:t>日常办公经费支出、农村道路维护维修、堰渠维护维修、饮水管道维护维修、人居环境卫生整治等方面。保障了村民的基本生活，农村公共服务设施运行维护项目的长效实施改善了群众的生产生活条件，提高了群众生活质量，完善了农村基础设施功能，该项目取得了较好的社会效益。</w:t>
      </w:r>
    </w:p>
    <w:p w14:paraId="405004B1">
      <w:pPr>
        <w:pStyle w:val="20"/>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left="0" w:leftChars="0" w:right="0" w:firstLine="640" w:firstLineChars="200"/>
        <w:textAlignment w:val="auto"/>
        <w:rPr>
          <w:rFonts w:hint="default" w:ascii="仿宋" w:hAnsi="仿宋" w:eastAsia="仿宋_GB2312" w:cs="仿宋"/>
          <w:color w:val="auto"/>
          <w:kern w:val="0"/>
          <w:sz w:val="32"/>
          <w:szCs w:val="32"/>
          <w:shd w:val="clear" w:color="auto" w:fill="FFFFFF"/>
          <w:lang w:val="en-US" w:eastAsia="zh-CN" w:bidi="ar-SA"/>
        </w:rPr>
      </w:pPr>
      <w:r>
        <w:rPr>
          <w:rFonts w:hint="eastAsia" w:ascii="仿宋" w:hAnsi="仿宋" w:eastAsia="仿宋_GB2312" w:cs="仿宋"/>
          <w:color w:val="auto"/>
          <w:kern w:val="0"/>
          <w:sz w:val="32"/>
          <w:szCs w:val="32"/>
          <w:shd w:val="clear" w:color="auto" w:fill="FFFFFF"/>
          <w:lang w:val="en-US" w:eastAsia="zh-CN" w:bidi="ar-SA"/>
        </w:rPr>
        <w:t>（6）</w:t>
      </w:r>
      <w:r>
        <w:rPr>
          <w:rFonts w:hint="eastAsia" w:ascii="仿宋" w:hAnsi="仿宋" w:eastAsia="仿宋_GB2312" w:cs="仿宋"/>
          <w:color w:val="auto"/>
          <w:sz w:val="32"/>
          <w:szCs w:val="32"/>
          <w:lang w:val="en-US" w:eastAsia="zh-CN"/>
        </w:rPr>
        <w:t>城乡融合重大项目前期工作经费（宜坪乡）90万元：</w:t>
      </w:r>
      <w:r>
        <w:rPr>
          <w:rFonts w:hint="eastAsia" w:ascii="仿宋" w:hAnsi="仿宋" w:eastAsia="仿宋_GB2312" w:cs="仿宋"/>
          <w:color w:val="auto"/>
          <w:kern w:val="0"/>
          <w:sz w:val="32"/>
          <w:szCs w:val="32"/>
          <w:shd w:val="clear" w:color="auto" w:fill="FFFFFF"/>
          <w:lang w:val="en-US" w:eastAsia="zh-CN" w:bidi="ar-SA"/>
        </w:rPr>
        <w:t>该项目于2024年12月完成支付。该项目投入使用后确保</w:t>
      </w:r>
      <w:r>
        <w:rPr>
          <w:rFonts w:hint="eastAsia" w:ascii="仿宋" w:hAnsi="仿宋" w:eastAsia="仿宋_GB2312" w:cs="仿宋"/>
          <w:color w:val="auto"/>
          <w:sz w:val="32"/>
          <w:szCs w:val="32"/>
          <w:lang w:val="en-US" w:eastAsia="zh-CN"/>
        </w:rPr>
        <w:t>城乡融合重大</w:t>
      </w:r>
      <w:bookmarkStart w:id="0" w:name="_GoBack"/>
      <w:bookmarkEnd w:id="0"/>
      <w:r>
        <w:rPr>
          <w:rFonts w:hint="eastAsia" w:ascii="仿宋" w:hAnsi="仿宋" w:eastAsia="仿宋_GB2312" w:cs="仿宋"/>
          <w:color w:val="auto"/>
          <w:sz w:val="32"/>
          <w:szCs w:val="32"/>
          <w:lang w:val="en-US" w:eastAsia="zh-CN"/>
        </w:rPr>
        <w:t>项目顺利推进，</w:t>
      </w:r>
      <w:r>
        <w:rPr>
          <w:rFonts w:hint="eastAsia" w:ascii="仿宋" w:hAnsi="仿宋" w:eastAsia="仿宋_GB2312" w:cs="仿宋"/>
          <w:color w:val="auto"/>
          <w:kern w:val="0"/>
          <w:sz w:val="32"/>
          <w:szCs w:val="32"/>
          <w:shd w:val="clear" w:color="auto" w:fill="FFFFFF"/>
          <w:lang w:val="en-US" w:eastAsia="zh-CN" w:bidi="ar-SA"/>
        </w:rPr>
        <w:t>欠款支付到位，提升了企业的积极性，提升了群众生活质量，完善了基础设施功能，改善人居环境，实现乡村振兴，促进乡风文明，减少社会矛盾，并取得了较好的社会效益。</w:t>
      </w:r>
    </w:p>
    <w:p w14:paraId="1D0F0460">
      <w:pPr>
        <w:keepNext w:val="0"/>
        <w:keepLines w:val="0"/>
        <w:pageBreakBefore w:val="0"/>
        <w:widowControl/>
        <w:kinsoku/>
        <w:wordWrap/>
        <w:overflowPunct/>
        <w:topLinePunct w:val="0"/>
        <w:bidi w:val="0"/>
        <w:adjustRightInd w:val="0"/>
        <w:snapToGrid w:val="0"/>
        <w:spacing w:line="600" w:lineRule="exact"/>
        <w:ind w:left="0" w:leftChars="0" w:right="0" w:firstLine="640" w:firstLineChars="200"/>
        <w:contextualSpacing/>
        <w:jc w:val="left"/>
        <w:rPr>
          <w:rFonts w:hint="eastAsia" w:ascii="仿宋" w:hAnsi="仿宋" w:eastAsia="仿宋_GB2312" w:cs="仿宋"/>
          <w:color w:val="000000"/>
          <w:kern w:val="0"/>
          <w:sz w:val="32"/>
          <w:szCs w:val="32"/>
          <w:shd w:val="clear" w:color="auto" w:fill="FFFFFF"/>
          <w:lang w:val="zh-CN"/>
        </w:rPr>
      </w:pPr>
      <w:r>
        <w:rPr>
          <w:rFonts w:hint="eastAsia" w:ascii="仿宋_GB2312" w:hAnsi="宋体" w:eastAsia="仿宋_GB2312" w:cs="宋体"/>
          <w:color w:val="000000"/>
          <w:kern w:val="0"/>
          <w:szCs w:val="32"/>
          <w:shd w:val="clear" w:color="auto" w:fill="FFFFFF"/>
          <w:lang w:val="en-US" w:eastAsia="zh-CN"/>
        </w:rPr>
        <w:t>3</w:t>
      </w:r>
      <w:r>
        <w:rPr>
          <w:rFonts w:hint="eastAsia" w:ascii="仿宋_GB2312" w:hAnsi="宋体" w:eastAsia="仿宋_GB2312" w:cs="宋体"/>
          <w:color w:val="000000"/>
          <w:kern w:val="0"/>
          <w:szCs w:val="32"/>
          <w:shd w:val="clear" w:color="auto" w:fill="FFFFFF"/>
          <w:lang w:val="zh-CN"/>
        </w:rPr>
        <w:t>.100万以上项目：</w:t>
      </w:r>
      <w:r>
        <w:rPr>
          <w:rFonts w:hint="eastAsia" w:ascii="仿宋" w:hAnsi="仿宋" w:eastAsia="仿宋_GB2312" w:cs="仿宋"/>
          <w:color w:val="000000"/>
          <w:kern w:val="0"/>
          <w:sz w:val="32"/>
          <w:szCs w:val="32"/>
          <w:shd w:val="clear" w:color="auto" w:fill="FFFFFF"/>
          <w:lang w:val="zh-CN"/>
        </w:rPr>
        <w:t>无</w:t>
      </w:r>
    </w:p>
    <w:p w14:paraId="09A50C5A">
      <w:pPr>
        <w:keepNext w:val="0"/>
        <w:keepLines w:val="0"/>
        <w:pageBreakBefore w:val="0"/>
        <w:widowControl/>
        <w:numPr>
          <w:ilvl w:val="0"/>
          <w:numId w:val="0"/>
        </w:numPr>
        <w:kinsoku/>
        <w:wordWrap/>
        <w:overflowPunct/>
        <w:topLinePunct w:val="0"/>
        <w:bidi w:val="0"/>
        <w:adjustRightInd w:val="0"/>
        <w:snapToGrid w:val="0"/>
        <w:spacing w:line="600" w:lineRule="exact"/>
        <w:ind w:left="0" w:leftChars="0" w:right="0"/>
        <w:contextualSpacing/>
        <w:jc w:val="left"/>
        <w:rPr>
          <w:rFonts w:hint="eastAsia" w:ascii="楷体_GB2312" w:hAnsi="宋体" w:eastAsia="楷体_GB2312" w:cs="宋体"/>
          <w:color w:val="000000"/>
          <w:kern w:val="0"/>
          <w:szCs w:val="32"/>
          <w:shd w:val="clear" w:color="auto" w:fill="FFFFFF"/>
          <w:lang w:val="zh-CN"/>
        </w:rPr>
      </w:pPr>
      <w:r>
        <w:rPr>
          <w:rFonts w:hint="eastAsia" w:ascii="仿宋" w:hAnsi="仿宋" w:eastAsia="仿宋_GB2312" w:cs="仿宋"/>
          <w:color w:val="000000"/>
          <w:kern w:val="0"/>
          <w:sz w:val="32"/>
          <w:szCs w:val="32"/>
          <w:shd w:val="clear" w:color="auto" w:fill="FFFFFF"/>
          <w:lang w:val="zh-CN"/>
        </w:rPr>
        <w:t>（</w:t>
      </w:r>
      <w:r>
        <w:rPr>
          <w:rFonts w:hint="eastAsia" w:ascii="仿宋" w:hAnsi="仿宋" w:eastAsia="仿宋_GB2312" w:cs="仿宋"/>
          <w:color w:val="000000"/>
          <w:kern w:val="0"/>
          <w:sz w:val="32"/>
          <w:szCs w:val="32"/>
          <w:shd w:val="clear" w:color="auto" w:fill="FFFFFF"/>
          <w:lang w:val="en-US" w:eastAsia="zh-CN"/>
        </w:rPr>
        <w:t>三</w:t>
      </w:r>
      <w:r>
        <w:rPr>
          <w:rFonts w:hint="eastAsia" w:ascii="仿宋" w:hAnsi="仿宋" w:eastAsia="仿宋_GB2312" w:cs="仿宋"/>
          <w:color w:val="000000"/>
          <w:kern w:val="0"/>
          <w:sz w:val="32"/>
          <w:szCs w:val="32"/>
          <w:shd w:val="clear" w:color="auto" w:fill="FFFFFF"/>
          <w:lang w:val="zh-CN"/>
        </w:rPr>
        <w:t>）</w:t>
      </w:r>
      <w:r>
        <w:rPr>
          <w:rFonts w:hint="eastAsia" w:ascii="楷体_GB2312" w:hAnsi="宋体" w:eastAsia="楷体_GB2312" w:cs="宋体"/>
          <w:color w:val="000000"/>
          <w:kern w:val="0"/>
          <w:szCs w:val="32"/>
          <w:shd w:val="clear" w:color="auto" w:fill="FFFFFF"/>
          <w:lang w:val="zh-CN"/>
        </w:rPr>
        <w:t>结果应用情况</w:t>
      </w:r>
    </w:p>
    <w:p w14:paraId="06632397">
      <w:pPr>
        <w:keepNext w:val="0"/>
        <w:keepLines w:val="0"/>
        <w:pageBreakBefore w:val="0"/>
        <w:widowControl/>
        <w:numPr>
          <w:ilvl w:val="0"/>
          <w:numId w:val="0"/>
        </w:numPr>
        <w:kinsoku/>
        <w:wordWrap/>
        <w:overflowPunct/>
        <w:topLinePunct w:val="0"/>
        <w:bidi w:val="0"/>
        <w:adjustRightInd w:val="0"/>
        <w:snapToGrid w:val="0"/>
        <w:spacing w:line="600" w:lineRule="exact"/>
        <w:ind w:left="0" w:leftChars="0" w:right="0" w:firstLine="640" w:firstLineChars="200"/>
        <w:contextualSpacing/>
        <w:jc w:val="left"/>
        <w:rPr>
          <w:rFonts w:hint="eastAsia" w:ascii="仿宋_GB2312" w:hAnsi="宋体" w:eastAsia="仿宋_GB2312" w:cs="宋体"/>
          <w:color w:val="000000"/>
          <w:kern w:val="0"/>
          <w:szCs w:val="32"/>
          <w:shd w:val="clear" w:color="auto" w:fill="FFFFFF"/>
          <w:lang w:val="zh-CN"/>
        </w:rPr>
      </w:pPr>
      <w:r>
        <w:rPr>
          <w:rFonts w:hint="eastAsia" w:ascii="仿宋" w:hAnsi="仿宋" w:eastAsia="仿宋_GB2312" w:cs="仿宋"/>
          <w:color w:val="000000"/>
          <w:kern w:val="0"/>
          <w:sz w:val="32"/>
          <w:szCs w:val="32"/>
          <w:shd w:val="clear" w:color="auto" w:fill="FFFFFF"/>
          <w:lang w:val="zh-CN"/>
        </w:rPr>
        <w:t>本单位按照财政局下达的预算指标，严格执行预算内开支，保障了单位正常运转。本部门的预决算编制均按照县财政局下达的相关文件指标进行了编制，按时完成编制工作。绩效目标也按照有关文件如实进行了填报。</w:t>
      </w:r>
    </w:p>
    <w:p w14:paraId="20B5EE9E">
      <w:pPr>
        <w:keepNext w:val="0"/>
        <w:keepLines w:val="0"/>
        <w:pageBreakBefore w:val="0"/>
        <w:widowControl/>
        <w:numPr>
          <w:ilvl w:val="0"/>
          <w:numId w:val="0"/>
        </w:numPr>
        <w:kinsoku/>
        <w:wordWrap/>
        <w:overflowPunct/>
        <w:topLinePunct w:val="0"/>
        <w:bidi w:val="0"/>
        <w:adjustRightInd w:val="0"/>
        <w:snapToGrid w:val="0"/>
        <w:spacing w:line="600" w:lineRule="exact"/>
        <w:ind w:left="0" w:leftChars="0" w:right="0"/>
        <w:contextualSpacing/>
        <w:jc w:val="left"/>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（四）结果应用情况</w:t>
      </w:r>
    </w:p>
    <w:p w14:paraId="25CB309D">
      <w:pPr>
        <w:keepNext w:val="0"/>
        <w:keepLines w:val="0"/>
        <w:pageBreakBefore w:val="0"/>
        <w:widowControl/>
        <w:numPr>
          <w:ilvl w:val="0"/>
          <w:numId w:val="0"/>
        </w:numPr>
        <w:kinsoku/>
        <w:wordWrap/>
        <w:overflowPunct/>
        <w:topLinePunct w:val="0"/>
        <w:bidi w:val="0"/>
        <w:adjustRightInd w:val="0"/>
        <w:snapToGrid w:val="0"/>
        <w:spacing w:line="600" w:lineRule="exact"/>
        <w:ind w:left="0" w:leftChars="0" w:right="0" w:firstLine="640" w:firstLineChars="200"/>
        <w:contextualSpacing/>
        <w:jc w:val="left"/>
        <w:rPr>
          <w:rFonts w:hint="eastAsia" w:ascii="仿宋" w:hAnsi="仿宋" w:eastAsia="仿宋_GB2312" w:cs="仿宋"/>
          <w:color w:val="000000"/>
          <w:kern w:val="0"/>
          <w:sz w:val="32"/>
          <w:szCs w:val="32"/>
          <w:shd w:val="clear" w:color="auto" w:fill="FFFFFF"/>
          <w:lang w:val="zh-CN"/>
        </w:rPr>
      </w:pPr>
      <w:r>
        <w:rPr>
          <w:rFonts w:hint="eastAsia" w:ascii="仿宋" w:hAnsi="仿宋" w:eastAsia="仿宋_GB2312" w:cs="仿宋"/>
          <w:color w:val="000000"/>
          <w:kern w:val="0"/>
          <w:sz w:val="32"/>
          <w:szCs w:val="32"/>
          <w:shd w:val="clear" w:color="auto" w:fill="FFFFFF"/>
          <w:lang w:val="zh-CN"/>
        </w:rPr>
        <w:t>本单位按照财政局下达的预算指标，严格执行预算内开支，保障了单位正常运转。本部门的预决算编制均按照县财政局下达的相关文件指标进行了编制，按时完成编制工作。绩效目标也按照有关文件如实进行了填报。</w:t>
      </w:r>
    </w:p>
    <w:p w14:paraId="67F04418">
      <w:pPr>
        <w:keepNext w:val="0"/>
        <w:keepLines w:val="0"/>
        <w:pageBreakBefore w:val="0"/>
        <w:widowControl/>
        <w:kinsoku/>
        <w:wordWrap/>
        <w:overflowPunct/>
        <w:topLinePunct w:val="0"/>
        <w:bidi w:val="0"/>
        <w:adjustRightInd w:val="0"/>
        <w:snapToGrid w:val="0"/>
        <w:spacing w:line="600" w:lineRule="exact"/>
        <w:ind w:left="0" w:leftChars="0" w:right="0" w:firstLine="640" w:firstLineChars="200"/>
        <w:contextualSpacing/>
        <w:jc w:val="left"/>
        <w:rPr>
          <w:rFonts w:ascii="黑体" w:hAnsi="黑体" w:eastAsia="黑体" w:cs="宋体"/>
          <w:color w:val="000000"/>
          <w:kern w:val="0"/>
          <w:szCs w:val="32"/>
          <w:shd w:val="clear" w:color="auto" w:fill="FFFFFF"/>
        </w:rPr>
      </w:pPr>
      <w:r>
        <w:rPr>
          <w:rFonts w:hint="eastAsia" w:ascii="黑体" w:hAnsi="黑体" w:eastAsia="黑体" w:cs="宋体"/>
          <w:color w:val="000000"/>
          <w:kern w:val="0"/>
          <w:szCs w:val="32"/>
          <w:shd w:val="clear" w:color="auto" w:fill="FFFFFF"/>
          <w:lang w:eastAsia="zh-CN"/>
        </w:rPr>
        <w:t>三</w:t>
      </w:r>
      <w:r>
        <w:rPr>
          <w:rFonts w:hint="eastAsia" w:ascii="黑体" w:hAnsi="黑体" w:eastAsia="黑体" w:cs="宋体"/>
          <w:color w:val="000000"/>
          <w:kern w:val="0"/>
          <w:szCs w:val="32"/>
          <w:shd w:val="clear" w:color="auto" w:fill="FFFFFF"/>
        </w:rPr>
        <w:t>、评价结论及建议</w:t>
      </w:r>
    </w:p>
    <w:p w14:paraId="30D3DA68">
      <w:pPr>
        <w:keepNext w:val="0"/>
        <w:keepLines w:val="0"/>
        <w:pageBreakBefore w:val="0"/>
        <w:widowControl/>
        <w:kinsoku/>
        <w:wordWrap/>
        <w:overflowPunct/>
        <w:topLinePunct w:val="0"/>
        <w:bidi w:val="0"/>
        <w:adjustRightInd w:val="0"/>
        <w:snapToGrid w:val="0"/>
        <w:spacing w:line="600" w:lineRule="exact"/>
        <w:ind w:left="0" w:leftChars="0" w:right="0" w:firstLine="640" w:firstLineChars="200"/>
        <w:contextualSpacing/>
        <w:jc w:val="left"/>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（一）评价结论</w:t>
      </w:r>
    </w:p>
    <w:p w14:paraId="28729B38">
      <w:pPr>
        <w:keepNext w:val="0"/>
        <w:keepLines w:val="0"/>
        <w:pageBreakBefore w:val="0"/>
        <w:widowControl/>
        <w:kinsoku/>
        <w:wordWrap/>
        <w:overflowPunct/>
        <w:topLinePunct w:val="0"/>
        <w:bidi w:val="0"/>
        <w:adjustRightInd w:val="0"/>
        <w:snapToGrid w:val="0"/>
        <w:spacing w:line="600" w:lineRule="exact"/>
        <w:ind w:left="0" w:leftChars="0" w:right="0" w:firstLine="640" w:firstLineChars="200"/>
        <w:contextualSpacing/>
        <w:jc w:val="left"/>
        <w:rPr>
          <w:color w:val="auto"/>
          <w:lang w:val="zh-CN"/>
        </w:rPr>
      </w:pPr>
      <w:r>
        <w:rPr>
          <w:rFonts w:hint="eastAsia" w:ascii="仿宋" w:hAnsi="仿宋" w:eastAsia="仿宋_GB2312" w:cs="仿宋"/>
          <w:kern w:val="0"/>
          <w:sz w:val="32"/>
          <w:szCs w:val="32"/>
          <w:shd w:val="clear" w:color="auto" w:fill="FFFFFF"/>
          <w:lang w:val="zh-CN"/>
        </w:rPr>
        <w:t>根据《峨边彝族自治县财政局关于开展2024年度县级部门预算绩效自评工作的通知》文件精神</w:t>
      </w:r>
      <w:r>
        <w:rPr>
          <w:rFonts w:hint="eastAsia" w:ascii="仿宋" w:hAnsi="仿宋" w:eastAsia="仿宋_GB2312" w:cs="仿宋"/>
          <w:color w:val="auto"/>
          <w:kern w:val="0"/>
          <w:sz w:val="32"/>
          <w:szCs w:val="32"/>
          <w:shd w:val="clear" w:color="auto" w:fill="FFFFFF"/>
          <w:lang w:val="zh-CN"/>
        </w:rPr>
        <w:t>，宜坪乡人民政府认真组织开展了部门整体支出绩效评价工作，绩效评价得分：9</w:t>
      </w:r>
      <w:r>
        <w:rPr>
          <w:rFonts w:hint="eastAsia" w:ascii="仿宋" w:hAnsi="仿宋" w:eastAsia="仿宋_GB2312" w:cs="仿宋"/>
          <w:color w:val="auto"/>
          <w:kern w:val="0"/>
          <w:sz w:val="32"/>
          <w:szCs w:val="32"/>
          <w:shd w:val="clear" w:color="auto" w:fill="FFFFFF"/>
          <w:lang w:val="en-US" w:eastAsia="zh-CN"/>
        </w:rPr>
        <w:t>7</w:t>
      </w:r>
      <w:r>
        <w:rPr>
          <w:rFonts w:hint="eastAsia" w:ascii="仿宋" w:hAnsi="仿宋" w:eastAsia="仿宋_GB2312" w:cs="仿宋"/>
          <w:color w:val="auto"/>
          <w:kern w:val="0"/>
          <w:sz w:val="32"/>
          <w:szCs w:val="32"/>
          <w:shd w:val="clear" w:color="auto" w:fill="FFFFFF"/>
          <w:lang w:val="zh-CN"/>
        </w:rPr>
        <w:t>分。</w:t>
      </w:r>
    </w:p>
    <w:p w14:paraId="612DAED5">
      <w:pPr>
        <w:keepNext w:val="0"/>
        <w:keepLines w:val="0"/>
        <w:pageBreakBefore w:val="0"/>
        <w:widowControl/>
        <w:kinsoku/>
        <w:wordWrap/>
        <w:overflowPunct/>
        <w:topLinePunct w:val="0"/>
        <w:bidi w:val="0"/>
        <w:adjustRightInd w:val="0"/>
        <w:snapToGrid w:val="0"/>
        <w:spacing w:line="600" w:lineRule="exact"/>
        <w:ind w:left="0" w:leftChars="0" w:right="0" w:firstLine="640" w:firstLineChars="200"/>
        <w:contextualSpacing/>
        <w:jc w:val="left"/>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w:t>
      </w:r>
      <w:r>
        <w:rPr>
          <w:rFonts w:hint="eastAsia" w:ascii="楷体_GB2312" w:hAnsi="宋体" w:eastAsia="楷体_GB2312" w:cs="宋体"/>
          <w:color w:val="000000"/>
          <w:kern w:val="0"/>
          <w:szCs w:val="32"/>
          <w:shd w:val="clear" w:color="auto" w:fill="FFFFFF"/>
          <w:lang w:val="en-US" w:eastAsia="zh-CN"/>
        </w:rPr>
        <w:t>二</w:t>
      </w:r>
      <w:r>
        <w:rPr>
          <w:rFonts w:hint="eastAsia" w:ascii="楷体_GB2312" w:hAnsi="宋体" w:eastAsia="楷体_GB2312" w:cs="宋体"/>
          <w:color w:val="000000"/>
          <w:kern w:val="0"/>
          <w:szCs w:val="32"/>
          <w:shd w:val="clear" w:color="auto" w:fill="FFFFFF"/>
          <w:lang w:val="zh-CN"/>
        </w:rPr>
        <w:t>）存在问题</w:t>
      </w:r>
    </w:p>
    <w:p w14:paraId="48143EE7">
      <w:pPr>
        <w:keepNext w:val="0"/>
        <w:keepLines w:val="0"/>
        <w:pageBreakBefore w:val="0"/>
        <w:widowControl/>
        <w:numPr>
          <w:ilvl w:val="0"/>
          <w:numId w:val="0"/>
        </w:numPr>
        <w:kinsoku/>
        <w:wordWrap/>
        <w:overflowPunct/>
        <w:topLinePunct w:val="0"/>
        <w:bidi w:val="0"/>
        <w:adjustRightInd w:val="0"/>
        <w:snapToGrid w:val="0"/>
        <w:spacing w:line="600" w:lineRule="exact"/>
        <w:ind w:left="0" w:leftChars="0" w:right="0" w:firstLine="640" w:firstLineChars="200"/>
        <w:contextualSpacing/>
        <w:jc w:val="left"/>
        <w:rPr>
          <w:rFonts w:hint="eastAsia" w:ascii="仿宋" w:hAnsi="仿宋" w:eastAsia="仿宋_GB2312" w:cs="仿宋"/>
          <w:color w:val="000000"/>
          <w:kern w:val="0"/>
          <w:sz w:val="32"/>
          <w:szCs w:val="32"/>
          <w:highlight w:val="none"/>
          <w:shd w:val="clear" w:color="auto" w:fill="FFFFFF"/>
          <w:lang w:val="zh-CN"/>
        </w:rPr>
      </w:pPr>
      <w:r>
        <w:rPr>
          <w:rStyle w:val="12"/>
          <w:rFonts w:hint="eastAsia" w:ascii="仿宋" w:hAnsi="仿宋" w:eastAsia="仿宋_GB2312" w:cs="仿宋"/>
          <w:b w:val="0"/>
          <w:bCs w:val="0"/>
          <w:i w:val="0"/>
          <w:iCs w:val="0"/>
          <w:caps w:val="0"/>
          <w:color w:val="000000"/>
          <w:spacing w:val="0"/>
          <w:sz w:val="32"/>
          <w:szCs w:val="32"/>
          <w:highlight w:val="none"/>
          <w:shd w:val="clear" w:fill="FFFFFF"/>
        </w:rPr>
        <w:t>在资金管理过程中，财务管理制度</w:t>
      </w:r>
      <w:r>
        <w:rPr>
          <w:rStyle w:val="12"/>
          <w:rFonts w:hint="eastAsia" w:ascii="仿宋" w:hAnsi="仿宋" w:eastAsia="仿宋_GB2312" w:cs="仿宋"/>
          <w:b w:val="0"/>
          <w:bCs w:val="0"/>
          <w:i w:val="0"/>
          <w:iCs w:val="0"/>
          <w:caps w:val="0"/>
          <w:color w:val="000000"/>
          <w:spacing w:val="0"/>
          <w:sz w:val="32"/>
          <w:szCs w:val="32"/>
          <w:highlight w:val="none"/>
          <w:shd w:val="clear" w:fill="FFFFFF"/>
          <w:lang w:eastAsia="zh-CN"/>
        </w:rPr>
        <w:t>需完善。</w:t>
      </w:r>
    </w:p>
    <w:p w14:paraId="058DFEE7">
      <w:pPr>
        <w:keepNext w:val="0"/>
        <w:keepLines w:val="0"/>
        <w:pageBreakBefore w:val="0"/>
        <w:widowControl/>
        <w:kinsoku/>
        <w:wordWrap/>
        <w:overflowPunct/>
        <w:topLinePunct w:val="0"/>
        <w:bidi w:val="0"/>
        <w:adjustRightInd w:val="0"/>
        <w:snapToGrid w:val="0"/>
        <w:spacing w:line="600" w:lineRule="exact"/>
        <w:ind w:left="0" w:leftChars="0" w:right="0" w:firstLine="640" w:firstLineChars="200"/>
        <w:contextualSpacing/>
        <w:jc w:val="left"/>
        <w:rPr>
          <w:rFonts w:hint="eastAsia" w:ascii="楷体_GB2312" w:hAnsi="宋体" w:eastAsia="楷体_GB2312" w:cs="宋体"/>
          <w:color w:val="000000"/>
          <w:kern w:val="0"/>
          <w:szCs w:val="32"/>
          <w:shd w:val="clear" w:color="auto" w:fill="FFFFFF"/>
          <w:lang w:val="zh-CN"/>
        </w:rPr>
      </w:pPr>
      <w:r>
        <w:rPr>
          <w:rFonts w:hint="eastAsia" w:ascii="楷体_GB2312" w:hAnsi="宋体" w:eastAsia="楷体_GB2312" w:cs="宋体"/>
          <w:color w:val="000000"/>
          <w:kern w:val="0"/>
          <w:szCs w:val="32"/>
          <w:shd w:val="clear" w:color="auto" w:fill="FFFFFF"/>
          <w:lang w:val="zh-CN"/>
        </w:rPr>
        <w:t>（三）改进建议</w:t>
      </w:r>
    </w:p>
    <w:p w14:paraId="20EC313C">
      <w:pPr>
        <w:keepNext w:val="0"/>
        <w:keepLines w:val="0"/>
        <w:pageBreakBefore w:val="0"/>
        <w:widowControl/>
        <w:kinsoku/>
        <w:wordWrap/>
        <w:overflowPunct/>
        <w:topLinePunct w:val="0"/>
        <w:bidi w:val="0"/>
        <w:adjustRightInd w:val="0"/>
        <w:snapToGrid w:val="0"/>
        <w:spacing w:line="600" w:lineRule="exact"/>
        <w:ind w:left="0" w:leftChars="0" w:right="0" w:firstLine="640" w:firstLineChars="200"/>
        <w:contextualSpacing/>
        <w:jc w:val="left"/>
        <w:rPr>
          <w:rFonts w:hint="eastAsia" w:ascii="仿宋" w:hAnsi="仿宋" w:eastAsia="仿宋_GB2312" w:cs="仿宋"/>
          <w:color w:val="000000"/>
          <w:kern w:val="0"/>
          <w:sz w:val="32"/>
          <w:szCs w:val="32"/>
          <w:highlight w:val="yellow"/>
          <w:shd w:val="clear" w:color="auto" w:fill="FFFFFF"/>
          <w:lang w:val="zh-CN"/>
        </w:rPr>
      </w:pPr>
      <w:r>
        <w:rPr>
          <w:rFonts w:hint="eastAsia" w:ascii="仿宋" w:hAnsi="仿宋" w:eastAsia="仿宋_GB2312" w:cs="仿宋"/>
          <w:color w:val="auto"/>
          <w:kern w:val="0"/>
          <w:sz w:val="32"/>
          <w:szCs w:val="32"/>
          <w:highlight w:val="none"/>
          <w:shd w:val="clear" w:color="auto" w:fill="FFFFFF"/>
          <w:lang w:val="zh-CN"/>
        </w:rPr>
        <w:t>1</w:t>
      </w:r>
      <w:r>
        <w:rPr>
          <w:rFonts w:hint="eastAsia" w:ascii="仿宋" w:hAnsi="仿宋" w:eastAsia="仿宋_GB2312" w:cs="仿宋"/>
          <w:color w:val="auto"/>
          <w:kern w:val="0"/>
          <w:sz w:val="32"/>
          <w:szCs w:val="32"/>
          <w:highlight w:val="none"/>
          <w:shd w:val="clear" w:color="auto" w:fill="FFFFFF"/>
          <w:lang w:val="en-US" w:eastAsia="zh-CN"/>
        </w:rPr>
        <w:t>.</w:t>
      </w:r>
      <w:r>
        <w:rPr>
          <w:rFonts w:hint="eastAsia" w:ascii="仿宋" w:hAnsi="仿宋" w:eastAsia="仿宋_GB2312" w:cs="仿宋"/>
          <w:color w:val="auto"/>
          <w:kern w:val="0"/>
          <w:sz w:val="32"/>
          <w:szCs w:val="32"/>
          <w:highlight w:val="none"/>
          <w:shd w:val="clear" w:color="auto" w:fill="FFFFFF"/>
          <w:lang w:val="zh-CN"/>
        </w:rPr>
        <w:t>细化预算编制工作，</w:t>
      </w:r>
      <w:r>
        <w:rPr>
          <w:rFonts w:hint="eastAsia" w:ascii="仿宋" w:hAnsi="仿宋" w:eastAsia="仿宋_GB2312" w:cs="仿宋"/>
          <w:color w:val="auto"/>
          <w:kern w:val="0"/>
          <w:sz w:val="32"/>
          <w:szCs w:val="32"/>
          <w:shd w:val="clear" w:color="auto" w:fill="FFFFFF"/>
          <w:lang w:val="zh-CN"/>
        </w:rPr>
        <w:t>严格按照预算编制的相关制度和要求进行预算编制，进一步提高预算编制的科学性、严谨性和可控性，</w:t>
      </w:r>
      <w:r>
        <w:rPr>
          <w:rFonts w:hint="eastAsia" w:ascii="仿宋" w:hAnsi="仿宋" w:eastAsia="仿宋_GB2312" w:cs="仿宋"/>
          <w:color w:val="000000"/>
          <w:kern w:val="0"/>
          <w:sz w:val="32"/>
          <w:szCs w:val="32"/>
          <w:highlight w:val="none"/>
          <w:shd w:val="clear" w:color="auto" w:fill="FFFFFF"/>
          <w:lang w:val="zh-CN"/>
        </w:rPr>
        <w:t>按照预算编制的相关制度和要求</w:t>
      </w:r>
      <w:r>
        <w:rPr>
          <w:rFonts w:hint="eastAsia" w:ascii="仿宋" w:hAnsi="仿宋" w:eastAsia="仿宋_GB2312" w:cs="仿宋"/>
          <w:color w:val="000000"/>
          <w:kern w:val="0"/>
          <w:sz w:val="32"/>
          <w:szCs w:val="32"/>
          <w:highlight w:val="none"/>
          <w:shd w:val="clear" w:color="auto" w:fill="FFFFFF"/>
          <w:lang w:val="en-US" w:eastAsia="zh-CN"/>
        </w:rPr>
        <w:t>进行支付</w:t>
      </w:r>
      <w:r>
        <w:rPr>
          <w:rFonts w:hint="eastAsia" w:ascii="仿宋" w:hAnsi="仿宋" w:eastAsia="仿宋_GB2312" w:cs="仿宋"/>
          <w:color w:val="000000"/>
          <w:kern w:val="0"/>
          <w:sz w:val="32"/>
          <w:szCs w:val="32"/>
          <w:highlight w:val="none"/>
          <w:shd w:val="clear" w:color="auto" w:fill="FFFFFF"/>
          <w:lang w:val="zh-CN"/>
        </w:rPr>
        <w:t>。</w:t>
      </w:r>
    </w:p>
    <w:p w14:paraId="3E54DA36">
      <w:pPr>
        <w:keepNext w:val="0"/>
        <w:keepLines w:val="0"/>
        <w:pageBreakBefore w:val="0"/>
        <w:widowControl/>
        <w:kinsoku/>
        <w:wordWrap/>
        <w:overflowPunct/>
        <w:topLinePunct w:val="0"/>
        <w:bidi w:val="0"/>
        <w:adjustRightInd w:val="0"/>
        <w:snapToGrid w:val="0"/>
        <w:spacing w:line="600" w:lineRule="exact"/>
        <w:ind w:left="0" w:leftChars="0" w:right="0" w:firstLine="640" w:firstLineChars="200"/>
        <w:contextualSpacing/>
        <w:jc w:val="left"/>
        <w:rPr>
          <w:rFonts w:ascii="楷体_GB2312" w:hAnsi="宋体" w:eastAsia="楷体_GB2312" w:cs="宋体"/>
          <w:color w:val="000000"/>
          <w:kern w:val="0"/>
          <w:szCs w:val="32"/>
          <w:shd w:val="clear" w:color="auto" w:fill="FFFFFF"/>
          <w:lang w:val="zh-CN"/>
        </w:rPr>
      </w:pPr>
      <w:r>
        <w:rPr>
          <w:rFonts w:hint="eastAsia" w:ascii="仿宋" w:hAnsi="仿宋" w:eastAsia="仿宋_GB2312" w:cs="仿宋"/>
          <w:color w:val="000000"/>
          <w:kern w:val="0"/>
          <w:sz w:val="32"/>
          <w:szCs w:val="32"/>
          <w:highlight w:val="none"/>
          <w:shd w:val="clear" w:color="auto" w:fill="FFFFFF"/>
          <w:lang w:val="zh-CN"/>
        </w:rPr>
        <w:t>2</w:t>
      </w:r>
      <w:r>
        <w:rPr>
          <w:rFonts w:hint="eastAsia" w:ascii="仿宋" w:hAnsi="仿宋" w:eastAsia="仿宋_GB2312" w:cs="仿宋"/>
          <w:color w:val="000000"/>
          <w:kern w:val="0"/>
          <w:sz w:val="32"/>
          <w:szCs w:val="32"/>
          <w:highlight w:val="none"/>
          <w:shd w:val="clear" w:color="auto" w:fill="FFFFFF"/>
          <w:lang w:val="en-US" w:eastAsia="zh-CN"/>
        </w:rPr>
        <w:t>.</w:t>
      </w:r>
      <w:r>
        <w:rPr>
          <w:rFonts w:hint="eastAsia" w:ascii="仿宋" w:hAnsi="仿宋" w:eastAsia="仿宋_GB2312" w:cs="仿宋"/>
          <w:color w:val="000000"/>
          <w:kern w:val="0"/>
          <w:sz w:val="32"/>
          <w:szCs w:val="32"/>
          <w:highlight w:val="none"/>
          <w:shd w:val="clear" w:color="auto" w:fill="FFFFFF"/>
          <w:lang w:val="zh-CN"/>
        </w:rPr>
        <w:t>加强财务管理，健全管理制度体系。按照预算规定的费用项目和用途进行资金使用，杜绝超支现象的发生。</w:t>
      </w:r>
    </w:p>
    <w:sectPr>
      <w:headerReference r:id="rId3" w:type="default"/>
      <w:footerReference r:id="rId4" w:type="default"/>
      <w:footerReference r:id="rId5" w:type="even"/>
      <w:pgSz w:w="11906" w:h="16838"/>
      <w:pgMar w:top="907" w:right="1361" w:bottom="851" w:left="1361" w:header="851" w:footer="992" w:gutter="0"/>
      <w:pgNumType w:fmt="numberInDash" w:start="12"/>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0" w:csb1="00000000"/>
  </w:font>
  <w:font w:name="方正黑体_GBK">
    <w:panose1 w:val="02010600010101010101"/>
    <w:charset w:val="86"/>
    <w:family w:val="auto"/>
    <w:pitch w:val="default"/>
    <w:sig w:usb0="00000001" w:usb1="080E0000" w:usb2="00000000" w:usb3="00000000" w:csb0="00040000" w:csb1="00000000"/>
  </w:font>
  <w:font w:name="方正仿宋_GBK">
    <w:altName w:val="微软雅黑"/>
    <w:panose1 w:val="00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80F3C52" w:usb2="00000016" w:usb3="00000000" w:csb0="0004001F"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WPSEMBED10">
    <w:panose1 w:val="0201060001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0A5FFF">
    <w:pPr>
      <w:widowControl/>
      <w:kinsoku w:val="0"/>
      <w:autoSpaceDE w:val="0"/>
      <w:autoSpaceDN w:val="0"/>
      <w:adjustRightInd w:val="0"/>
      <w:snapToGrid w:val="0"/>
      <w:spacing w:line="177" w:lineRule="auto"/>
      <w:ind w:left="219"/>
      <w:jc w:val="left"/>
      <w:textAlignment w:val="baseline"/>
      <w:rPr>
        <w:rFonts w:ascii="宋体" w:hAnsi="宋体" w:eastAsia="宋体" w:cs="宋体"/>
        <w:snapToGrid w:val="0"/>
        <w:color w:val="000000"/>
        <w:kern w:val="0"/>
        <w:sz w:val="31"/>
        <w:szCs w:val="31"/>
        <w:lang w:eastAsia="en-US"/>
      </w:rPr>
    </w:pPr>
    <w:r>
      <w:rPr>
        <w:rFonts w:ascii="宋体" w:hAnsi="宋体" w:eastAsia="宋体" w:cs="宋体"/>
        <w:b/>
        <w:bCs/>
        <w:snapToGrid w:val="0"/>
        <w:color w:val="000000"/>
        <w:spacing w:val="-7"/>
        <w:kern w:val="0"/>
        <w:sz w:val="31"/>
        <w:szCs w:val="31"/>
        <w:lang w:eastAsia="en-US"/>
      </w:rPr>
      <w:t>—8—</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F40A95">
    <w:pPr>
      <w:pStyle w:val="6"/>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sz w:val="28"/>
        <w:szCs w:val="28"/>
        <w:lang w:val="zh-CN"/>
      </w:rPr>
      <w:t>-</w:t>
    </w:r>
    <w:r>
      <w:rPr>
        <w:rFonts w:ascii="宋体" w:hAnsi="宋体"/>
        <w:sz w:val="28"/>
        <w:szCs w:val="28"/>
      </w:rPr>
      <w:t>12-</w:t>
    </w:r>
    <w:r>
      <w:rPr>
        <w:rFonts w:ascii="宋体" w:hAnsi="宋体"/>
        <w:sz w:val="28"/>
        <w:szCs w:val="28"/>
      </w:rPr>
      <w:fldChar w:fldCharType="end"/>
    </w:r>
  </w:p>
  <w:p w14:paraId="021C9D06">
    <w:pPr>
      <w:pStyle w:val="6"/>
      <w:tabs>
        <w:tab w:val="right" w:pos="9184"/>
        <w:tab w:val="clear" w:pos="4153"/>
        <w:tab w:val="clear" w:pos="8306"/>
      </w:tabs>
      <w:rPr>
        <w:rFonts w:ascii="宋体"/>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E9656B">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475E2F"/>
    <w:multiLevelType w:val="singleLevel"/>
    <w:tmpl w:val="18475E2F"/>
    <w:lvl w:ilvl="0" w:tentative="0">
      <w:start w:val="1"/>
      <w:numFmt w:val="chineseCounting"/>
      <w:suff w:val="nothing"/>
      <w:lvlText w:val="%1、"/>
      <w:lvlJc w:val="left"/>
      <w:rPr>
        <w:rFonts w:hint="eastAsia"/>
      </w:rPr>
    </w:lvl>
  </w:abstractNum>
  <w:abstractNum w:abstractNumId="1">
    <w:nsid w:val="72D8F0C1"/>
    <w:multiLevelType w:val="singleLevel"/>
    <w:tmpl w:val="72D8F0C1"/>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60"/>
  <w:drawingGridVerticalSpacing w:val="435"/>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EC0174"/>
    <w:rsid w:val="00006E4D"/>
    <w:rsid w:val="00021652"/>
    <w:rsid w:val="00030311"/>
    <w:rsid w:val="00030782"/>
    <w:rsid w:val="00030B66"/>
    <w:rsid w:val="00052572"/>
    <w:rsid w:val="0006068D"/>
    <w:rsid w:val="0006102A"/>
    <w:rsid w:val="00065B0F"/>
    <w:rsid w:val="00065E7E"/>
    <w:rsid w:val="000820BB"/>
    <w:rsid w:val="0008241B"/>
    <w:rsid w:val="00092280"/>
    <w:rsid w:val="00097FAE"/>
    <w:rsid w:val="000A3233"/>
    <w:rsid w:val="000A7486"/>
    <w:rsid w:val="000A7CE3"/>
    <w:rsid w:val="000B04D6"/>
    <w:rsid w:val="000B15CE"/>
    <w:rsid w:val="000C40C6"/>
    <w:rsid w:val="000C79C1"/>
    <w:rsid w:val="000D208A"/>
    <w:rsid w:val="000E037E"/>
    <w:rsid w:val="000F659A"/>
    <w:rsid w:val="000F77B0"/>
    <w:rsid w:val="0010235D"/>
    <w:rsid w:val="00103A47"/>
    <w:rsid w:val="00106277"/>
    <w:rsid w:val="00106D4D"/>
    <w:rsid w:val="001119A2"/>
    <w:rsid w:val="001221D6"/>
    <w:rsid w:val="0012510A"/>
    <w:rsid w:val="00125F67"/>
    <w:rsid w:val="001261AE"/>
    <w:rsid w:val="001348A4"/>
    <w:rsid w:val="0014117C"/>
    <w:rsid w:val="00146FE8"/>
    <w:rsid w:val="0014767B"/>
    <w:rsid w:val="00147AED"/>
    <w:rsid w:val="00154C87"/>
    <w:rsid w:val="001769C6"/>
    <w:rsid w:val="00177AAF"/>
    <w:rsid w:val="00183850"/>
    <w:rsid w:val="00184D9F"/>
    <w:rsid w:val="001A4749"/>
    <w:rsid w:val="001A4842"/>
    <w:rsid w:val="001A5833"/>
    <w:rsid w:val="001C2158"/>
    <w:rsid w:val="001C51F2"/>
    <w:rsid w:val="001C73AB"/>
    <w:rsid w:val="001D2EA4"/>
    <w:rsid w:val="001F47CE"/>
    <w:rsid w:val="001F5776"/>
    <w:rsid w:val="0020620D"/>
    <w:rsid w:val="002069BC"/>
    <w:rsid w:val="002069EB"/>
    <w:rsid w:val="002201B0"/>
    <w:rsid w:val="00220900"/>
    <w:rsid w:val="0022307E"/>
    <w:rsid w:val="00224D05"/>
    <w:rsid w:val="002323A3"/>
    <w:rsid w:val="00236EF7"/>
    <w:rsid w:val="0024058A"/>
    <w:rsid w:val="002410C0"/>
    <w:rsid w:val="00252894"/>
    <w:rsid w:val="00253FA6"/>
    <w:rsid w:val="00254728"/>
    <w:rsid w:val="002550E7"/>
    <w:rsid w:val="002558D4"/>
    <w:rsid w:val="002560E2"/>
    <w:rsid w:val="00264CFA"/>
    <w:rsid w:val="00270DD7"/>
    <w:rsid w:val="00276F4A"/>
    <w:rsid w:val="00280BFB"/>
    <w:rsid w:val="00280C88"/>
    <w:rsid w:val="002973A4"/>
    <w:rsid w:val="002A0195"/>
    <w:rsid w:val="002B5B34"/>
    <w:rsid w:val="002B6906"/>
    <w:rsid w:val="002B7215"/>
    <w:rsid w:val="002C0AFD"/>
    <w:rsid w:val="002C59D0"/>
    <w:rsid w:val="002D1A18"/>
    <w:rsid w:val="002D6C79"/>
    <w:rsid w:val="002D76D5"/>
    <w:rsid w:val="002E1104"/>
    <w:rsid w:val="002E3FDD"/>
    <w:rsid w:val="00300EF4"/>
    <w:rsid w:val="00301353"/>
    <w:rsid w:val="00305FF6"/>
    <w:rsid w:val="00307568"/>
    <w:rsid w:val="00311506"/>
    <w:rsid w:val="00316ADB"/>
    <w:rsid w:val="00317623"/>
    <w:rsid w:val="00335F67"/>
    <w:rsid w:val="003361E9"/>
    <w:rsid w:val="00350A65"/>
    <w:rsid w:val="00352164"/>
    <w:rsid w:val="00357793"/>
    <w:rsid w:val="00361C85"/>
    <w:rsid w:val="00371352"/>
    <w:rsid w:val="00376753"/>
    <w:rsid w:val="0038541D"/>
    <w:rsid w:val="00387818"/>
    <w:rsid w:val="00391A13"/>
    <w:rsid w:val="00391FD0"/>
    <w:rsid w:val="003A44FC"/>
    <w:rsid w:val="003B3299"/>
    <w:rsid w:val="003D10A2"/>
    <w:rsid w:val="003D33B8"/>
    <w:rsid w:val="003D624D"/>
    <w:rsid w:val="003D719A"/>
    <w:rsid w:val="003F5EB7"/>
    <w:rsid w:val="003F7FE2"/>
    <w:rsid w:val="004004E7"/>
    <w:rsid w:val="00401C7A"/>
    <w:rsid w:val="00416E1A"/>
    <w:rsid w:val="00426A3F"/>
    <w:rsid w:val="004277D4"/>
    <w:rsid w:val="00461638"/>
    <w:rsid w:val="004706FA"/>
    <w:rsid w:val="00474D8D"/>
    <w:rsid w:val="00475CCD"/>
    <w:rsid w:val="00477266"/>
    <w:rsid w:val="004811BC"/>
    <w:rsid w:val="004838F2"/>
    <w:rsid w:val="00486492"/>
    <w:rsid w:val="00492CF6"/>
    <w:rsid w:val="004A4C9D"/>
    <w:rsid w:val="004C2078"/>
    <w:rsid w:val="004C228F"/>
    <w:rsid w:val="004C6A76"/>
    <w:rsid w:val="004E752F"/>
    <w:rsid w:val="004F1E37"/>
    <w:rsid w:val="00515198"/>
    <w:rsid w:val="00521C44"/>
    <w:rsid w:val="005274E1"/>
    <w:rsid w:val="00531DDF"/>
    <w:rsid w:val="00535FA6"/>
    <w:rsid w:val="00537DB9"/>
    <w:rsid w:val="00542AB7"/>
    <w:rsid w:val="0055358D"/>
    <w:rsid w:val="005540C8"/>
    <w:rsid w:val="00555809"/>
    <w:rsid w:val="00562165"/>
    <w:rsid w:val="005756AF"/>
    <w:rsid w:val="00575A4A"/>
    <w:rsid w:val="00591B6F"/>
    <w:rsid w:val="005A1DAF"/>
    <w:rsid w:val="005A67BD"/>
    <w:rsid w:val="005C17C8"/>
    <w:rsid w:val="005C2098"/>
    <w:rsid w:val="005C2E6C"/>
    <w:rsid w:val="005D0CCF"/>
    <w:rsid w:val="005D1C01"/>
    <w:rsid w:val="005D5BEE"/>
    <w:rsid w:val="005E297D"/>
    <w:rsid w:val="005E3F12"/>
    <w:rsid w:val="005F627E"/>
    <w:rsid w:val="0061652E"/>
    <w:rsid w:val="006205E9"/>
    <w:rsid w:val="00622D0B"/>
    <w:rsid w:val="006270DA"/>
    <w:rsid w:val="00630B75"/>
    <w:rsid w:val="00634DFF"/>
    <w:rsid w:val="00635337"/>
    <w:rsid w:val="0064265B"/>
    <w:rsid w:val="0064519C"/>
    <w:rsid w:val="0065082E"/>
    <w:rsid w:val="006512D0"/>
    <w:rsid w:val="006560A3"/>
    <w:rsid w:val="00656301"/>
    <w:rsid w:val="006600C9"/>
    <w:rsid w:val="006701CC"/>
    <w:rsid w:val="00671F58"/>
    <w:rsid w:val="006762A4"/>
    <w:rsid w:val="006900E7"/>
    <w:rsid w:val="006A00A8"/>
    <w:rsid w:val="006A482D"/>
    <w:rsid w:val="006B11E0"/>
    <w:rsid w:val="006B386A"/>
    <w:rsid w:val="006B7CB4"/>
    <w:rsid w:val="006C24D3"/>
    <w:rsid w:val="006C7917"/>
    <w:rsid w:val="006E51AE"/>
    <w:rsid w:val="0070081F"/>
    <w:rsid w:val="007018F5"/>
    <w:rsid w:val="00710897"/>
    <w:rsid w:val="00712F45"/>
    <w:rsid w:val="00734305"/>
    <w:rsid w:val="007370E1"/>
    <w:rsid w:val="00737684"/>
    <w:rsid w:val="007732A1"/>
    <w:rsid w:val="007739D4"/>
    <w:rsid w:val="00774C4A"/>
    <w:rsid w:val="00775421"/>
    <w:rsid w:val="00782BBB"/>
    <w:rsid w:val="007A0690"/>
    <w:rsid w:val="007A078F"/>
    <w:rsid w:val="007B34D4"/>
    <w:rsid w:val="007C0633"/>
    <w:rsid w:val="007D086C"/>
    <w:rsid w:val="007F1BE1"/>
    <w:rsid w:val="007F637D"/>
    <w:rsid w:val="007F707F"/>
    <w:rsid w:val="007F794C"/>
    <w:rsid w:val="007F7AC9"/>
    <w:rsid w:val="00803B42"/>
    <w:rsid w:val="008073EF"/>
    <w:rsid w:val="0081095C"/>
    <w:rsid w:val="00810C41"/>
    <w:rsid w:val="008212FF"/>
    <w:rsid w:val="0082593B"/>
    <w:rsid w:val="00827537"/>
    <w:rsid w:val="00830A05"/>
    <w:rsid w:val="0083462A"/>
    <w:rsid w:val="008468EA"/>
    <w:rsid w:val="00867140"/>
    <w:rsid w:val="00881134"/>
    <w:rsid w:val="008904F0"/>
    <w:rsid w:val="008B2F27"/>
    <w:rsid w:val="008B4A72"/>
    <w:rsid w:val="008B585E"/>
    <w:rsid w:val="008E0337"/>
    <w:rsid w:val="008E6C0C"/>
    <w:rsid w:val="008F1E63"/>
    <w:rsid w:val="008F3052"/>
    <w:rsid w:val="00901E19"/>
    <w:rsid w:val="009214F7"/>
    <w:rsid w:val="00921CD7"/>
    <w:rsid w:val="00940EB6"/>
    <w:rsid w:val="00944771"/>
    <w:rsid w:val="009601FC"/>
    <w:rsid w:val="00965426"/>
    <w:rsid w:val="0096654A"/>
    <w:rsid w:val="009711E4"/>
    <w:rsid w:val="00971572"/>
    <w:rsid w:val="00981E55"/>
    <w:rsid w:val="00986CEF"/>
    <w:rsid w:val="00987212"/>
    <w:rsid w:val="00992716"/>
    <w:rsid w:val="009A0E5F"/>
    <w:rsid w:val="009F1AF3"/>
    <w:rsid w:val="009F233E"/>
    <w:rsid w:val="00A024AB"/>
    <w:rsid w:val="00A050A5"/>
    <w:rsid w:val="00A05B8B"/>
    <w:rsid w:val="00A1372F"/>
    <w:rsid w:val="00A170EC"/>
    <w:rsid w:val="00A217B3"/>
    <w:rsid w:val="00A23D04"/>
    <w:rsid w:val="00A277D9"/>
    <w:rsid w:val="00A30CEB"/>
    <w:rsid w:val="00A31318"/>
    <w:rsid w:val="00A5432A"/>
    <w:rsid w:val="00A55F8A"/>
    <w:rsid w:val="00A9670E"/>
    <w:rsid w:val="00AA1423"/>
    <w:rsid w:val="00AB7996"/>
    <w:rsid w:val="00AC43C3"/>
    <w:rsid w:val="00AE2EAD"/>
    <w:rsid w:val="00AF77BE"/>
    <w:rsid w:val="00B00BB4"/>
    <w:rsid w:val="00B11CEE"/>
    <w:rsid w:val="00B23428"/>
    <w:rsid w:val="00B264BF"/>
    <w:rsid w:val="00B42E74"/>
    <w:rsid w:val="00B46874"/>
    <w:rsid w:val="00B50E8F"/>
    <w:rsid w:val="00B51151"/>
    <w:rsid w:val="00B523E4"/>
    <w:rsid w:val="00B52B4F"/>
    <w:rsid w:val="00B6108C"/>
    <w:rsid w:val="00B649AD"/>
    <w:rsid w:val="00B64B9C"/>
    <w:rsid w:val="00B67A3E"/>
    <w:rsid w:val="00B735CC"/>
    <w:rsid w:val="00B82C95"/>
    <w:rsid w:val="00B83F87"/>
    <w:rsid w:val="00B84DFD"/>
    <w:rsid w:val="00BB4E38"/>
    <w:rsid w:val="00BC3879"/>
    <w:rsid w:val="00BD0E0D"/>
    <w:rsid w:val="00BD41BC"/>
    <w:rsid w:val="00BD55AD"/>
    <w:rsid w:val="00BD7047"/>
    <w:rsid w:val="00BE0305"/>
    <w:rsid w:val="00BF15F0"/>
    <w:rsid w:val="00BF7DF9"/>
    <w:rsid w:val="00C03559"/>
    <w:rsid w:val="00C05395"/>
    <w:rsid w:val="00C22AD7"/>
    <w:rsid w:val="00C272C1"/>
    <w:rsid w:val="00C32A68"/>
    <w:rsid w:val="00C34282"/>
    <w:rsid w:val="00C35350"/>
    <w:rsid w:val="00C3564B"/>
    <w:rsid w:val="00C41851"/>
    <w:rsid w:val="00C53721"/>
    <w:rsid w:val="00C64D2E"/>
    <w:rsid w:val="00C70F97"/>
    <w:rsid w:val="00C7497C"/>
    <w:rsid w:val="00C757A2"/>
    <w:rsid w:val="00C75966"/>
    <w:rsid w:val="00C76577"/>
    <w:rsid w:val="00C80225"/>
    <w:rsid w:val="00C81349"/>
    <w:rsid w:val="00C93139"/>
    <w:rsid w:val="00CA08A0"/>
    <w:rsid w:val="00CA32D2"/>
    <w:rsid w:val="00CA4E07"/>
    <w:rsid w:val="00CA737D"/>
    <w:rsid w:val="00CB1EF5"/>
    <w:rsid w:val="00CC05D4"/>
    <w:rsid w:val="00CC7166"/>
    <w:rsid w:val="00CF5275"/>
    <w:rsid w:val="00CF6136"/>
    <w:rsid w:val="00D0023D"/>
    <w:rsid w:val="00D006C6"/>
    <w:rsid w:val="00D14A65"/>
    <w:rsid w:val="00D162B9"/>
    <w:rsid w:val="00D251E2"/>
    <w:rsid w:val="00D254F4"/>
    <w:rsid w:val="00D263A7"/>
    <w:rsid w:val="00D26B5D"/>
    <w:rsid w:val="00D33159"/>
    <w:rsid w:val="00D33A19"/>
    <w:rsid w:val="00D349F5"/>
    <w:rsid w:val="00D355B5"/>
    <w:rsid w:val="00D43DC3"/>
    <w:rsid w:val="00D51791"/>
    <w:rsid w:val="00D5281E"/>
    <w:rsid w:val="00D6531B"/>
    <w:rsid w:val="00D6612D"/>
    <w:rsid w:val="00D71AD9"/>
    <w:rsid w:val="00D73C02"/>
    <w:rsid w:val="00D77D81"/>
    <w:rsid w:val="00D8170D"/>
    <w:rsid w:val="00D872ED"/>
    <w:rsid w:val="00D913C6"/>
    <w:rsid w:val="00DA0236"/>
    <w:rsid w:val="00DA37F7"/>
    <w:rsid w:val="00DA5D51"/>
    <w:rsid w:val="00DA5E29"/>
    <w:rsid w:val="00DA61CA"/>
    <w:rsid w:val="00DB66BB"/>
    <w:rsid w:val="00DB73AF"/>
    <w:rsid w:val="00DC2865"/>
    <w:rsid w:val="00DD0894"/>
    <w:rsid w:val="00DD12DB"/>
    <w:rsid w:val="00DE1888"/>
    <w:rsid w:val="00DF1250"/>
    <w:rsid w:val="00DF6EF7"/>
    <w:rsid w:val="00E05454"/>
    <w:rsid w:val="00E074C3"/>
    <w:rsid w:val="00E23329"/>
    <w:rsid w:val="00E24D6D"/>
    <w:rsid w:val="00E341B2"/>
    <w:rsid w:val="00E42633"/>
    <w:rsid w:val="00E5699E"/>
    <w:rsid w:val="00E570E1"/>
    <w:rsid w:val="00E70BEA"/>
    <w:rsid w:val="00E72773"/>
    <w:rsid w:val="00E76739"/>
    <w:rsid w:val="00E81946"/>
    <w:rsid w:val="00E82BB7"/>
    <w:rsid w:val="00E86D13"/>
    <w:rsid w:val="00E936C2"/>
    <w:rsid w:val="00E95346"/>
    <w:rsid w:val="00EA0CEF"/>
    <w:rsid w:val="00EA2E2A"/>
    <w:rsid w:val="00EB79D2"/>
    <w:rsid w:val="00EC0174"/>
    <w:rsid w:val="00EC0839"/>
    <w:rsid w:val="00ED3EEB"/>
    <w:rsid w:val="00ED5749"/>
    <w:rsid w:val="00ED5FA3"/>
    <w:rsid w:val="00ED68C4"/>
    <w:rsid w:val="00ED6A4E"/>
    <w:rsid w:val="00ED72EA"/>
    <w:rsid w:val="00EE3A4F"/>
    <w:rsid w:val="00EF10C3"/>
    <w:rsid w:val="00EF3BD2"/>
    <w:rsid w:val="00F16BCE"/>
    <w:rsid w:val="00F45DA1"/>
    <w:rsid w:val="00F5267B"/>
    <w:rsid w:val="00F53E8B"/>
    <w:rsid w:val="00F663FD"/>
    <w:rsid w:val="00F743B0"/>
    <w:rsid w:val="00F82409"/>
    <w:rsid w:val="00F8264F"/>
    <w:rsid w:val="00F833E9"/>
    <w:rsid w:val="00F84580"/>
    <w:rsid w:val="00F873DA"/>
    <w:rsid w:val="00F95982"/>
    <w:rsid w:val="00FA006C"/>
    <w:rsid w:val="00FA190E"/>
    <w:rsid w:val="00FA288B"/>
    <w:rsid w:val="00FA2997"/>
    <w:rsid w:val="00FA2C71"/>
    <w:rsid w:val="00FB3345"/>
    <w:rsid w:val="00FD0228"/>
    <w:rsid w:val="00FD3BB7"/>
    <w:rsid w:val="00FE0D93"/>
    <w:rsid w:val="00FF2572"/>
    <w:rsid w:val="00FF32AD"/>
    <w:rsid w:val="03946B2A"/>
    <w:rsid w:val="09AA5D80"/>
    <w:rsid w:val="0A867EA3"/>
    <w:rsid w:val="0F702DCC"/>
    <w:rsid w:val="10B71B4A"/>
    <w:rsid w:val="13E94EDC"/>
    <w:rsid w:val="17D35235"/>
    <w:rsid w:val="19927F78"/>
    <w:rsid w:val="1C015050"/>
    <w:rsid w:val="1C182606"/>
    <w:rsid w:val="1DDC6B5F"/>
    <w:rsid w:val="21AE59D8"/>
    <w:rsid w:val="275A3E98"/>
    <w:rsid w:val="28665469"/>
    <w:rsid w:val="286F56EA"/>
    <w:rsid w:val="292D36D9"/>
    <w:rsid w:val="29FB0312"/>
    <w:rsid w:val="2B872E61"/>
    <w:rsid w:val="2D527252"/>
    <w:rsid w:val="2D7A67E5"/>
    <w:rsid w:val="2DCD76AF"/>
    <w:rsid w:val="2E855FB2"/>
    <w:rsid w:val="329102D6"/>
    <w:rsid w:val="37AD6378"/>
    <w:rsid w:val="3A9520B3"/>
    <w:rsid w:val="3AD9726F"/>
    <w:rsid w:val="3BC16CF0"/>
    <w:rsid w:val="3DA14984"/>
    <w:rsid w:val="3DE562B7"/>
    <w:rsid w:val="3E6507EA"/>
    <w:rsid w:val="41B960AB"/>
    <w:rsid w:val="42707AAD"/>
    <w:rsid w:val="42DC31A4"/>
    <w:rsid w:val="42F3094D"/>
    <w:rsid w:val="44FA39DF"/>
    <w:rsid w:val="46EA5DF8"/>
    <w:rsid w:val="47550EBA"/>
    <w:rsid w:val="47A46234"/>
    <w:rsid w:val="49614E3F"/>
    <w:rsid w:val="4A0F35DD"/>
    <w:rsid w:val="4F6C00A3"/>
    <w:rsid w:val="50BB3388"/>
    <w:rsid w:val="510E310C"/>
    <w:rsid w:val="544A45EC"/>
    <w:rsid w:val="59271254"/>
    <w:rsid w:val="594933FD"/>
    <w:rsid w:val="5DEB22B7"/>
    <w:rsid w:val="5DEB5F80"/>
    <w:rsid w:val="64116879"/>
    <w:rsid w:val="649A4F60"/>
    <w:rsid w:val="658C4DCD"/>
    <w:rsid w:val="6636451A"/>
    <w:rsid w:val="6769383F"/>
    <w:rsid w:val="6BE94116"/>
    <w:rsid w:val="6C567679"/>
    <w:rsid w:val="78916378"/>
    <w:rsid w:val="7AA129D1"/>
    <w:rsid w:val="7BC20073"/>
    <w:rsid w:val="7C631402"/>
    <w:rsid w:val="7DCC0F6E"/>
    <w:rsid w:val="7E140770"/>
    <w:rsid w:val="7FFB739A"/>
    <w:rsid w:val="9BFF62CB"/>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qFormat="1" w:unhideWhenUsed="0" w:uiPriority="0"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qFormat="1" w:unhideWhenUsed="0" w:uiPriority="0" w:semiHidden="0"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qFormat="1" w:unhideWhenUsed="0" w:uiPriority="99" w:semiHidden="0" w:name="Document Map"/>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locked/>
    <w:uiPriority w:val="10"/>
    <w:pPr>
      <w:spacing w:line="700" w:lineRule="exact"/>
      <w:jc w:val="center"/>
    </w:pPr>
    <w:rPr>
      <w:rFonts w:eastAsia="方正小标宋简体"/>
      <w:color w:val="000000"/>
      <w:kern w:val="0"/>
      <w:sz w:val="44"/>
      <w:szCs w:val="44"/>
    </w:rPr>
  </w:style>
  <w:style w:type="paragraph" w:styleId="3">
    <w:name w:val="Document Map"/>
    <w:basedOn w:val="1"/>
    <w:link w:val="13"/>
    <w:qFormat/>
    <w:uiPriority w:val="99"/>
    <w:rPr>
      <w:rFonts w:ascii="宋体"/>
      <w:sz w:val="18"/>
      <w:szCs w:val="18"/>
    </w:rPr>
  </w:style>
  <w:style w:type="paragraph" w:styleId="4">
    <w:name w:val="Body Text"/>
    <w:basedOn w:val="1"/>
    <w:next w:val="1"/>
    <w:semiHidden/>
    <w:qFormat/>
    <w:locked/>
    <w:uiPriority w:val="0"/>
    <w:rPr>
      <w:rFonts w:ascii="仿宋" w:hAnsi="仿宋" w:eastAsia="仿宋" w:cs="仿宋"/>
      <w:sz w:val="31"/>
      <w:szCs w:val="31"/>
      <w:lang w:val="en-US" w:eastAsia="en-US" w:bidi="ar-SA"/>
    </w:rPr>
  </w:style>
  <w:style w:type="paragraph" w:styleId="5">
    <w:name w:val="Balloon Text"/>
    <w:basedOn w:val="1"/>
    <w:link w:val="14"/>
    <w:semiHidden/>
    <w:qFormat/>
    <w:uiPriority w:val="99"/>
    <w:rPr>
      <w:sz w:val="18"/>
      <w:szCs w:val="18"/>
    </w:rPr>
  </w:style>
  <w:style w:type="paragraph" w:styleId="6">
    <w:name w:val="footer"/>
    <w:basedOn w:val="1"/>
    <w:link w:val="15"/>
    <w:qFormat/>
    <w:uiPriority w:val="99"/>
    <w:pPr>
      <w:tabs>
        <w:tab w:val="center" w:pos="4153"/>
        <w:tab w:val="right" w:pos="8306"/>
      </w:tabs>
      <w:snapToGrid w:val="0"/>
      <w:jc w:val="left"/>
    </w:pPr>
    <w:rPr>
      <w:sz w:val="18"/>
      <w:szCs w:val="18"/>
    </w:rPr>
  </w:style>
  <w:style w:type="paragraph" w:styleId="7">
    <w:name w:val="header"/>
    <w:basedOn w:val="1"/>
    <w:link w:val="16"/>
    <w:qFormat/>
    <w:uiPriority w:val="99"/>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page number"/>
    <w:qFormat/>
    <w:uiPriority w:val="99"/>
    <w:rPr>
      <w:rFonts w:cs="Times New Roman"/>
    </w:rPr>
  </w:style>
  <w:style w:type="character" w:styleId="12">
    <w:name w:val="Emphasis"/>
    <w:basedOn w:val="10"/>
    <w:qFormat/>
    <w:locked/>
    <w:uiPriority w:val="20"/>
    <w:rPr>
      <w:i/>
    </w:rPr>
  </w:style>
  <w:style w:type="character" w:customStyle="1" w:styleId="13">
    <w:name w:val="文档结构图 Char"/>
    <w:link w:val="3"/>
    <w:qFormat/>
    <w:locked/>
    <w:uiPriority w:val="99"/>
    <w:rPr>
      <w:rFonts w:ascii="宋体" w:cs="Times New Roman"/>
      <w:kern w:val="2"/>
      <w:sz w:val="18"/>
      <w:szCs w:val="18"/>
    </w:rPr>
  </w:style>
  <w:style w:type="character" w:customStyle="1" w:styleId="14">
    <w:name w:val="批注框文本 Char"/>
    <w:link w:val="5"/>
    <w:semiHidden/>
    <w:qFormat/>
    <w:locked/>
    <w:uiPriority w:val="99"/>
    <w:rPr>
      <w:rFonts w:cs="Times New Roman"/>
      <w:sz w:val="2"/>
    </w:rPr>
  </w:style>
  <w:style w:type="character" w:customStyle="1" w:styleId="15">
    <w:name w:val="页脚 Char"/>
    <w:link w:val="6"/>
    <w:qFormat/>
    <w:locked/>
    <w:uiPriority w:val="99"/>
    <w:rPr>
      <w:rFonts w:cs="Times New Roman"/>
      <w:kern w:val="2"/>
      <w:sz w:val="18"/>
      <w:szCs w:val="18"/>
    </w:rPr>
  </w:style>
  <w:style w:type="character" w:customStyle="1" w:styleId="16">
    <w:name w:val="页眉 Char"/>
    <w:link w:val="7"/>
    <w:semiHidden/>
    <w:qFormat/>
    <w:locked/>
    <w:uiPriority w:val="99"/>
    <w:rPr>
      <w:rFonts w:cs="Times New Roman"/>
      <w:sz w:val="18"/>
      <w:szCs w:val="18"/>
    </w:rPr>
  </w:style>
  <w:style w:type="paragraph" w:customStyle="1" w:styleId="17">
    <w:name w:val="四号正文"/>
    <w:basedOn w:val="1"/>
    <w:link w:val="18"/>
    <w:qFormat/>
    <w:uiPriority w:val="99"/>
    <w:pPr>
      <w:spacing w:line="360" w:lineRule="auto"/>
    </w:pPr>
    <w:rPr>
      <w:rFonts w:ascii="??" w:hAnsi="??" w:cs="宋体"/>
      <w:color w:val="000000"/>
      <w:kern w:val="0"/>
      <w:sz w:val="28"/>
      <w:szCs w:val="21"/>
    </w:rPr>
  </w:style>
  <w:style w:type="character" w:customStyle="1" w:styleId="18">
    <w:name w:val="四号正文 Char"/>
    <w:link w:val="17"/>
    <w:qFormat/>
    <w:locked/>
    <w:uiPriority w:val="99"/>
    <w:rPr>
      <w:rFonts w:ascii="??" w:hAnsi="??" w:eastAsia="宋体" w:cs="宋体"/>
      <w:color w:val="000000"/>
      <w:sz w:val="21"/>
      <w:szCs w:val="21"/>
      <w:lang w:val="en-US" w:eastAsia="zh-CN" w:bidi="ar-SA"/>
    </w:rPr>
  </w:style>
  <w:style w:type="paragraph" w:customStyle="1" w:styleId="19">
    <w:name w:val="a"/>
    <w:basedOn w:val="1"/>
    <w:qFormat/>
    <w:uiPriority w:val="99"/>
    <w:pPr>
      <w:widowControl/>
      <w:spacing w:before="100" w:beforeAutospacing="1" w:after="100" w:afterAutospacing="1"/>
      <w:jc w:val="left"/>
    </w:pPr>
    <w:rPr>
      <w:rFonts w:ascii="宋体" w:hAnsi="宋体" w:cs="宋体"/>
      <w:kern w:val="0"/>
      <w:sz w:val="24"/>
    </w:rPr>
  </w:style>
  <w:style w:type="paragraph" w:customStyle="1" w:styleId="20">
    <w:name w:val="Default"/>
    <w:unhideWhenUsed/>
    <w:qFormat/>
    <w:uiPriority w:val="99"/>
    <w:pPr>
      <w:widowControl w:val="0"/>
      <w:autoSpaceDE w:val="0"/>
      <w:autoSpaceDN w:val="0"/>
      <w:adjustRightInd w:val="0"/>
    </w:pPr>
    <w:rPr>
      <w:rFonts w:hint="eastAsia" w:ascii="宋体" w:hAnsi="宋体" w:eastAsia="宋体" w:cs="Times New Roman"/>
      <w:color w:val="000000"/>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38aadee8-d0e4-44cb-9e5c-9601f73635b8</errorID>
      <errorWord>(</errorWord>
      <group>L1_Format</group>
      <groupName>格式问题</groupName>
      <ability>L2_HalfPunc</ability>
      <abilityName>全半角检查</abilityName>
      <candidateList>
        <item>（</item>
      </candidateList>
      <explain>文本全半角错误。</explain>
      <paraID>733986F8</paraID>
      <start>182</start>
      <end>183</end>
      <status>modified</status>
      <modifiedWord>（</modifiedWord>
      <trackRevisions>false</trackRevisions>
    </reviewItem>
    <reviewItem>
      <errorID>c8eefcfa-4d28-4b52-8806-f9cf3c7d9418</errorID>
      <errorWord>)</errorWord>
      <group>L1_Format</group>
      <groupName>格式问题</groupName>
      <ability>L2_HalfPunc</ability>
      <abilityName>全半角检查</abilityName>
      <candidateList>
        <item>）</item>
      </candidateList>
      <explain>文本全半角错误。</explain>
      <paraID>733986F8</paraID>
      <start>185</start>
      <end>186</end>
      <status>modified</status>
      <modifiedWord>）</modifiedWord>
      <trackRevisions>false</trackRevisions>
    </reviewItem>
    <reviewItem>
      <errorID>fb2245ab-e315-4cdd-8db8-a74f505e0f22</errorID>
      <errorWord>(</errorWord>
      <group>L1_Format</group>
      <groupName>格式问题</groupName>
      <ability>L2_HalfPunc</ability>
      <abilityName>全半角检查</abilityName>
      <candidateList>
        <item>（</item>
      </candidateList>
      <explain>文本全半角错误。</explain>
      <paraID>581DEC6A</paraID>
      <start>82</start>
      <end>83</end>
      <status>modified</status>
      <modifiedWord>（</modifiedWord>
      <trackRevisions>false</trackRevisions>
    </reviewItem>
    <reviewItem>
      <errorID>8ec94bad-308c-4402-a3d9-591311c7d153</errorID>
      <errorWord>)</errorWord>
      <group>L1_Format</group>
      <groupName>格式问题</groupName>
      <ability>L2_HalfPunc</ability>
      <abilityName>全半角检查</abilityName>
      <candidateList>
        <item>）</item>
      </candidateList>
      <explain>文本全半角错误。</explain>
      <paraID>581DEC6A</paraID>
      <start>85</start>
      <end>86</end>
      <status>modified</status>
      <modifiedWord>）</modifiedWord>
      <trackRevisions>false</trackRevisions>
    </reviewItem>
    <reviewItem>
      <errorID>283b4c70-8a43-4394-a7ca-11676b502554</errorID>
      <errorWord>(</errorWord>
      <group>L1_Format</group>
      <groupName>格式问题</groupName>
      <ability>L2_HalfPunc</ability>
      <abilityName>全半角检查</abilityName>
      <candidateList>
        <item>（</item>
      </candidateList>
      <explain>文本全半角错误。</explain>
      <paraID>4B640C97</paraID>
      <start>191</start>
      <end>192</end>
      <status>modified</status>
      <modifiedWord>（</modifiedWord>
      <trackRevisions>false</trackRevisions>
    </reviewItem>
    <reviewItem>
      <errorID>baece011-dec2-4751-b15b-158256f96736</errorID>
      <errorWord>)</errorWord>
      <group>L1_Format</group>
      <groupName>格式问题</groupName>
      <ability>L2_HalfPunc</ability>
      <abilityName>全半角检查</abilityName>
      <candidateList>
        <item>）</item>
      </candidateList>
      <explain>文本全半角错误。</explain>
      <paraID>4B640C97</paraID>
      <start>193</start>
      <end>194</end>
      <status>modified</status>
      <modifiedWord>）</modifiedWord>
      <trackRevisions>false</trackRevisions>
    </reviewItem>
    <reviewItem>
      <errorID>3ac76092-d700-44ac-82e3-d62e0f887341</errorID>
      <errorWord>一、二、三产业</errorWord>
      <group>L1_Punc</group>
      <groupName>标点问题</groupName>
      <ability>L2_Punc</ability>
      <abilityName>标点符号检查</abilityName>
      <candidateList>
        <item>一二三产业</item>
      </candidateList>
      <explain/>
      <paraID> 495C475</paraID>
      <start>117</start>
      <end>122</end>
      <status>modified</status>
      <modifiedWord>一二三产业</modifiedWord>
      <trackRevisions>false</trackRevisions>
    </reviewItem>
    <reviewItem>
      <errorID>81ac492f-d8bc-4d36-a652-4a5c865ea62a</errorID>
      <errorWord>(</errorWord>
      <group>L1_Format</group>
      <groupName>格式问题</groupName>
      <ability>L2_HalfPunc</ability>
      <abilityName>全半角检查</abilityName>
      <candidateList>
        <item>（</item>
      </candidateList>
      <explain>文本全半角错误。</explain>
      <paraID>3671DB93</paraID>
      <start>241</start>
      <end>242</end>
      <status>modified</status>
      <modifiedWord>（</modifiedWord>
      <trackRevisions>false</trackRevisions>
    </reviewItem>
    <reviewItem>
      <errorID>6e6638a0-27eb-4712-b591-79a74cf228d6</errorID>
      <errorWord>)</errorWord>
      <group>L1_Format</group>
      <groupName>格式问题</groupName>
      <ability>L2_HalfPunc</ability>
      <abilityName>全半角检查</abilityName>
      <candidateList>
        <item>）</item>
      </candidateList>
      <explain>文本全半角错误。</explain>
      <paraID>3671DB93</paraID>
      <start>243</start>
      <end>244</end>
      <status>modified</status>
      <modifiedWord>）</modifiedWord>
      <trackRevisions>false</trackRevisions>
    </reviewItem>
    <reviewItem>
      <errorID>472909e2-7721-4fcc-b2f8-e8dfc50173fb</errorID>
      <errorWord>(</errorWord>
      <group>L1_Format</group>
      <groupName>格式问题</groupName>
      <ability>L2_HalfPunc</ability>
      <abilityName>全半角检查</abilityName>
      <candidateList>
        <item>（</item>
      </candidateList>
      <explain>文本全半角错误。</explain>
      <paraID>50BF2366</paraID>
      <start>38</start>
      <end>39</end>
      <status>modified</status>
      <modifiedWord>（</modifiedWord>
      <trackRevisions>false</trackRevisions>
    </reviewItem>
    <reviewItem>
      <errorID>0b8306db-847b-434a-babd-5edbed367951</errorID>
      <errorWord>)</errorWord>
      <group>L1_Format</group>
      <groupName>格式问题</groupName>
      <ability>L2_HalfPunc</ability>
      <abilityName>全半角检查</abilityName>
      <candidateList>
        <item>）</item>
      </candidateList>
      <explain>文本全半角错误。</explain>
      <paraID>50BF2366</paraID>
      <start>42</start>
      <end>43</end>
      <status>modified</status>
      <modifiedWord>）</modifiedWord>
      <trackRevisions>false</trackRevisions>
    </reviewItem>
    <reviewItem>
      <errorID>4ab6ad4d-0cb0-46ad-948d-c5a4c0f21855</errorID>
      <errorWord>(</errorWord>
      <group>L1_Format</group>
      <groupName>格式问题</groupName>
      <ability>L2_HalfPunc</ability>
      <abilityName>全半角检查</abilityName>
      <candidateList>
        <item>（</item>
      </candidateList>
      <explain>文本全半角错误。</explain>
      <paraID>50BF2366</paraID>
      <start>73</start>
      <end>74</end>
      <status>modified</status>
      <modifiedWord>（</modifiedWord>
      <trackRevisions>false</trackRevisions>
    </reviewItem>
    <reviewItem>
      <errorID>520c8455-7266-4226-a5ec-9056512de8d4</errorID>
      <errorWord>)</errorWord>
      <group>L1_Format</group>
      <groupName>格式问题</groupName>
      <ability>L2_HalfPunc</ability>
      <abilityName>全半角检查</abilityName>
      <candidateList>
        <item>）</item>
      </candidateList>
      <explain>文本全半角错误。</explain>
      <paraID>50BF2366</paraID>
      <start>81</start>
      <end>82</end>
      <status>modified</status>
      <modifiedWord>）</modifiedWord>
      <trackRevisions>false</trackRevisions>
    </reviewItem>
    <reviewItem>
      <errorID>9cc362bf-cd7d-4ce4-b206-25332083f438</errorID>
      <errorWord>(</errorWord>
      <group>L1_Format</group>
      <groupName>格式问题</groupName>
      <ability>L2_HalfPunc</ability>
      <abilityName>全半角检查</abilityName>
      <candidateList>
        <item>（</item>
      </candidateList>
      <explain>文本全半角错误。</explain>
      <paraID>50BF2366</paraID>
      <start>96</start>
      <end>97</end>
      <status>modified</status>
      <modifiedWord>（</modifiedWord>
      <trackRevisions>false</trackRevisions>
    </reviewItem>
    <reviewItem>
      <errorID>48e1cadc-c7aa-4f07-b69d-78e2e0e814c6</errorID>
      <errorWord>)</errorWord>
      <group>L1_Format</group>
      <groupName>格式问题</groupName>
      <ability>L2_HalfPunc</ability>
      <abilityName>全半角检查</abilityName>
      <candidateList>
        <item>）</item>
      </candidateList>
      <explain>文本全半角错误。</explain>
      <paraID>50BF2366</paraID>
      <start>103</start>
      <end>104</end>
      <status>modified</status>
      <modifiedWord>）</modifiedWord>
      <trackRevisions>false</trackRevisions>
    </reviewItem>
    <reviewItem>
      <errorID>0d3d38d5-9874-4ad4-afd1-56b16696d5cb</errorID>
      <errorWord>(</errorWord>
      <group>L1_Format</group>
      <groupName>格式问题</groupName>
      <ability>L2_HalfPunc</ability>
      <abilityName>全半角检查</abilityName>
      <candidateList>
        <item>（</item>
      </candidateList>
      <explain>文本全半角错误。</explain>
      <paraID>50BF2366</paraID>
      <start>111</start>
      <end>112</end>
      <status>modified</status>
      <modifiedWord>（</modifiedWord>
      <trackRevisions>false</trackRevisions>
    </reviewItem>
    <reviewItem>
      <errorID>320f2fe9-424c-4579-b844-9be1c5299a29</errorID>
      <errorWord>)</errorWord>
      <group>L1_Format</group>
      <groupName>格式问题</groupName>
      <ability>L2_HalfPunc</ability>
      <abilityName>全半角检查</abilityName>
      <candidateList>
        <item>）</item>
      </candidateList>
      <explain>文本全半角错误。</explain>
      <paraID>50BF2366</paraID>
      <start>119</start>
      <end>120</end>
      <status>modified</status>
      <modifiedWord>）</modifiedWord>
      <trackRevisions>false</trackRevisions>
    </reviewItem>
    <reviewItem>
      <errorID>4cd2c73a-e491-4a16-9715-04705f1b00d5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9EC37E3</paraID>
      <start>0</start>
      <end>3</end>
      <status>modified</status>
      <modifiedWord>（1）</modifiedWord>
      <trackRevisions>false</trackRevisions>
    </reviewItem>
    <reviewItem>
      <errorID>10970fca-763e-439c-a064-8c55dcb44542</errorID>
      <errorWord>(</errorWord>
      <group>L1_Format</group>
      <groupName>格式问题</groupName>
      <ability>L2_HalfPunc</ability>
      <abilityName>全半角检查</abilityName>
      <candidateList>
        <item>（</item>
      </candidateList>
      <explain>文本全半角错误。</explain>
      <paraID> 9EC37E3</paraID>
      <start>12</start>
      <end>13</end>
      <status>modified</status>
      <modifiedWord>（</modifiedWord>
      <trackRevisions>false</trackRevisions>
    </reviewItem>
    <reviewItem>
      <errorID>f8bfbc17-d680-4096-8d05-20219d2a8fe7</errorID>
      <errorWord>)</errorWord>
      <group>L1_Format</group>
      <groupName>格式问题</groupName>
      <ability>L2_HalfPunc</ability>
      <abilityName>全半角检查</abilityName>
      <candidateList>
        <item>）</item>
      </candidateList>
      <explain>文本全半角错误。</explain>
      <paraID> 9EC37E3</paraID>
      <start>32</start>
      <end>33</end>
      <status>modified</status>
      <modifiedWord>）</modifiedWord>
      <trackRevisions>false</trackRevisions>
    </reviewItem>
    <reviewItem>
      <errorID>68a6b271-fc65-4ff7-8cb1-867eab53d62d</errorID>
      <errorWord>(</errorWord>
      <group>L1_Format</group>
      <groupName>格式问题</groupName>
      <ability>L2_HalfPunc</ability>
      <abilityName>全半角检查</abilityName>
      <candidateList>
        <item>（</item>
      </candidateList>
      <explain>文本全半角错误。</explain>
      <paraID>62FCE060</paraID>
      <start>73</start>
      <end>74</end>
      <status>modified</status>
      <modifiedWord>（</modifiedWord>
      <trackRevisions>false</trackRevisions>
    </reviewItem>
    <reviewItem>
      <errorID>69191084-100c-4ee4-aafa-2d3a21e53196</errorID>
      <errorWord>)</errorWord>
      <group>L1_Format</group>
      <groupName>格式问题</groupName>
      <ability>L2_HalfPunc</ability>
      <abilityName>全半角检查</abilityName>
      <candidateList>
        <item>）</item>
      </candidateList>
      <explain>文本全半角错误。</explain>
      <paraID>62FCE060</paraID>
      <start>76</start>
      <end>77</end>
      <status>modified</status>
      <modifiedWord>）</modifiedWord>
      <trackRevisions>false</trackRevisions>
    </reviewItem>
    <reviewItem>
      <errorID>6698c8e0-0a7a-4cfb-822c-89e8f659ebdb</errorID>
      <errorWord>(</errorWord>
      <group>L1_Format</group>
      <groupName>格式问题</groupName>
      <ability>L2_HalfPunc</ability>
      <abilityName>全半角检查</abilityName>
      <candidateList>
        <item>（</item>
      </candidateList>
      <explain>文本全半角错误。</explain>
      <paraID>6EFE1442</paraID>
      <start>14</start>
      <end>15</end>
      <status>modified</status>
      <modifiedWord>（</modifiedWord>
      <trackRevisions>false</trackRevisions>
    </reviewItem>
    <reviewItem>
      <errorID>2127b7b4-130b-41d1-8e20-a36f0ef491cc</errorID>
      <errorWord>),</errorWord>
      <group>L1_Format</group>
      <groupName>格式问题</groupName>
      <ability>L2_HalfPunc</ability>
      <abilityName>全半角检查</abilityName>
      <candidateList>
        <item>），</item>
      </candidateList>
      <explain>文本全半角错误。</explain>
      <paraID>6EFE1442</paraID>
      <start>18</start>
      <end>20</end>
      <status>modified</status>
      <modifiedWord>），</modifiedWord>
      <trackRevisions>false</trackRevisions>
    </reviewItem>
    <reviewItem>
      <errorID>ef3a19ae-bb48-4f0a-bbb3-b128dfadbc9c</errorID>
      <errorWord>(</errorWord>
      <group>L1_Format</group>
      <groupName>格式问题</groupName>
      <ability>L2_HalfPunc</ability>
      <abilityName>全半角检查</abilityName>
      <candidateList>
        <item>（</item>
      </candidateList>
      <explain>文本全半角错误。</explain>
      <paraID>6EFE1442</paraID>
      <start>25</start>
      <end>26</end>
      <status>modified</status>
      <modifiedWord>（</modifiedWord>
      <trackRevisions>false</trackRevisions>
    </reviewItem>
    <reviewItem>
      <errorID>fb7f3076-51a0-451a-a14a-1f285186278d</errorID>
      <errorWord>)</errorWord>
      <group>L1_Format</group>
      <groupName>格式问题</groupName>
      <ability>L2_HalfPunc</ability>
      <abilityName>全半角检查</abilityName>
      <candidateList>
        <item>）</item>
      </candidateList>
      <explain>文本全半角错误。</explain>
      <paraID>6EFE1442</paraID>
      <start>28</start>
      <end>29</end>
      <status>modified</status>
      <modifiedWord>）</modifiedWord>
      <trackRevisions>false</trackRevisions>
    </reviewItem>
    <reviewItem>
      <errorID>35ece90e-c0c5-49d2-a0ad-0e1bd6254fd9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5D651DB2</paraID>
      <start>0</start>
      <end>3</end>
      <status>modified</status>
      <modifiedWord>（2）</modifiedWord>
      <trackRevisions>false</trackRevisions>
    </reviewItem>
    <reviewItem>
      <errorID>2f9d7abb-aa13-4a75-9fd8-17c97b391cf9</errorID>
      <errorWord>(</errorWord>
      <group>L1_Format</group>
      <groupName>格式问题</groupName>
      <ability>L2_HalfPunc</ability>
      <abilityName>全半角检查</abilityName>
      <candidateList>
        <item>（</item>
      </candidateList>
      <explain>文本全半角错误。</explain>
      <paraID>7A731C48</paraID>
      <start>14</start>
      <end>15</end>
      <status>modified</status>
      <modifiedWord>（</modifiedWord>
      <trackRevisions>false</trackRevisions>
    </reviewItem>
    <reviewItem>
      <errorID>7f695bd5-06d1-45d4-a042-f80be03e1c81</errorID>
      <errorWord>)</errorWord>
      <group>L1_Format</group>
      <groupName>格式问题</groupName>
      <ability>L2_HalfPunc</ability>
      <abilityName>全半角检查</abilityName>
      <candidateList>
        <item>）</item>
      </candidateList>
      <explain>文本全半角错误。</explain>
      <paraID>7A731C48</paraID>
      <start>18</start>
      <end>19</end>
      <status>modified</status>
      <modifiedWord>）</modifiedWord>
      <trackRevisions>false</trackRevisions>
    </reviewItem>
    <reviewItem>
      <errorID>75ccd57b-9202-4584-acaa-ce2c7741d5f1</errorID>
      <errorWord>(</errorWord>
      <group>L1_Format</group>
      <groupName>格式问题</groupName>
      <ability>L2_HalfPunc</ability>
      <abilityName>全半角检查</abilityName>
      <candidateList>
        <item>（</item>
      </candidateList>
      <explain>文本全半角错误。</explain>
      <paraID>7A731C48</paraID>
      <start>25</start>
      <end>26</end>
      <status>modified</status>
      <modifiedWord>（</modifiedWord>
      <trackRevisions>false</trackRevisions>
    </reviewItem>
    <reviewItem>
      <errorID>8028251e-0c7e-46b7-9993-f329446aac14</errorID>
      <errorWord>)</errorWord>
      <group>L1_Format</group>
      <groupName>格式问题</groupName>
      <ability>L2_HalfPunc</ability>
      <abilityName>全半角检查</abilityName>
      <candidateList>
        <item>）</item>
      </candidateList>
      <explain>文本全半角错误。</explain>
      <paraID>7A731C48</paraID>
      <start>28</start>
      <end>29</end>
      <status>modified</status>
      <modifiedWord>）</modifiedWord>
      <trackRevisions>false</trackRevisions>
    </reviewItem>
    <reviewItem>
      <errorID>5089e052-4b42-4d67-b308-976c7ff695b3</errorID>
      <errorWord>(</errorWord>
      <group>L1_Format</group>
      <groupName>格式问题</groupName>
      <ability>L2_HalfPunc</ability>
      <abilityName>全半角检查</abilityName>
      <candidateList>
        <item>（</item>
      </candidateList>
      <explain>文本全半角错误。</explain>
      <paraID>10E48AFB</paraID>
      <start>159</start>
      <end>160</end>
      <status>modified</status>
      <modifiedWord>（</modifiedWord>
      <trackRevisions>false</trackRevisions>
    </reviewItem>
    <reviewItem>
      <errorID>d8d4a227-6677-44f9-8de4-4a4d54ce2fe1</errorID>
      <errorWord>),</errorWord>
      <group>L1_Format</group>
      <groupName>格式问题</groupName>
      <ability>L2_HalfPunc</ability>
      <abilityName>全半角检查</abilityName>
      <candidateList>
        <item>），</item>
      </candidateList>
      <explain>文本全半角错误。</explain>
      <paraID>10E48AFB</paraID>
      <start>166</start>
      <end>168</end>
      <status>modified</status>
      <modifiedWord>），</modifiedWord>
      <trackRevisions>false</trackRevisions>
    </reviewItem>
    <reviewItem>
      <errorID>ce8a645e-e1a2-465e-a071-60520ba99928</errorID>
      <errorWord>(</errorWord>
      <group>L1_Format</group>
      <groupName>格式问题</groupName>
      <ability>L2_HalfPunc</ability>
      <abilityName>全半角检查</abilityName>
      <candidateList>
        <item>（</item>
      </candidateList>
      <explain>文本全半角错误。</explain>
      <paraID>10E48AFB</paraID>
      <start>408</start>
      <end>409</end>
      <status>modified</status>
      <modifiedWord>（</modifiedWord>
      <trackRevisions>false</trackRevisions>
    </reviewItem>
    <reviewItem>
      <errorID>851fdd4e-4982-48b0-ad16-79602d231b32</errorID>
      <errorWord>)</errorWord>
      <group>L1_Format</group>
      <groupName>格式问题</groupName>
      <ability>L2_HalfPunc</ability>
      <abilityName>全半角检查</abilityName>
      <candidateList>
        <item>）</item>
      </candidateList>
      <explain>文本全半角错误。</explain>
      <paraID>10E48AFB</paraID>
      <start>410</start>
      <end>411</end>
      <status>modified</status>
      <modifiedWord>）</modifiedWord>
      <trackRevisions>false</trackRevisions>
    </reviewItem>
    <reviewItem>
      <errorID>3313907c-d9cf-480c-8f2e-cd30c659823f</errorID>
      <errorWord>体体</errorWord>
      <group>L1_Word</group>
      <groupName>字词问题</groupName>
      <ability>L2_Typo</ability>
      <abilityName>字词错误</abilityName>
      <candidateList>
        <item>体</item>
      </candidateList>
      <explain/>
      <paraID>10E48AFB</paraID>
      <start>417</start>
      <end>418</end>
      <status>modified</status>
      <modifiedWord>体</modifiedWord>
      <trackRevisions>false</trackRevisions>
    </reviewItem>
    <reviewItem>
      <errorID>b80f8f69-0c04-47c5-b9ba-62dc8277ed22</errorID>
      <errorWord>,</errorWord>
      <group>L1_Format</group>
      <groupName>格式问题</groupName>
      <ability>L2_HalfPunc</ability>
      <abilityName>全半角检查</abilityName>
      <candidateList>
        <item>，</item>
      </candidateList>
      <explain>文本全半角错误。</explain>
      <paraID>10E48AFB</paraID>
      <start>596</start>
      <end>597</end>
      <status>modified</status>
      <modifiedWord>，</modifiedWord>
      <trackRevisions>false</trackRevisions>
    </reviewItem>
    <reviewItem>
      <errorID>dd9ee9e0-9e81-446d-9e9f-2458a32cbbc1</errorID>
      <errorWord>,</errorWord>
      <group>L1_Format</group>
      <groupName>格式问题</groupName>
      <ability>L2_HalfPunc</ability>
      <abilityName>全半角检查</abilityName>
      <candidateList>
        <item>，</item>
      </candidateList>
      <explain>文本全半角错误。</explain>
      <paraID>10E48AFB</paraID>
      <start>608</start>
      <end>609</end>
      <status>modified</status>
      <modifiedWord>，</modifiedWord>
      <trackRevisions>false</trackRevisions>
    </reviewItem>
    <reviewItem>
      <errorID>ed5a1068-b55e-404f-beee-5f31e58dc675</errorID>
      <errorWord>,</errorWord>
      <group>L1_Format</group>
      <groupName>格式问题</groupName>
      <ability>L2_HalfPunc</ability>
      <abilityName>全半角检查</abilityName>
      <candidateList>
        <item>，</item>
      </candidateList>
      <explain>文本全半角错误。</explain>
      <paraID>10E48AFB</paraID>
      <start>631</start>
      <end>632</end>
      <status>modified</status>
      <modifiedWord>，</modifiedWord>
      <trackRevisions>false</trackRevisions>
    </reviewItem>
    <reviewItem>
      <errorID>1cd74f16-7253-4d6b-9603-feb2c6215613</errorID>
      <errorWord>:</errorWord>
      <group>L1_Format</group>
      <groupName>格式问题</groupName>
      <ability>L2_HalfPunc</ability>
      <abilityName>全半角检查</abilityName>
      <candidateList>
        <item>：</item>
      </candidateList>
      <explain>文本全半角错误。</explain>
      <paraID>405004B1</paraID>
      <start>26</start>
      <end>27</end>
      <status>modified</status>
      <modifiedWord>：</modifiedWord>
      <trackRevisions>false</trackRevisions>
    </reviewItem>
    <reviewItem>
      <errorID>68b7ce8b-3268-474f-b7db-e3763246c312</errorID>
      <errorWord>升</errorWord>
      <group>L1_Word</group>
      <groupName>字词问题</groupName>
      <ability>L2_Typo</ability>
      <abilityName>字词错误</abilityName>
      <candidateList>
        <item>升了</item>
      </candidateList>
      <explain/>
      <paraID>405004B1</paraID>
      <start>75</start>
      <end>77</end>
      <status>modified</status>
      <modifiedWord>升了</modifiedWord>
      <trackRevisions>false</trackRevisions>
    </reviewItem>
  </reviewItems>
  <config/>
</contractReview>
</file>

<file path=customXml/itemProps1.xml><?xml version="1.0" encoding="utf-8"?>
<ds:datastoreItem xmlns:ds="http://schemas.openxmlformats.org/officeDocument/2006/customXml" ds:itemID="{1eb61fd8-b4f9-4663-b703-19f4aae43fbc}">
  <ds:schemaRefs/>
</ds:datastoreItem>
</file>

<file path=docProps/app.xml><?xml version="1.0" encoding="utf-8"?>
<Properties xmlns="http://schemas.openxmlformats.org/officeDocument/2006/extended-properties" xmlns:vt="http://schemas.openxmlformats.org/officeDocument/2006/docPropsVTypes">
  <Template>Normal.dotm</Template>
  <Company>PSZX</Company>
  <Pages>10</Pages>
  <Words>5485</Words>
  <Characters>5674</Characters>
  <Lines>3</Lines>
  <Paragraphs>1</Paragraphs>
  <TotalTime>26</TotalTime>
  <ScaleCrop>false</ScaleCrop>
  <LinksUpToDate>false</LinksUpToDate>
  <CharactersWithSpaces>5674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2020-05-28T09:28:00Z</dcterms:created>
  <dc:creator>陈萍</dc:creator>
  <cp:lastModifiedBy>碧云天</cp:lastModifiedBy>
  <cp:lastPrinted>2025-07-17T02:32:00Z</cp:lastPrinted>
  <dcterms:modified xsi:type="dcterms:W3CDTF">2025-12-05T07:16:19Z</dcterms:modified>
  <dc:title>区域性就业培训基地建设项目</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eyJoZGlkIjoiNzI2ZGI0OGUzMDAzMzk0YmE1OTYyMDVlZGMwMmYyODYiLCJ1c2VySWQiOiIxMTM5NjM2MTk5In0=</vt:lpwstr>
  </property>
  <property fmtid="{D5CDD505-2E9C-101B-9397-08002B2CF9AE}" pid="4" name="ICV">
    <vt:lpwstr>002610A883C34BA1BB4DF1E8B4E07E2D_12</vt:lpwstr>
  </property>
</Properties>
</file>