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峨边彝族自治县“积分超市”工作经费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adjustRightInd w:val="0"/>
        <w:snapToGrid w:val="0"/>
        <w:spacing w:line="600" w:lineRule="exact"/>
        <w:ind w:firstLine="720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</w:t>
      </w:r>
      <w:r>
        <w:rPr>
          <w:rFonts w:hint="eastAsia" w:ascii="仿宋" w:hAnsi="仿宋" w:eastAsia="仿宋"/>
        </w:rPr>
        <w:t>峨边彝族自治县“积分超市”工作经费，</w:t>
      </w:r>
      <w:r>
        <w:rPr>
          <w:rFonts w:hint="eastAsia" w:ascii="仿宋" w:hAnsi="仿宋" w:eastAsia="仿宋"/>
          <w:lang w:eastAsia="zh-CN"/>
        </w:rPr>
        <w:t>宜坪乡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个村共计</w:t>
      </w:r>
      <w:r>
        <w:rPr>
          <w:rFonts w:hint="eastAsia" w:ascii="仿宋" w:hAnsi="仿宋" w:eastAsia="仿宋"/>
          <w:lang w:val="en-US" w:eastAsia="zh-CN"/>
        </w:rPr>
        <w:t>14</w:t>
      </w:r>
      <w:r>
        <w:rPr>
          <w:rFonts w:hint="eastAsia" w:ascii="仿宋" w:hAnsi="仿宋" w:eastAsia="仿宋"/>
        </w:rPr>
        <w:t>万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2．项目立项、资金申报的依据是</w:t>
      </w:r>
      <w:r>
        <w:rPr>
          <w:rFonts w:hint="eastAsia" w:ascii="仿宋" w:hAnsi="仿宋" w:eastAsia="仿宋"/>
        </w:rPr>
        <w:t>峨边府办</w:t>
      </w:r>
      <w:r>
        <w:rPr>
          <w:rFonts w:ascii="仿宋" w:hAnsi="仿宋" w:eastAsia="仿宋"/>
        </w:rPr>
        <w:t>〔202</w:t>
      </w:r>
      <w:r>
        <w:rPr>
          <w:rFonts w:hint="eastAsia" w:ascii="仿宋" w:hAnsi="仿宋" w:eastAsia="仿宋"/>
        </w:rPr>
        <w:t>0</w:t>
      </w:r>
      <w:r>
        <w:rPr>
          <w:rFonts w:ascii="仿宋" w:hAnsi="仿宋" w:eastAsia="仿宋"/>
        </w:rPr>
        <w:t>〕</w:t>
      </w:r>
      <w:r>
        <w:rPr>
          <w:rFonts w:hint="eastAsia" w:ascii="仿宋" w:hAnsi="仿宋" w:eastAsia="仿宋"/>
        </w:rPr>
        <w:t>70</w:t>
      </w:r>
      <w:r>
        <w:rPr>
          <w:rFonts w:ascii="仿宋" w:hAnsi="仿宋" w:eastAsia="仿宋"/>
        </w:rPr>
        <w:t>号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3．</w:t>
      </w:r>
      <w:r>
        <w:rPr>
          <w:rFonts w:hint="eastAsia" w:ascii="仿宋" w:hAnsi="仿宋" w:eastAsia="仿宋"/>
        </w:rPr>
        <w:t>峨边彝族自治县“积分超市”工作经费</w:t>
      </w:r>
      <w:r>
        <w:rPr>
          <w:rFonts w:hint="eastAsia" w:ascii="仿宋" w:hAnsi="仿宋" w:eastAsia="仿宋"/>
          <w:lang w:val="zh-CN"/>
        </w:rPr>
        <w:t>按实报销的原则。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4．资金分配的原则及考虑因素。宜坪村4万元，庙岗村4万元，草坪村2万元，桐花村2万元，泉水村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万元，合计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  <w:lang w:val="zh-CN"/>
        </w:rPr>
        <w:t>4万元。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1．项目主要内容是对宜坪村4万元，庙岗村4万元，草坪村2万元，桐花村2万元，泉水村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万元</w:t>
      </w:r>
      <w:r>
        <w:rPr>
          <w:rFonts w:hint="eastAsia" w:ascii="仿宋" w:hAnsi="仿宋" w:eastAsia="仿宋"/>
        </w:rPr>
        <w:t>的积分超市的积分兑换工作。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何村容村貌，实现乡村振兴，促进乡风文明。在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上下形成“小超市激发大能量、小积分兑出大文明”的思想共识。对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336" w:firstLineChars="100"/>
        <w:jc w:val="both"/>
        <w:rPr>
          <w:rFonts w:hint="eastAsia" w:ascii="仿宋" w:hAnsi="仿宋" w:eastAsia="仿宋" w:cs="Microsoft YaHei UI"/>
          <w:spacing w:val="8"/>
          <w:sz w:val="32"/>
          <w:szCs w:val="32"/>
          <w:lang w:eastAsia="zh-CN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（4）项目效益包括项目完成后的效益，群众满意度情况。目前此项目已于2022年12月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31日前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支付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资金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140000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元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改经费申报类容与实际相符申报目标合理可行</w:t>
      </w:r>
      <w:r>
        <w:rPr>
          <w:rFonts w:hint="eastAsia" w:ascii="仿宋" w:hAnsi="仿宋" w:eastAsia="仿宋"/>
          <w:lang w:val="zh-CN"/>
        </w:rPr>
        <w:t>。按时报销的原则，预算</w:t>
      </w:r>
      <w:r>
        <w:rPr>
          <w:rFonts w:hint="eastAsia" w:ascii="仿宋" w:hAnsi="仿宋" w:eastAsia="仿宋"/>
          <w:lang w:val="en-US" w:eastAsia="zh-CN"/>
        </w:rPr>
        <w:t>14</w:t>
      </w:r>
      <w:r>
        <w:rPr>
          <w:rFonts w:hint="eastAsia" w:ascii="仿宋" w:hAnsi="仿宋" w:eastAsia="仿宋"/>
          <w:lang w:val="zh-CN"/>
        </w:rPr>
        <w:t>万元实际支付</w:t>
      </w:r>
      <w:r>
        <w:rPr>
          <w:rFonts w:hint="eastAsia" w:ascii="仿宋" w:hAnsi="仿宋" w:eastAsia="仿宋"/>
          <w:lang w:val="en-US" w:eastAsia="zh-CN"/>
        </w:rPr>
        <w:t>14</w:t>
      </w:r>
      <w:r>
        <w:rPr>
          <w:rFonts w:hint="eastAsia" w:ascii="仿宋" w:hAnsi="仿宋" w:eastAsia="仿宋"/>
          <w:lang w:val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</w:rPr>
        <w:t>峨边彝族自治县“积分超市”工作经费严格按照各村积分超市管理办法由</w:t>
      </w:r>
      <w:r>
        <w:rPr>
          <w:rFonts w:hint="eastAsia" w:ascii="仿宋" w:hAnsi="仿宋" w:eastAsia="仿宋"/>
          <w:lang w:eastAsia="zh-CN"/>
        </w:rPr>
        <w:t>乡</w:t>
      </w:r>
      <w:r>
        <w:rPr>
          <w:rFonts w:hint="eastAsia" w:ascii="仿宋" w:hAnsi="仿宋" w:eastAsia="仿宋"/>
        </w:rPr>
        <w:t>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此项目于2022年1月起由各村按管理办法负责具体实施，年底汇总上报后由乡按相关规定在年底前给与支付。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highlight w:val="none"/>
          <w:lang w:val="zh-CN"/>
        </w:rPr>
      </w:pPr>
      <w:r>
        <w:rPr>
          <w:rFonts w:hint="eastAsia" w:ascii="仿宋" w:hAnsi="仿宋" w:eastAsia="仿宋"/>
          <w:color w:val="auto"/>
          <w:highlight w:val="none"/>
          <w:lang w:val="zh-CN"/>
        </w:rPr>
        <w:t>1．</w:t>
      </w:r>
      <w:r>
        <w:rPr>
          <w:rFonts w:hint="eastAsia" w:ascii="楷体_GB2312" w:hAnsi="宋体" w:eastAsia="楷体_GB2312"/>
          <w:highlight w:val="none"/>
          <w:lang w:val="zh-CN"/>
        </w:rPr>
        <w:t>资金计划</w:t>
      </w:r>
      <w:r>
        <w:rPr>
          <w:rFonts w:hint="eastAsia" w:ascii="仿宋" w:hAnsi="仿宋" w:eastAsia="仿宋"/>
          <w:color w:val="auto"/>
          <w:highlight w:val="none"/>
          <w:lang w:val="zh-CN"/>
        </w:rPr>
        <w:t>。</w:t>
      </w:r>
      <w:r>
        <w:rPr>
          <w:rFonts w:hint="eastAsia" w:ascii="楷体_GB2312" w:hAnsi="宋体" w:eastAsia="楷体_GB2312"/>
          <w:highlight w:val="none"/>
          <w:lang w:val="zh-CN"/>
        </w:rPr>
        <w:t>该工作经费是正常年度预算，</w:t>
      </w:r>
      <w:r>
        <w:rPr>
          <w:rFonts w:hint="eastAsia" w:ascii="仿宋" w:hAnsi="仿宋" w:eastAsia="仿宋"/>
          <w:highlight w:val="none"/>
          <w:lang w:val="zh-CN"/>
        </w:rPr>
        <w:t>根据要求支付。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</w:rPr>
      </w:pPr>
      <w:r>
        <w:rPr>
          <w:rFonts w:hint="eastAsia" w:ascii="楷体_GB2312" w:hAnsi="宋体" w:eastAsia="楷体_GB2312"/>
          <w:lang w:val="zh-CN"/>
        </w:rPr>
        <w:t>2．资金到位。2022</w:t>
      </w:r>
      <w:r>
        <w:rPr>
          <w:rFonts w:hint="eastAsia" w:ascii="仿宋" w:hAnsi="仿宋" w:eastAsia="仿宋"/>
          <w:lang w:val="zh-CN"/>
        </w:rPr>
        <w:t>年12月</w:t>
      </w:r>
      <w:r>
        <w:rPr>
          <w:rFonts w:hint="eastAsia" w:ascii="仿宋" w:hAnsi="仿宋" w:eastAsia="仿宋"/>
          <w:lang w:val="en-US" w:eastAsia="zh-CN"/>
        </w:rPr>
        <w:t>31</w:t>
      </w:r>
      <w:r>
        <w:rPr>
          <w:rFonts w:hint="eastAsia" w:ascii="仿宋" w:hAnsi="仿宋" w:eastAsia="仿宋"/>
          <w:lang w:val="zh-CN"/>
        </w:rPr>
        <w:t>日前自治县财政局下达了</w:t>
      </w:r>
      <w:r>
        <w:rPr>
          <w:rFonts w:hint="eastAsia" w:ascii="仿宋" w:hAnsi="仿宋" w:eastAsia="仿宋"/>
        </w:rPr>
        <w:t>峨边彝族自治县“积分超市”工作经费资金</w:t>
      </w:r>
      <w:r>
        <w:rPr>
          <w:rFonts w:hint="eastAsia" w:ascii="仿宋" w:hAnsi="仿宋" w:eastAsia="仿宋"/>
          <w:lang w:val="en-US" w:eastAsia="zh-CN"/>
        </w:rPr>
        <w:t>140000</w:t>
      </w:r>
      <w:r>
        <w:rPr>
          <w:rFonts w:hint="eastAsia" w:ascii="仿宋" w:hAnsi="仿宋" w:eastAsia="仿宋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</w:rPr>
        <w:t>此项目预算资金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40000元按照实报实销的原则我</w:t>
      </w:r>
      <w:r>
        <w:rPr>
          <w:rFonts w:hint="eastAsia" w:ascii="仿宋" w:hAnsi="仿宋" w:eastAsia="仿宋"/>
          <w:lang w:eastAsia="zh-CN"/>
        </w:rPr>
        <w:t>乡</w:t>
      </w:r>
      <w:r>
        <w:rPr>
          <w:rFonts w:hint="eastAsia" w:ascii="仿宋" w:hAnsi="仿宋" w:eastAsia="仿宋"/>
        </w:rPr>
        <w:t>于2022年12月</w:t>
      </w:r>
      <w:r>
        <w:rPr>
          <w:rFonts w:hint="eastAsia" w:ascii="仿宋" w:hAnsi="仿宋" w:eastAsia="仿宋"/>
          <w:lang w:val="en-US" w:eastAsia="zh-CN"/>
        </w:rPr>
        <w:t>31</w:t>
      </w:r>
      <w:r>
        <w:rPr>
          <w:rFonts w:hint="eastAsia" w:ascii="仿宋" w:hAnsi="仿宋" w:eastAsia="仿宋"/>
        </w:rPr>
        <w:t>日</w:t>
      </w:r>
      <w:r>
        <w:rPr>
          <w:rFonts w:hint="eastAsia" w:ascii="仿宋" w:hAnsi="仿宋" w:eastAsia="仿宋"/>
          <w:lang w:eastAsia="zh-CN"/>
        </w:rPr>
        <w:t>前</w:t>
      </w:r>
      <w:r>
        <w:rPr>
          <w:rFonts w:hint="eastAsia" w:ascii="仿宋" w:hAnsi="仿宋" w:eastAsia="仿宋"/>
        </w:rPr>
        <w:t>支付资金</w:t>
      </w:r>
      <w:r>
        <w:rPr>
          <w:rFonts w:hint="eastAsia" w:ascii="仿宋" w:hAnsi="仿宋" w:eastAsia="仿宋"/>
          <w:lang w:val="en-US" w:eastAsia="zh-CN"/>
        </w:rPr>
        <w:t>140000</w:t>
      </w:r>
      <w:r>
        <w:rPr>
          <w:rFonts w:hint="eastAsia" w:ascii="仿宋" w:hAnsi="仿宋" w:eastAsia="仿宋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" w:hAnsi="仿宋" w:eastAsia="仿宋"/>
          <w:lang w:val="zh-CN"/>
        </w:rPr>
        <w:t>我乡由各村按照积分超市管理办法负责落实。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" w:hAnsi="仿宋" w:eastAsia="仿宋"/>
          <w:lang w:val="zh-CN"/>
        </w:rPr>
        <w:t>此项目我乡由各村按照积分超市管理办法负责落实。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</w:t>
      </w:r>
      <w:r>
        <w:rPr>
          <w:rFonts w:hint="eastAsia" w:ascii="仿宋" w:hAnsi="仿宋" w:eastAsia="仿宋"/>
          <w:lang w:val="zh-CN"/>
        </w:rPr>
        <w:t>。</w:t>
      </w:r>
      <w:r>
        <w:rPr>
          <w:rFonts w:hint="eastAsia" w:ascii="仿宋" w:hAnsi="仿宋" w:eastAsia="仿宋"/>
          <w:highlight w:val="none"/>
          <w:lang w:val="zh-CN"/>
        </w:rPr>
        <w:t>由乡人居环境办负责复核监管。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  <w:lang w:val="zh-CN"/>
        </w:rPr>
        <w:t>个村于2022年12月完成兑换工作。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评价总体得分及评价结果为总分100分评价得分9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微软雅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Tg0MmFjNGY2ZmE0OTQ3OWE5OTM1MjBiMDEwODI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491F7A"/>
    <w:rsid w:val="0D466608"/>
    <w:rsid w:val="0D850CC5"/>
    <w:rsid w:val="0F6A70B0"/>
    <w:rsid w:val="19B536B9"/>
    <w:rsid w:val="291C455A"/>
    <w:rsid w:val="2A502512"/>
    <w:rsid w:val="31442E06"/>
    <w:rsid w:val="34AE07E1"/>
    <w:rsid w:val="36926D0C"/>
    <w:rsid w:val="414A628B"/>
    <w:rsid w:val="48B41944"/>
    <w:rsid w:val="6470078E"/>
    <w:rsid w:val="673E27F9"/>
    <w:rsid w:val="6E062181"/>
    <w:rsid w:val="6EF16389"/>
    <w:rsid w:val="74276058"/>
    <w:rsid w:val="786747E2"/>
    <w:rsid w:val="79016D9C"/>
    <w:rsid w:val="790548E1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1791</Words>
  <Characters>1867</Characters>
  <Lines>9</Lines>
  <Paragraphs>2</Paragraphs>
  <TotalTime>0</TotalTime>
  <ScaleCrop>false</ScaleCrop>
  <LinksUpToDate>false</LinksUpToDate>
  <CharactersWithSpaces>1869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2023-06-21T06:43:31Z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