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7</w:t>
      </w:r>
    </w:p>
    <w:p>
      <w:pPr>
        <w:tabs>
          <w:tab w:val="left" w:pos="1440"/>
        </w:tabs>
        <w:spacing w:line="560" w:lineRule="exact"/>
        <w:rPr>
          <w:rFonts w:ascii="宋体" w:hAnsi="宋体" w:eastAsia="宋体"/>
          <w:sz w:val="30"/>
          <w:szCs w:val="30"/>
        </w:rPr>
      </w:pPr>
    </w:p>
    <w:p>
      <w:pPr>
        <w:pStyle w:val="7"/>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峨边彝族自治县宜坪乡人民政府单位</w:t>
      </w:r>
    </w:p>
    <w:p>
      <w:pPr>
        <w:pStyle w:val="7"/>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sz w:val="44"/>
          <w:szCs w:val="44"/>
          <w:lang w:val="en-US" w:eastAsia="zh-CN"/>
        </w:rPr>
        <w:t>2021年项目</w:t>
      </w:r>
      <w:r>
        <w:rPr>
          <w:rFonts w:hint="eastAsia" w:ascii="仿宋_GB2312" w:hAnsi="仿宋_GB2312" w:eastAsia="仿宋_GB2312" w:cs="仿宋_GB2312"/>
          <w:b/>
          <w:bCs/>
          <w:sz w:val="44"/>
          <w:szCs w:val="44"/>
        </w:rPr>
        <w:t>支出绩效自评报告</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u w:val="none"/>
        </w:rPr>
        <w:t>农村公共服务运行维护</w:t>
      </w:r>
      <w:r>
        <w:rPr>
          <w:rFonts w:hint="eastAsia" w:ascii="仿宋_GB2312" w:hAnsi="仿宋_GB2312" w:eastAsia="仿宋_GB2312" w:cs="仿宋_GB2312"/>
        </w:rPr>
        <w:t>项目）</w:t>
      </w:r>
    </w:p>
    <w:p>
      <w:pPr>
        <w:pStyle w:val="7"/>
        <w:spacing w:line="560" w:lineRule="exact"/>
        <w:jc w:val="center"/>
        <w:rPr>
          <w:rFonts w:ascii="仿宋_GB2312" w:hAnsi="宋体" w:eastAsia="仿宋_GB2312"/>
          <w:color w:val="auto"/>
          <w:kern w:val="2"/>
          <w:sz w:val="32"/>
          <w:szCs w:val="32"/>
        </w:rPr>
      </w:pPr>
    </w:p>
    <w:p>
      <w:pPr>
        <w:pStyle w:val="7"/>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仿宋_GB2312" w:hAnsi="宋体"/>
          <w:lang w:val="zh-CN"/>
        </w:rPr>
      </w:pPr>
      <w:r>
        <w:rPr>
          <w:rFonts w:hint="eastAsia" w:ascii="黑体" w:hAnsi="宋体" w:eastAsia="黑体"/>
        </w:rPr>
        <w:t>一、</w:t>
      </w:r>
      <w:r>
        <w:rPr>
          <w:rFonts w:hint="eastAsia" w:ascii="黑体" w:hAnsi="宋体" w:eastAsia="黑体"/>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1．</w:t>
      </w:r>
      <w:r>
        <w:rPr>
          <w:rFonts w:hint="eastAsia" w:ascii="仿宋_GB2312" w:hAnsi="仿宋_GB2312" w:eastAsia="仿宋_GB2312" w:cs="仿宋_GB2312"/>
          <w:highlight w:val="none"/>
          <w:lang w:val="zh-CN" w:eastAsia="zh-CN"/>
        </w:rPr>
        <w:t>宜坪乡</w:t>
      </w:r>
      <w:r>
        <w:rPr>
          <w:rFonts w:hint="eastAsia" w:ascii="仿宋_GB2312" w:hAnsi="仿宋_GB2312" w:eastAsia="仿宋_GB2312" w:cs="仿宋_GB2312"/>
          <w:highlight w:val="none"/>
          <w:lang w:val="zh-CN"/>
        </w:rPr>
        <w:t>在该项目的实施过程中主要承担科学、合理地使用该笔经费，确保资金使用安全合理、合规职能,有效</w:t>
      </w:r>
      <w:r>
        <w:rPr>
          <w:rFonts w:hint="eastAsia" w:ascii="仿宋_GB2312" w:hAnsi="仿宋_GB2312" w:eastAsia="仿宋_GB2312" w:cs="仿宋_GB2312"/>
          <w:highlight w:val="none"/>
          <w:lang w:val="zh-CN" w:eastAsia="zh-CN"/>
        </w:rPr>
        <w:t>保障村级公共服务有效运行的职能</w:t>
      </w:r>
      <w:r>
        <w:rPr>
          <w:rFonts w:hint="eastAsia" w:ascii="仿宋_GB2312" w:hAnsi="仿宋_GB2312" w:eastAsia="仿宋_GB2312" w:cs="仿宋_GB2312"/>
          <w:highlight w:val="none"/>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2．项目立项、资金申报的依据是根据工作实际需要参照往年申报情况进行申报。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3．资金管理办法制定情况，资金支持具体项目的条件、范围与支持方式概况。严格按照《会计法》《预算法》等财经法律法规，在资金管理制定和分配管理方面科学合理、规范有序，突出重点，符合财政资金改革方向。</w:t>
      </w:r>
    </w:p>
    <w:p>
      <w:pPr>
        <w:adjustRightInd w:val="0"/>
        <w:snapToGrid w:val="0"/>
        <w:spacing w:line="560" w:lineRule="exact"/>
        <w:ind w:firstLine="720"/>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4．资金分配的原则及考虑因素。资金分配原则根据业务工作难度系数化及工作量化原则，考虑因素为开展工作的难度系、业务工作强度、业务工作数量频次等。合理分配，突出重点，资金分配和使用方向与资金管理方法相符。</w:t>
      </w:r>
    </w:p>
    <w:p>
      <w:pPr>
        <w:ind w:firstLine="643" w:firstLineChars="200"/>
        <w:rPr>
          <w:rFonts w:hint="eastAsia" w:ascii="楷体_GB2312" w:hAnsi="宋体" w:eastAsia="楷体_GB2312"/>
          <w:b/>
          <w:lang w:val="zh-CN"/>
        </w:rPr>
      </w:pPr>
      <w:r>
        <w:rPr>
          <w:rFonts w:hint="eastAsia" w:ascii="楷体_GB2312" w:hAnsi="宋体" w:eastAsia="楷体_GB2312"/>
          <w:b/>
          <w:lang w:val="zh-CN"/>
        </w:rPr>
        <w:t>（二）项目绩效目标。</w:t>
      </w:r>
    </w:p>
    <w:p>
      <w:pPr>
        <w:ind w:firstLine="640" w:firstLineChars="200"/>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1．该项目主要用于辖区内</w:t>
      </w:r>
      <w:r>
        <w:rPr>
          <w:rFonts w:hint="eastAsia" w:ascii="仿宋_GB2312" w:hAnsi="仿宋_GB2312" w:cs="仿宋_GB2312"/>
          <w:highlight w:val="none"/>
          <w:lang w:val="en-US" w:eastAsia="zh-CN"/>
        </w:rPr>
        <w:t>5</w:t>
      </w:r>
      <w:r>
        <w:rPr>
          <w:rFonts w:hint="eastAsia" w:ascii="仿宋_GB2312" w:hAnsi="仿宋_GB2312" w:eastAsia="仿宋_GB2312" w:cs="仿宋_GB2312"/>
          <w:highlight w:val="none"/>
          <w:lang w:val="en-US" w:eastAsia="zh-CN"/>
        </w:rPr>
        <w:t>个村办公经费及公共服务运行维护费。</w:t>
      </w:r>
      <w:r>
        <w:rPr>
          <w:rFonts w:hint="eastAsia" w:ascii="仿宋_GB2312" w:hAnsi="仿宋_GB2312" w:eastAsia="仿宋_GB2312" w:cs="仿宋_GB2312"/>
          <w:highlight w:val="none"/>
          <w:lang w:val="zh-CN"/>
        </w:rPr>
        <w:t>分别是：</w:t>
      </w:r>
      <w:r>
        <w:rPr>
          <w:rFonts w:hint="eastAsia" w:ascii="仿宋_GB2312" w:hAnsi="仿宋_GB2312" w:eastAsia="仿宋_GB2312" w:cs="仿宋_GB2312"/>
          <w:highlight w:val="none"/>
          <w:lang w:val="zh-CN" w:eastAsia="zh-CN"/>
        </w:rPr>
        <w:t>桐花</w:t>
      </w:r>
      <w:r>
        <w:rPr>
          <w:rFonts w:hint="eastAsia" w:ascii="仿宋_GB2312" w:hAnsi="仿宋_GB2312" w:eastAsia="仿宋_GB2312" w:cs="仿宋_GB2312"/>
          <w:highlight w:val="none"/>
          <w:lang w:val="zh-CN"/>
        </w:rPr>
        <w:t>村、</w:t>
      </w:r>
      <w:r>
        <w:rPr>
          <w:rFonts w:hint="eastAsia" w:ascii="仿宋_GB2312" w:hAnsi="仿宋_GB2312" w:eastAsia="仿宋_GB2312" w:cs="仿宋_GB2312"/>
          <w:highlight w:val="none"/>
          <w:lang w:val="zh-CN" w:eastAsia="zh-CN"/>
        </w:rPr>
        <w:t>草坪</w:t>
      </w:r>
      <w:r>
        <w:rPr>
          <w:rFonts w:hint="eastAsia" w:ascii="仿宋_GB2312" w:hAnsi="仿宋_GB2312" w:eastAsia="仿宋_GB2312" w:cs="仿宋_GB2312"/>
          <w:highlight w:val="none"/>
          <w:lang w:val="zh-CN"/>
        </w:rPr>
        <w:t>村、</w:t>
      </w:r>
      <w:r>
        <w:rPr>
          <w:rFonts w:hint="eastAsia" w:ascii="仿宋_GB2312" w:hAnsi="仿宋_GB2312" w:eastAsia="仿宋_GB2312" w:cs="仿宋_GB2312"/>
          <w:highlight w:val="none"/>
          <w:lang w:val="zh-CN" w:eastAsia="zh-CN"/>
        </w:rPr>
        <w:t>宜坪</w:t>
      </w:r>
      <w:r>
        <w:rPr>
          <w:rFonts w:hint="eastAsia" w:ascii="仿宋_GB2312" w:hAnsi="仿宋_GB2312" w:eastAsia="仿宋_GB2312" w:cs="仿宋_GB2312"/>
          <w:highlight w:val="none"/>
          <w:lang w:val="zh-CN"/>
        </w:rPr>
        <w:t>村、</w:t>
      </w:r>
      <w:r>
        <w:rPr>
          <w:rFonts w:hint="eastAsia" w:ascii="仿宋_GB2312" w:hAnsi="仿宋_GB2312" w:eastAsia="仿宋_GB2312" w:cs="仿宋_GB2312"/>
          <w:highlight w:val="none"/>
          <w:lang w:val="zh-CN" w:eastAsia="zh-CN"/>
        </w:rPr>
        <w:t>庙岗</w:t>
      </w:r>
      <w:r>
        <w:rPr>
          <w:rFonts w:hint="eastAsia" w:ascii="仿宋_GB2312" w:hAnsi="仿宋_GB2312" w:eastAsia="仿宋_GB2312" w:cs="仿宋_GB2312"/>
          <w:highlight w:val="none"/>
          <w:lang w:val="zh-CN"/>
        </w:rPr>
        <w:t>村、</w:t>
      </w:r>
      <w:r>
        <w:rPr>
          <w:rFonts w:hint="eastAsia" w:ascii="仿宋_GB2312" w:hAnsi="仿宋_GB2312" w:eastAsia="仿宋_GB2312" w:cs="仿宋_GB2312"/>
          <w:highlight w:val="none"/>
          <w:lang w:val="zh-CN" w:eastAsia="zh-CN"/>
        </w:rPr>
        <w:t>红岩</w:t>
      </w:r>
      <w:r>
        <w:rPr>
          <w:rFonts w:hint="eastAsia" w:ascii="仿宋_GB2312" w:hAnsi="仿宋_GB2312" w:eastAsia="仿宋_GB2312" w:cs="仿宋_GB2312"/>
          <w:highlight w:val="none"/>
          <w:lang w:val="zh-CN"/>
        </w:rPr>
        <w:t>村</w:t>
      </w:r>
      <w:r>
        <w:rPr>
          <w:rFonts w:hint="eastAsia" w:ascii="仿宋_GB2312" w:hAnsi="仿宋_GB2312" w:eastAsia="仿宋_GB2312" w:cs="仿宋_GB2312"/>
          <w:highlight w:val="none"/>
          <w:lang w:val="zh-CN" w:eastAsia="zh-CN"/>
        </w:rPr>
        <w:t>、泉水村</w:t>
      </w:r>
      <w:r>
        <w:rPr>
          <w:rFonts w:hint="eastAsia" w:ascii="仿宋_GB2312" w:hAnsi="仿宋_GB2312" w:eastAsia="仿宋_GB2312" w:cs="仿宋_GB2312"/>
          <w:highlight w:val="none"/>
          <w:lang w:val="zh-CN"/>
        </w:rPr>
        <w:t>。</w:t>
      </w:r>
    </w:p>
    <w:p>
      <w:pPr>
        <w:numPr>
          <w:ilvl w:val="0"/>
          <w:numId w:val="1"/>
        </w:numPr>
        <w:adjustRightInd w:val="0"/>
        <w:snapToGrid w:val="0"/>
        <w:spacing w:line="600" w:lineRule="exact"/>
        <w:ind w:firstLine="720"/>
        <w:rPr>
          <w:rFonts w:hint="eastAsia" w:ascii="仿宋_GB2312" w:hAnsi="宋体"/>
          <w:lang w:val="zh-CN"/>
        </w:rPr>
      </w:pPr>
      <w:r>
        <w:rPr>
          <w:rFonts w:hint="eastAsia" w:ascii="仿宋_GB2312" w:hAnsi="仿宋_GB2312" w:cs="仿宋_GB2312"/>
          <w:highlight w:val="none"/>
          <w:lang w:val="en-US" w:eastAsia="zh-CN"/>
        </w:rPr>
        <w:t>5</w:t>
      </w:r>
      <w:r>
        <w:rPr>
          <w:rFonts w:hint="eastAsia" w:ascii="仿宋_GB2312" w:hAnsi="仿宋_GB2312" w:eastAsia="仿宋_GB2312" w:cs="仿宋_GB2312"/>
          <w:highlight w:val="none"/>
          <w:lang w:val="zh-CN"/>
        </w:rPr>
        <w:t>个村具体项目内容：农村道路维护维修</w:t>
      </w:r>
      <w:r>
        <w:rPr>
          <w:rFonts w:hint="eastAsia" w:ascii="仿宋_GB2312" w:hAnsi="仿宋_GB2312" w:eastAsia="仿宋_GB2312" w:cs="仿宋_GB2312"/>
          <w:highlight w:val="none"/>
          <w:lang w:val="zh-CN" w:eastAsia="zh-CN"/>
        </w:rPr>
        <w:t>、</w:t>
      </w:r>
      <w:r>
        <w:rPr>
          <w:rFonts w:hint="eastAsia" w:ascii="仿宋_GB2312" w:hAnsi="仿宋_GB2312" w:eastAsia="仿宋_GB2312" w:cs="仿宋_GB2312"/>
          <w:highlight w:val="none"/>
          <w:lang w:val="zh-CN"/>
        </w:rPr>
        <w:t>堰渠维护维修</w:t>
      </w:r>
      <w:r>
        <w:rPr>
          <w:rFonts w:hint="eastAsia" w:ascii="仿宋_GB2312" w:hAnsi="仿宋_GB2312" w:eastAsia="仿宋_GB2312" w:cs="仿宋_GB2312"/>
          <w:highlight w:val="none"/>
          <w:lang w:val="zh-CN" w:eastAsia="zh-CN"/>
        </w:rPr>
        <w:t>、</w:t>
      </w:r>
      <w:r>
        <w:rPr>
          <w:rFonts w:hint="eastAsia" w:ascii="仿宋_GB2312" w:hAnsi="仿宋_GB2312" w:eastAsia="仿宋_GB2312" w:cs="仿宋_GB2312"/>
          <w:highlight w:val="none"/>
          <w:lang w:val="zh-CN"/>
        </w:rPr>
        <w:t>饮水管道维护维修</w:t>
      </w:r>
      <w:r>
        <w:rPr>
          <w:rFonts w:hint="eastAsia" w:ascii="仿宋_GB2312" w:hAnsi="仿宋_GB2312" w:eastAsia="仿宋_GB2312" w:cs="仿宋_GB2312"/>
          <w:highlight w:val="none"/>
          <w:lang w:val="zh-CN" w:eastAsia="zh-CN"/>
        </w:rPr>
        <w:t>等</w:t>
      </w:r>
      <w:r>
        <w:rPr>
          <w:rFonts w:hint="eastAsia" w:ascii="仿宋_GB2312" w:hAnsi="仿宋_GB2312" w:eastAsia="仿宋_GB2312" w:cs="仿宋_GB2312"/>
          <w:highlight w:val="none"/>
          <w:lang w:val="zh-CN"/>
        </w:rPr>
        <w:t>。</w:t>
      </w:r>
      <w:r>
        <w:rPr>
          <w:rFonts w:hint="eastAsia" w:ascii="仿宋_GB2312" w:hAnsi="宋体"/>
          <w:lang w:val="zh-CN"/>
        </w:rPr>
        <w:t>项目应实现的具体绩效目标，包括目标的量化、细化情况以及项目实施进度计划等。</w:t>
      </w:r>
    </w:p>
    <w:p>
      <w:pPr>
        <w:widowControl w:val="0"/>
        <w:numPr>
          <w:ilvl w:val="0"/>
          <w:numId w:val="0"/>
        </w:numPr>
        <w:adjustRightInd w:val="0"/>
        <w:snapToGrid w:val="0"/>
        <w:spacing w:line="600" w:lineRule="exact"/>
        <w:ind w:firstLine="640" w:firstLineChars="200"/>
        <w:jc w:val="both"/>
        <w:rPr>
          <w:rFonts w:hint="eastAsia" w:ascii="仿宋_GB2312" w:hAnsi="宋体" w:eastAsia="仿宋_GB2312"/>
          <w:lang w:val="en-US" w:eastAsia="zh-CN"/>
        </w:rPr>
      </w:pPr>
      <w:r>
        <w:rPr>
          <w:rFonts w:hint="eastAsia" w:ascii="仿宋_GB2312" w:hAnsi="宋体"/>
          <w:lang w:val="en-US" w:eastAsia="zh-CN"/>
        </w:rPr>
        <w:t>项目产出指标（数量指标：保障村运转个数；质量指标：经费保障率；时效指标：完成时限；成本指标：项目经费投入）</w:t>
      </w:r>
    </w:p>
    <w:p>
      <w:pPr>
        <w:widowControl w:val="0"/>
        <w:numPr>
          <w:ilvl w:val="0"/>
          <w:numId w:val="0"/>
        </w:numPr>
        <w:adjustRightInd w:val="0"/>
        <w:snapToGrid w:val="0"/>
        <w:spacing w:line="600" w:lineRule="exact"/>
        <w:ind w:firstLine="640" w:firstLineChars="200"/>
        <w:jc w:val="both"/>
        <w:rPr>
          <w:rFonts w:hint="eastAsia" w:ascii="仿宋_GB2312" w:hAnsi="宋体"/>
          <w:lang w:val="en-US" w:eastAsia="zh-CN"/>
        </w:rPr>
      </w:pPr>
      <w:r>
        <w:rPr>
          <w:rFonts w:hint="eastAsia" w:ascii="仿宋_GB2312" w:hAnsi="宋体"/>
          <w:lang w:val="en-US" w:eastAsia="zh-CN"/>
        </w:rPr>
        <w:t>满意度指标（满意度指标）</w:t>
      </w:r>
    </w:p>
    <w:p>
      <w:pPr>
        <w:widowControl w:val="0"/>
        <w:numPr>
          <w:ilvl w:val="0"/>
          <w:numId w:val="0"/>
        </w:numPr>
        <w:adjustRightInd w:val="0"/>
        <w:snapToGrid w:val="0"/>
        <w:spacing w:line="600" w:lineRule="exact"/>
        <w:ind w:firstLine="640" w:firstLineChars="200"/>
        <w:jc w:val="both"/>
        <w:rPr>
          <w:rFonts w:ascii="仿宋_GB2312" w:hAnsi="宋体"/>
          <w:lang w:val="zh-CN"/>
        </w:rPr>
      </w:pPr>
      <w:r>
        <w:rPr>
          <w:rFonts w:hint="eastAsia" w:ascii="仿宋_GB2312" w:hAnsi="宋体"/>
          <w:lang w:val="en-US" w:eastAsia="zh-CN"/>
        </w:rPr>
        <w:t>项目实施按照“四议两公开”工作法要求实施，乡村财务监督小组全程跟踪进度，对项目资料和实施程序进行审核。</w:t>
      </w:r>
      <w:r>
        <w:rPr>
          <w:rFonts w:hint="eastAsia" w:ascii="仿宋_GB2312" w:hAnsi="仿宋_GB2312" w:eastAsia="仿宋_GB2312" w:cs="仿宋_GB2312"/>
          <w:highlight w:val="none"/>
          <w:lang w:val="zh-CN"/>
        </w:rPr>
        <w:t>确保资金专款专用，使用合理安全规范，保证人民群众对农村公共服务运行维护的满意度达到9</w:t>
      </w:r>
      <w:r>
        <w:rPr>
          <w:rFonts w:hint="eastAsia" w:ascii="仿宋_GB2312" w:hAnsi="仿宋_GB2312" w:cs="仿宋_GB2312"/>
          <w:highlight w:val="none"/>
          <w:lang w:val="en-US" w:eastAsia="zh-CN"/>
        </w:rPr>
        <w:t>8</w:t>
      </w:r>
      <w:r>
        <w:rPr>
          <w:rFonts w:hint="eastAsia" w:ascii="仿宋_GB2312" w:hAnsi="仿宋_GB2312" w:eastAsia="仿宋_GB2312" w:cs="仿宋_GB2312"/>
          <w:highlight w:val="none"/>
          <w:lang w:val="zh-CN"/>
        </w:rPr>
        <w:t>%以上。</w:t>
      </w:r>
    </w:p>
    <w:p>
      <w:pPr>
        <w:numPr>
          <w:ilvl w:val="0"/>
          <w:numId w:val="2"/>
        </w:num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项目资金申报相符性。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lang w:val="zh-CN"/>
        </w:rPr>
      </w:pPr>
      <w:r>
        <w:rPr>
          <w:rFonts w:hint="eastAsia" w:ascii="仿宋_GB2312" w:hAnsi="仿宋_GB2312" w:eastAsia="仿宋_GB2312" w:cs="仿宋_GB2312"/>
          <w:highlight w:val="none"/>
          <w:lang w:val="zh-CN"/>
        </w:rPr>
        <w:t>申报内容与实际相符，申报目标合理可行。</w:t>
      </w:r>
    </w:p>
    <w:p>
      <w:pPr>
        <w:numPr>
          <w:ilvl w:val="0"/>
          <w:numId w:val="0"/>
        </w:numPr>
        <w:adjustRightInd w:val="0"/>
        <w:snapToGrid w:val="0"/>
        <w:spacing w:line="560" w:lineRule="exact"/>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lang w:val="zh-CN"/>
        </w:rPr>
      </w:pPr>
      <w:r>
        <w:rPr>
          <w:rFonts w:hint="eastAsia" w:ascii="楷体_GB2312" w:hAnsi="宋体" w:eastAsia="楷体_GB2312"/>
          <w:lang w:val="zh-CN"/>
        </w:rPr>
        <w:t>1．资金计划及到位。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highlight w:val="none"/>
          <w:lang w:val="zh-CN" w:eastAsia="zh-CN"/>
        </w:rPr>
      </w:pPr>
      <w:r>
        <w:rPr>
          <w:rFonts w:hint="eastAsia" w:ascii="楷体_GB2312" w:hAnsi="宋体" w:eastAsia="楷体_GB2312"/>
          <w:lang w:val="zh-CN"/>
        </w:rPr>
        <w:t>（</w:t>
      </w:r>
      <w:r>
        <w:rPr>
          <w:rFonts w:hint="eastAsia" w:ascii="仿宋_GB2312" w:hAnsi="仿宋_GB2312" w:eastAsia="仿宋_GB2312" w:cs="仿宋_GB2312"/>
          <w:highlight w:val="none"/>
          <w:lang w:val="zh-CN"/>
        </w:rPr>
        <w:t>1</w:t>
      </w:r>
      <w:r>
        <w:rPr>
          <w:rFonts w:hint="eastAsia" w:ascii="仿宋_GB2312" w:hAnsi="仿宋_GB2312" w:cs="仿宋_GB2312"/>
          <w:highlight w:val="none"/>
          <w:lang w:val="zh-CN"/>
        </w:rPr>
        <w:t>）</w:t>
      </w:r>
      <w:r>
        <w:rPr>
          <w:rFonts w:hint="eastAsia" w:ascii="仿宋_GB2312" w:hAnsi="仿宋_GB2312" w:eastAsia="仿宋_GB2312" w:cs="仿宋_GB2312"/>
          <w:highlight w:val="none"/>
          <w:lang w:val="zh-CN"/>
        </w:rPr>
        <w:t>．资金计划。该</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cs="仿宋_GB2312"/>
          <w:highlight w:val="none"/>
          <w:lang w:val="en-US" w:eastAsia="zh-CN"/>
        </w:rPr>
        <w:t>56</w:t>
      </w:r>
      <w:r>
        <w:rPr>
          <w:rFonts w:hint="eastAsia" w:ascii="仿宋_GB2312" w:hAnsi="仿宋_GB2312" w:eastAsia="仿宋_GB2312" w:cs="仿宋_GB2312"/>
          <w:highlight w:val="none"/>
          <w:lang w:val="zh-CN"/>
        </w:rPr>
        <w:t>万元</w:t>
      </w:r>
      <w:r>
        <w:rPr>
          <w:rFonts w:hint="eastAsia" w:ascii="仿宋_GB2312" w:hAnsi="仿宋_GB2312" w:eastAsia="仿宋_GB2312" w:cs="仿宋_GB2312"/>
          <w:highlight w:val="none"/>
          <w:lang w:val="zh-CN"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cs="仿宋_GB2312"/>
          <w:highlight w:val="none"/>
          <w:lang w:val="zh-CN"/>
        </w:rPr>
        <w:t>（</w:t>
      </w:r>
      <w:r>
        <w:rPr>
          <w:rFonts w:hint="eastAsia" w:ascii="仿宋_GB2312" w:hAnsi="仿宋_GB2312" w:eastAsia="仿宋_GB2312" w:cs="仿宋_GB2312"/>
          <w:highlight w:val="none"/>
          <w:lang w:val="zh-CN"/>
        </w:rPr>
        <w:t>2</w:t>
      </w:r>
      <w:r>
        <w:rPr>
          <w:rFonts w:hint="eastAsia" w:ascii="仿宋_GB2312" w:hAnsi="仿宋_GB2312" w:cs="仿宋_GB2312"/>
          <w:highlight w:val="none"/>
          <w:lang w:val="zh-CN"/>
        </w:rPr>
        <w:t>）</w:t>
      </w:r>
      <w:r>
        <w:rPr>
          <w:rFonts w:hint="eastAsia" w:ascii="仿宋_GB2312" w:hAnsi="仿宋_GB2312" w:eastAsia="仿宋_GB2312" w:cs="仿宋_GB2312"/>
          <w:highlight w:val="none"/>
          <w:lang w:val="zh-CN"/>
        </w:rPr>
        <w:t>．资金到位。截至</w:t>
      </w:r>
      <w:r>
        <w:rPr>
          <w:rFonts w:hint="eastAsia" w:ascii="仿宋_GB2312" w:hAnsi="仿宋_GB2312" w:eastAsia="仿宋_GB2312" w:cs="仿宋_GB2312"/>
          <w:u w:val="none"/>
          <w:lang w:val="en-US" w:eastAsia="zh-CN"/>
        </w:rPr>
        <w:t>202</w:t>
      </w:r>
      <w:r>
        <w:rPr>
          <w:rFonts w:hint="eastAsia" w:ascii="仿宋_GB2312" w:hAnsi="仿宋_GB2312" w:cs="仿宋_GB2312"/>
          <w:u w:val="none"/>
          <w:lang w:val="en-US" w:eastAsia="zh-CN"/>
        </w:rPr>
        <w:t>1</w:t>
      </w:r>
      <w:r>
        <w:rPr>
          <w:rFonts w:hint="eastAsia" w:ascii="仿宋_GB2312" w:hAnsi="仿宋_GB2312" w:eastAsia="仿宋_GB2312" w:cs="仿宋_GB2312"/>
          <w:u w:val="none"/>
          <w:lang w:val="en-US" w:eastAsia="zh-CN"/>
        </w:rPr>
        <w:t>年12月31日</w:t>
      </w:r>
      <w:r>
        <w:rPr>
          <w:rFonts w:hint="eastAsia" w:ascii="仿宋_GB2312" w:hAnsi="仿宋_GB2312" w:eastAsia="仿宋_GB2312" w:cs="仿宋_GB2312"/>
          <w:highlight w:val="none"/>
          <w:lang w:val="zh-CN"/>
        </w:rPr>
        <w:t>，</w:t>
      </w:r>
      <w:r>
        <w:rPr>
          <w:rFonts w:hint="eastAsia" w:ascii="仿宋_GB2312" w:hAnsi="仿宋_GB2312" w:eastAsia="仿宋_GB2312" w:cs="仿宋_GB2312"/>
          <w:highlight w:val="none"/>
          <w:lang w:val="zh-CN" w:eastAsia="zh-CN"/>
        </w:rPr>
        <w:t>该</w:t>
      </w:r>
      <w:r>
        <w:rPr>
          <w:rFonts w:hint="eastAsia" w:ascii="仿宋_GB2312" w:hAnsi="仿宋_GB2312" w:eastAsia="仿宋_GB2312" w:cs="仿宋_GB2312"/>
          <w:lang w:val="zh-CN"/>
        </w:rPr>
        <w:t>资金到位</w:t>
      </w:r>
      <w:r>
        <w:rPr>
          <w:rFonts w:hint="eastAsia" w:ascii="仿宋_GB2312" w:hAnsi="仿宋_GB2312" w:cs="仿宋_GB2312"/>
          <w:lang w:val="en-US" w:eastAsia="zh-CN"/>
        </w:rPr>
        <w:t>56</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lang w:val="zh-CN"/>
        </w:rPr>
      </w:pPr>
      <w:r>
        <w:rPr>
          <w:rFonts w:hint="eastAsia" w:ascii="楷体_GB2312" w:hAnsi="宋体" w:eastAsia="楷体_GB2312"/>
          <w:lang w:val="zh-CN"/>
        </w:rPr>
        <w:t>2．资金使用。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u w:val="none"/>
          <w:lang w:val="zh-CN" w:eastAsia="zh-CN"/>
        </w:rPr>
        <w:t>截止</w:t>
      </w:r>
      <w:r>
        <w:rPr>
          <w:rFonts w:hint="eastAsia" w:ascii="仿宋_GB2312" w:hAnsi="仿宋_GB2312" w:eastAsia="仿宋_GB2312" w:cs="仿宋_GB2312"/>
          <w:u w:val="none"/>
          <w:lang w:val="en-US" w:eastAsia="zh-CN"/>
        </w:rPr>
        <w:t>202</w:t>
      </w:r>
      <w:r>
        <w:rPr>
          <w:rFonts w:hint="eastAsia" w:ascii="仿宋_GB2312" w:hAnsi="仿宋_GB2312" w:cs="仿宋_GB2312"/>
          <w:u w:val="none"/>
          <w:lang w:val="en-US" w:eastAsia="zh-CN"/>
        </w:rPr>
        <w:t>1</w:t>
      </w:r>
      <w:r>
        <w:rPr>
          <w:rFonts w:hint="eastAsia" w:ascii="仿宋_GB2312" w:hAnsi="仿宋_GB2312" w:eastAsia="仿宋_GB2312" w:cs="仿宋_GB2312"/>
          <w:u w:val="none"/>
          <w:lang w:val="en-US" w:eastAsia="zh-CN"/>
        </w:rPr>
        <w:t>年12月31日，该项目</w:t>
      </w:r>
      <w:r>
        <w:rPr>
          <w:rFonts w:hint="eastAsia" w:ascii="仿宋_GB2312" w:hAnsi="仿宋_GB2312" w:eastAsia="仿宋_GB2312" w:cs="仿宋_GB2312"/>
          <w:lang w:val="zh-CN"/>
        </w:rPr>
        <w:t>资金使用</w:t>
      </w:r>
      <w:r>
        <w:rPr>
          <w:rFonts w:hint="eastAsia" w:ascii="仿宋_GB2312" w:hAnsi="仿宋_GB2312" w:cs="仿宋_GB2312"/>
          <w:lang w:val="en-US" w:eastAsia="zh-CN"/>
        </w:rPr>
        <w:t>56</w:t>
      </w:r>
      <w:r>
        <w:rPr>
          <w:rFonts w:hint="eastAsia" w:ascii="仿宋_GB2312" w:hAnsi="仿宋_GB2312" w:eastAsia="仿宋_GB2312" w:cs="仿宋_GB2312"/>
          <w:lang w:val="en-US" w:eastAsia="zh-CN"/>
        </w:rPr>
        <w:t>万元，使用比例</w:t>
      </w:r>
      <w:r>
        <w:rPr>
          <w:rFonts w:hint="eastAsia" w:ascii="仿宋_GB2312" w:hAnsi="仿宋_GB2312" w:cs="仿宋_GB2312"/>
          <w:lang w:val="en-US" w:eastAsia="zh-CN"/>
        </w:rPr>
        <w:t>100</w:t>
      </w:r>
      <w:r>
        <w:rPr>
          <w:rFonts w:hint="eastAsia" w:ascii="仿宋_GB2312" w:hAnsi="仿宋_GB2312" w:eastAsia="仿宋_GB2312" w:cs="仿宋_GB2312"/>
          <w:lang w:val="en-US" w:eastAsia="zh-CN"/>
        </w:rPr>
        <w:t>%。</w:t>
      </w:r>
      <w:r>
        <w:rPr>
          <w:rFonts w:hint="eastAsia" w:ascii="仿宋_GB2312" w:hAnsi="宋体"/>
          <w:lang w:val="zh-CN"/>
        </w:rPr>
        <w:t>支付依据合规合法，资金支付与预算相符。</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pPr>
        <w:adjustRightInd w:val="0"/>
        <w:snapToGrid w:val="0"/>
        <w:spacing w:line="600" w:lineRule="exact"/>
        <w:ind w:firstLine="72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zh-CN"/>
        </w:rPr>
        <w:t>为加强</w:t>
      </w:r>
      <w:r>
        <w:rPr>
          <w:rFonts w:hint="eastAsia" w:ascii="仿宋_GB2312" w:hAnsi="仿宋_GB2312" w:eastAsia="仿宋_GB2312" w:cs="仿宋_GB2312"/>
          <w:highlight w:val="none"/>
          <w:lang w:val="en-US" w:eastAsia="zh-CN"/>
        </w:rPr>
        <w:t>专项</w:t>
      </w:r>
      <w:r>
        <w:rPr>
          <w:rFonts w:hint="eastAsia" w:ascii="仿宋_GB2312" w:hAnsi="仿宋_GB2312" w:eastAsia="仿宋_GB2312" w:cs="仿宋_GB2312"/>
          <w:highlight w:val="none"/>
          <w:lang w:val="zh-CN"/>
        </w:rPr>
        <w:t>资金的管理和监督，规范</w:t>
      </w:r>
      <w:r>
        <w:rPr>
          <w:rFonts w:hint="eastAsia" w:ascii="仿宋_GB2312" w:hAnsi="仿宋_GB2312" w:eastAsia="仿宋_GB2312" w:cs="仿宋_GB2312"/>
          <w:highlight w:val="none"/>
          <w:lang w:val="en-US" w:eastAsia="zh-CN"/>
        </w:rPr>
        <w:t>专项</w:t>
      </w:r>
      <w:r>
        <w:rPr>
          <w:rFonts w:hint="eastAsia" w:ascii="仿宋_GB2312" w:hAnsi="仿宋_GB2312" w:eastAsia="仿宋_GB2312" w:cs="仿宋_GB2312"/>
          <w:highlight w:val="none"/>
          <w:lang w:val="zh-CN"/>
        </w:rPr>
        <w:t>资金使用，提高资金使用效率，制定了经费管理制度,制度对专项资金的分配和使用进行了规范，要求专项资金严格按照项目内容使用，做到专款专用，使用专项资金时，要全部通过国库集中支付，严禁虚报、挤占、挪用。项目过程中全部按照管理办法执行,无违反规定的行为发生。</w:t>
      </w:r>
      <w:r>
        <w:rPr>
          <w:rFonts w:hint="eastAsia" w:ascii="仿宋_GB2312" w:hAnsi="仿宋_GB2312" w:eastAsia="仿宋_GB2312" w:cs="仿宋_GB2312"/>
          <w:highlight w:val="none"/>
          <w:lang w:val="en-US" w:eastAsia="zh-CN"/>
        </w:rPr>
        <w:t xml:space="preserve">    </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ind w:firstLine="643" w:firstLineChars="200"/>
        <w:rPr>
          <w:rFonts w:hint="eastAsia" w:ascii="仿宋_GB2312" w:hAnsi="仿宋_GB2312" w:eastAsia="仿宋_GB2312" w:cs="仿宋_GB2312"/>
          <w:highlight w:val="none"/>
          <w:lang w:val="zh-CN"/>
        </w:rPr>
      </w:pPr>
      <w:r>
        <w:rPr>
          <w:rFonts w:hint="eastAsia" w:ascii="仿宋_GB2312" w:hAnsi="仿宋_GB2312" w:eastAsia="仿宋_GB2312" w:cs="仿宋_GB2312"/>
          <w:b/>
          <w:lang w:val="zh-CN"/>
        </w:rPr>
        <w:t>（一）项目组织架构及实施流程</w:t>
      </w:r>
      <w:r>
        <w:rPr>
          <w:rFonts w:hint="eastAsia" w:ascii="仿宋_GB2312" w:hAnsi="仿宋_GB2312" w:eastAsia="仿宋_GB2312" w:cs="仿宋_GB2312"/>
          <w:lang w:val="zh-CN"/>
        </w:rPr>
        <w:t>。</w:t>
      </w:r>
      <w:r>
        <w:rPr>
          <w:rFonts w:hint="eastAsia" w:ascii="仿宋_GB2312" w:hAnsi="仿宋_GB2312" w:eastAsia="仿宋_GB2312" w:cs="仿宋_GB2312"/>
          <w:highlight w:val="none"/>
          <w:lang w:val="zh-CN"/>
        </w:rPr>
        <w:t>该项目由本单位自行组织实施，按项目进度申请用款计划，年终定期汇总全年支出情况，认真开展项目支出绩效评价。</w:t>
      </w:r>
    </w:p>
    <w:p>
      <w:pPr>
        <w:ind w:firstLine="643"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lang w:val="zh-CN"/>
        </w:rPr>
        <w:t>（二）项目管理情况。</w:t>
      </w:r>
      <w:r>
        <w:rPr>
          <w:rFonts w:hint="eastAsia" w:ascii="仿宋_GB2312" w:hAnsi="仿宋_GB2312" w:eastAsia="仿宋_GB2312" w:cs="仿宋_GB2312"/>
          <w:highlight w:val="none"/>
          <w:lang w:val="zh-CN"/>
        </w:rPr>
        <w:t>严格按照县财政部门有关文件精神，在项目资金执行过程中规范资金审批、项目公示等，使用程序，资金规范。</w:t>
      </w:r>
      <w:r>
        <w:rPr>
          <w:rFonts w:hint="eastAsia" w:ascii="仿宋_GB2312" w:hAnsi="仿宋_GB2312" w:eastAsia="仿宋_GB2312" w:cs="仿宋_GB2312"/>
          <w:highlight w:val="none"/>
          <w:lang w:val="en-US" w:eastAsia="zh-CN"/>
        </w:rPr>
        <w:t xml:space="preserve">       </w:t>
      </w:r>
    </w:p>
    <w:p>
      <w:pPr>
        <w:ind w:firstLine="643" w:firstLineChars="200"/>
        <w:rPr>
          <w:rFonts w:hint="eastAsia" w:ascii="仿宋_GB2312" w:hAnsi="仿宋_GB2312" w:eastAsia="仿宋_GB2312" w:cs="仿宋_GB2312"/>
          <w:b/>
          <w:lang w:val="zh-CN"/>
        </w:rPr>
      </w:pPr>
      <w:r>
        <w:rPr>
          <w:rFonts w:hint="eastAsia" w:ascii="仿宋_GB2312" w:hAnsi="仿宋_GB2312" w:eastAsia="仿宋_GB2312" w:cs="仿宋_GB2312"/>
          <w:b/>
          <w:lang w:val="zh-CN"/>
        </w:rPr>
        <w:t>（三）项目监管情况。</w:t>
      </w:r>
    </w:p>
    <w:p>
      <w:pPr>
        <w:ind w:firstLine="640" w:firstLineChars="200"/>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en-US" w:eastAsia="zh-CN"/>
        </w:rPr>
        <w:t>我单位严格</w:t>
      </w:r>
      <w:r>
        <w:rPr>
          <w:rFonts w:hint="eastAsia" w:ascii="仿宋_GB2312" w:hAnsi="仿宋_GB2312" w:eastAsia="仿宋_GB2312" w:cs="仿宋_GB2312"/>
          <w:highlight w:val="none"/>
          <w:lang w:val="zh-CN"/>
        </w:rPr>
        <w:t>项目管理</w:t>
      </w:r>
      <w:r>
        <w:rPr>
          <w:rFonts w:hint="eastAsia" w:ascii="仿宋_GB2312" w:hAnsi="仿宋_GB2312" w:eastAsia="仿宋_GB2312" w:cs="仿宋_GB2312"/>
          <w:highlight w:val="none"/>
          <w:lang w:val="zh-CN" w:eastAsia="zh-CN"/>
        </w:rPr>
        <w:t>，</w:t>
      </w:r>
      <w:r>
        <w:rPr>
          <w:rFonts w:hint="eastAsia" w:ascii="仿宋_GB2312" w:hAnsi="仿宋_GB2312" w:eastAsia="仿宋_GB2312" w:cs="仿宋_GB2312"/>
          <w:highlight w:val="none"/>
          <w:lang w:val="en-US" w:eastAsia="zh-CN"/>
        </w:rPr>
        <w:t>建立健全内部控制制度,</w:t>
      </w:r>
      <w:r>
        <w:rPr>
          <w:rFonts w:hint="eastAsia" w:ascii="仿宋_GB2312" w:hAnsi="仿宋_GB2312" w:eastAsia="仿宋_GB2312" w:cs="仿宋_GB2312"/>
          <w:highlight w:val="none"/>
          <w:lang w:val="zh-CN"/>
        </w:rPr>
        <w:t>在实际使用中，机关财务严把审核关，对项目所列开支</w:t>
      </w:r>
      <w:r>
        <w:rPr>
          <w:rFonts w:hint="eastAsia" w:ascii="仿宋_GB2312" w:hAnsi="仿宋_GB2312" w:eastAsia="仿宋_GB2312" w:cs="仿宋_GB2312"/>
          <w:highlight w:val="none"/>
          <w:lang w:val="zh-CN" w:eastAsia="zh-CN"/>
        </w:rPr>
        <w:t>的</w:t>
      </w:r>
      <w:r>
        <w:rPr>
          <w:rFonts w:hint="eastAsia" w:ascii="仿宋_GB2312" w:hAnsi="仿宋_GB2312" w:eastAsia="仿宋_GB2312" w:cs="仿宋_GB2312"/>
          <w:highlight w:val="none"/>
          <w:lang w:val="zh-CN"/>
        </w:rPr>
        <w:t>范围、标准、进度、依据逐一进行审查，</w:t>
      </w:r>
      <w:r>
        <w:rPr>
          <w:rFonts w:hint="eastAsia" w:ascii="仿宋_GB2312" w:hAnsi="仿宋_GB2312" w:eastAsia="仿宋_GB2312" w:cs="仿宋_GB2312"/>
          <w:highlight w:val="none"/>
          <w:lang w:val="zh-CN" w:eastAsia="zh-CN"/>
        </w:rPr>
        <w:t>确保资金使用</w:t>
      </w:r>
      <w:r>
        <w:rPr>
          <w:rFonts w:hint="eastAsia" w:ascii="仿宋_GB2312" w:hAnsi="仿宋_GB2312" w:eastAsia="仿宋_GB2312" w:cs="仿宋_GB2312"/>
          <w:highlight w:val="none"/>
          <w:lang w:val="zh-CN"/>
        </w:rPr>
        <w:t>合规合法，与预算相符。</w:t>
      </w:r>
      <w:r>
        <w:rPr>
          <w:rFonts w:hint="eastAsia" w:ascii="仿宋_GB2312" w:hAnsi="宋体"/>
          <w:shd w:val="clear" w:color="auto" w:fill="auto"/>
          <w:lang w:val="zh-CN" w:eastAsia="zh-CN"/>
        </w:rPr>
        <w:t>乡党委政府、乡纪委、村级纪检组、村级理财小组对项目实施全过程进行监督管理。</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adjustRightInd w:val="0"/>
        <w:snapToGrid w:val="0"/>
        <w:spacing w:line="600" w:lineRule="exact"/>
        <w:ind w:firstLine="720"/>
        <w:rPr>
          <w:rFonts w:hint="eastAsia" w:ascii="仿宋_GB2312" w:hAnsi="宋体"/>
          <w:lang w:val="zh-CN"/>
        </w:rPr>
      </w:pPr>
      <w:r>
        <w:rPr>
          <w:rFonts w:hint="eastAsia" w:ascii="仿宋_GB2312" w:hAnsi="宋体"/>
          <w:lang w:val="zh-CN"/>
        </w:rPr>
        <w:t>包括项目完成数量、质量、时效、成本等情况，资金结余情况，违规记录等，对照项目计划完成目标，对截止评价时点的任务量完成、质量标准、进度计划、成本控制目标的实现程度进行评价，并进行分析说明。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hint="default" w:ascii="仿宋_GB2312" w:hAnsi="宋体"/>
          <w:lang w:val="en-US" w:eastAsia="zh-CN"/>
        </w:rPr>
      </w:pPr>
      <w:r>
        <w:rPr>
          <w:rFonts w:hint="eastAsia" w:ascii="仿宋_GB2312" w:hAnsi="宋体"/>
          <w:lang w:val="en-US" w:eastAsia="zh-CN"/>
        </w:rPr>
        <w:t>2021年宜坪乡农村公共服务运行项目资金总计划56万元，</w:t>
      </w:r>
      <w:r>
        <w:rPr>
          <w:rFonts w:hint="eastAsia" w:ascii="仿宋_GB2312" w:hAnsi="宋体"/>
          <w:color w:val="000000" w:themeColor="text1"/>
          <w:lang w:val="en-US" w:eastAsia="zh-CN"/>
          <w14:textFill>
            <w14:solidFill>
              <w14:schemeClr w14:val="tx1"/>
            </w14:solidFill>
          </w14:textFill>
        </w:rPr>
        <w:t>其中：宜坪乡宜坪村16万元，办公费使用6万元，公共设施维护10万元；宜坪乡庙</w:t>
      </w:r>
      <w:bookmarkStart w:id="0" w:name="_GoBack"/>
      <w:bookmarkEnd w:id="0"/>
      <w:r>
        <w:rPr>
          <w:rFonts w:hint="eastAsia" w:ascii="仿宋_GB2312" w:hAnsi="宋体"/>
          <w:color w:val="000000" w:themeColor="text1"/>
          <w:lang w:val="en-US" w:eastAsia="zh-CN"/>
          <w14:textFill>
            <w14:solidFill>
              <w14:schemeClr w14:val="tx1"/>
            </w14:solidFill>
          </w14:textFill>
        </w:rPr>
        <w:t>岗村16万元，办公费使用6万元，公共设施维护10万元；宜坪乡草坪村8万元，办公费使用3万元，公共设施维护5万元；宜坪乡桐花村8万元，办公费使用3万元，公共设施维护5万元；宜坪乡泉水村8万元，办公费使用3万元，公共设施维护5万元。</w:t>
      </w:r>
      <w:r>
        <w:rPr>
          <w:rFonts w:hint="eastAsia" w:ascii="仿宋_GB2312" w:hAnsi="宋体"/>
          <w:lang w:val="en-US" w:eastAsia="zh-CN"/>
        </w:rPr>
        <w:t>项目总体完成质量较高，在规定的时限内按照相关要求进行报账，成本控制在预算之内。</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楷体_GB2312" w:hAnsi="宋体" w:eastAsia="楷体_GB2312"/>
          <w:b/>
          <w:lang w:val="zh-CN"/>
        </w:rPr>
      </w:pPr>
      <w:r>
        <w:rPr>
          <w:rFonts w:hint="eastAsia" w:ascii="楷体_GB2312" w:hAnsi="宋体" w:eastAsia="楷体_GB2312"/>
          <w:b/>
          <w:lang w:val="zh-CN"/>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shd w:val="clear" w:color="auto" w:fill="auto"/>
          <w:lang w:val="zh-CN" w:eastAsia="zh-CN"/>
        </w:rPr>
      </w:pPr>
      <w:r>
        <w:rPr>
          <w:rFonts w:hint="eastAsia" w:ascii="仿宋_GB2312" w:hAnsi="宋体"/>
          <w:shd w:val="clear" w:color="auto" w:fill="auto"/>
          <w:lang w:val="zh-CN" w:eastAsia="zh-CN"/>
        </w:rPr>
        <w:t>项目资金按时拨付，保障了村民的基本生活，农村公共服务设施运行维护项目的长效实施改善了群众的生产生活条件，提高了群众生活质量，完善农村基础设施功能，该项目取得了较好的社会效益。</w:t>
      </w:r>
    </w:p>
    <w:p>
      <w:pPr>
        <w:adjustRightInd w:val="0"/>
        <w:snapToGrid w:val="0"/>
        <w:spacing w:line="560" w:lineRule="exact"/>
        <w:ind w:firstLine="720"/>
        <w:rPr>
          <w:rFonts w:hint="eastAsia" w:ascii="黑体" w:hAnsi="宋体" w:eastAsia="黑体"/>
          <w:lang w:eastAsia="zh-CN"/>
        </w:rPr>
      </w:pPr>
      <w:r>
        <w:rPr>
          <w:rFonts w:hint="eastAsia" w:ascii="黑体" w:hAnsi="宋体" w:eastAsia="黑体"/>
        </w:rPr>
        <w:t>四、问题及建议</w:t>
      </w:r>
      <w:r>
        <w:rPr>
          <w:rFonts w:hint="eastAsia" w:ascii="黑体" w:hAnsi="宋体" w:eastAsia="黑体"/>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（一）存在的问题。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lang w:val="zh-CN"/>
        </w:rPr>
      </w:pPr>
      <w:r>
        <w:rPr>
          <w:rFonts w:hint="eastAsia" w:ascii="仿宋_GB2312" w:hAnsi="宋体"/>
          <w:shd w:val="clear" w:color="auto" w:fill="auto"/>
          <w:lang w:val="zh-CN" w:eastAsia="zh-CN"/>
        </w:rPr>
        <w:t>项目目标进行量化还不够</w:t>
      </w:r>
      <w:r>
        <w:rPr>
          <w:rFonts w:hint="eastAsia" w:ascii="仿宋_GB2312" w:hAnsi="仿宋_GB2312" w:cs="仿宋_GB2312"/>
          <w:lang w:val="zh-CN"/>
        </w:rPr>
        <w:t>。</w:t>
      </w:r>
    </w:p>
    <w:p>
      <w:pPr>
        <w:numPr>
          <w:ilvl w:val="0"/>
          <w:numId w:val="0"/>
        </w:numPr>
        <w:adjustRightInd w:val="0"/>
        <w:snapToGrid w:val="0"/>
        <w:spacing w:line="600" w:lineRule="exact"/>
        <w:ind w:left="720" w:leftChars="0"/>
        <w:rPr>
          <w:rFonts w:hint="eastAsia" w:ascii="楷体_GB2312" w:hAnsi="宋体" w:eastAsia="楷体_GB2312"/>
          <w:b/>
          <w:lang w:val="zh-CN"/>
        </w:rPr>
      </w:pPr>
      <w:r>
        <w:rPr>
          <w:rFonts w:hint="eastAsia" w:ascii="楷体_GB2312" w:hAnsi="宋体" w:eastAsia="楷体_GB2312"/>
          <w:b/>
          <w:lang w:val="zh-CN"/>
        </w:rPr>
        <w:t>（二）相关建议。</w:t>
      </w:r>
    </w:p>
    <w:p>
      <w:pPr>
        <w:numPr>
          <w:ilvl w:val="0"/>
          <w:numId w:val="0"/>
        </w:numPr>
        <w:adjustRightInd w:val="0"/>
        <w:snapToGrid w:val="0"/>
        <w:spacing w:line="600" w:lineRule="exact"/>
        <w:ind w:left="720" w:leftChars="0"/>
        <w:rPr>
          <w:rFonts w:hint="eastAsia" w:ascii="仿宋_GB2312" w:hAnsi="宋体"/>
          <w:shd w:val="clear" w:color="auto" w:fill="auto"/>
          <w:lang w:val="en-US" w:eastAsia="zh-CN"/>
        </w:rPr>
      </w:pPr>
      <w:r>
        <w:rPr>
          <w:rFonts w:hint="eastAsia" w:ascii="仿宋_GB2312" w:hAnsi="宋体"/>
          <w:shd w:val="clear" w:color="auto" w:fill="auto"/>
          <w:lang w:val="zh-CN" w:eastAsia="zh-CN"/>
        </w:rPr>
        <w:t>要根据项目支出绩效评价指标体系的标准，进行具体的量化。</w:t>
      </w:r>
    </w:p>
    <w:p>
      <w:pPr>
        <w:adjustRightInd w:val="0"/>
        <w:snapToGrid w:val="0"/>
        <w:spacing w:line="560" w:lineRule="exact"/>
        <w:ind w:firstLine="7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C40C2"/>
    <w:multiLevelType w:val="singleLevel"/>
    <w:tmpl w:val="26AC40C2"/>
    <w:lvl w:ilvl="0" w:tentative="0">
      <w:start w:val="2"/>
      <w:numFmt w:val="decimal"/>
      <w:suff w:val="nothing"/>
      <w:lvlText w:val="%1．"/>
      <w:lvlJc w:val="left"/>
    </w:lvl>
  </w:abstractNum>
  <w:abstractNum w:abstractNumId="1">
    <w:nsid w:val="5BD72CA9"/>
    <w:multiLevelType w:val="singleLevel"/>
    <w:tmpl w:val="5BD72CA9"/>
    <w:lvl w:ilvl="0" w:tentative="0">
      <w:start w:val="3"/>
      <w:numFmt w:val="chineseCounting"/>
      <w:suff w:val="nothing"/>
      <w:lvlText w:val="（%1）"/>
      <w:lvlJc w:val="left"/>
      <w:rPr>
        <w:rFonts w:hint="eastAsia"/>
      </w:rPr>
    </w:lvl>
  </w:abstractNum>
  <w:abstractNum w:abstractNumId="2">
    <w:nsid w:val="7C9FA674"/>
    <w:multiLevelType w:val="singleLevel"/>
    <w:tmpl w:val="7C9FA674"/>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Tg0MmFjNGY2ZmE0OTQ3OWE5OTM1MjBiMDEwODIifQ=="/>
  </w:docVars>
  <w:rsids>
    <w:rsidRoot w:val="291C455A"/>
    <w:rsid w:val="00417211"/>
    <w:rsid w:val="004B6F67"/>
    <w:rsid w:val="00B53A36"/>
    <w:rsid w:val="0E2730CD"/>
    <w:rsid w:val="0EDB478C"/>
    <w:rsid w:val="132F11CC"/>
    <w:rsid w:val="16FA1379"/>
    <w:rsid w:val="180C7BCB"/>
    <w:rsid w:val="1E903CCE"/>
    <w:rsid w:val="243A52E2"/>
    <w:rsid w:val="291C455A"/>
    <w:rsid w:val="319E0453"/>
    <w:rsid w:val="323C6F67"/>
    <w:rsid w:val="36926D0C"/>
    <w:rsid w:val="40060A00"/>
    <w:rsid w:val="4CB720E2"/>
    <w:rsid w:val="4DAF2BCF"/>
    <w:rsid w:val="4DDB6F66"/>
    <w:rsid w:val="551952E3"/>
    <w:rsid w:val="5B5C05FD"/>
    <w:rsid w:val="6EE07D7A"/>
    <w:rsid w:val="792F2AEE"/>
    <w:rsid w:val="79872B48"/>
    <w:rsid w:val="7C124196"/>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hint="default" w:ascii="Cambria" w:hAnsi="Cambria" w:cs="Times New Roman"/>
      <w:b/>
      <w:kern w:val="2"/>
      <w:sz w:val="32"/>
      <w:szCs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 w:type="character" w:customStyle="1" w:styleId="8">
    <w:name w:val="页眉 Char"/>
    <w:basedOn w:val="6"/>
    <w:link w:val="4"/>
    <w:qFormat/>
    <w:uiPriority w:val="0"/>
    <w:rPr>
      <w:rFonts w:ascii="Times New Roman" w:hAnsi="Times New Roman" w:eastAsia="仿宋_GB2312" w:cs="Times New Roman"/>
      <w:kern w:val="2"/>
      <w:sz w:val="18"/>
      <w:szCs w:val="18"/>
    </w:rPr>
  </w:style>
  <w:style w:type="character" w:customStyle="1" w:styleId="9">
    <w:name w:val="页脚 Char"/>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1746</Words>
  <Characters>1791</Characters>
  <Lines>6</Lines>
  <Paragraphs>1</Paragraphs>
  <TotalTime>1</TotalTime>
  <ScaleCrop>false</ScaleCrop>
  <LinksUpToDate>false</LinksUpToDate>
  <CharactersWithSpaces>1804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admin</cp:lastModifiedBy>
  <cp:lastPrinted>2022-07-27T08:01:00Z</cp:lastPrinted>
  <dcterms:modified xsi:type="dcterms:W3CDTF">2022-08-12T03:29:53Z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EA2F37CBB0AA45668C7ED3F0B205F877</vt:lpwstr>
  </property>
</Properties>
</file>