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B13B9">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BF4DD26">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峨边彝族自治县杨河乡人民政府</w:t>
      </w:r>
    </w:p>
    <w:p w14:paraId="420BDA5F">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154656EA">
      <w:pPr>
        <w:jc w:val="center"/>
        <w:rPr>
          <w:rFonts w:hint="eastAsia" w:ascii="方正小标宋简体" w:hAnsi="方正小标宋简体" w:eastAsia="方正小标宋简体" w:cs="方正小标宋简体"/>
          <w:b w:val="0"/>
          <w:bCs/>
          <w:sz w:val="52"/>
          <w:szCs w:val="52"/>
          <w:lang w:val="en-US" w:eastAsia="zh-CN"/>
        </w:rPr>
      </w:pPr>
    </w:p>
    <w:p w14:paraId="290DD96E">
      <w:pPr>
        <w:jc w:val="both"/>
        <w:rPr>
          <w:rFonts w:hint="default"/>
          <w:b/>
          <w:bCs/>
          <w:sz w:val="52"/>
          <w:szCs w:val="52"/>
          <w:lang w:val="en-US" w:eastAsia="zh-CN"/>
        </w:rPr>
      </w:pPr>
    </w:p>
    <w:p w14:paraId="7BE9ABF5">
      <w:pPr>
        <w:jc w:val="both"/>
        <w:rPr>
          <w:rFonts w:hint="default"/>
          <w:b/>
          <w:bCs/>
          <w:sz w:val="52"/>
          <w:szCs w:val="52"/>
          <w:lang w:val="en-US" w:eastAsia="zh-CN"/>
        </w:rPr>
      </w:pPr>
    </w:p>
    <w:p w14:paraId="4FE69DC1">
      <w:pPr>
        <w:jc w:val="both"/>
        <w:rPr>
          <w:rFonts w:hint="default"/>
          <w:b/>
          <w:bCs/>
          <w:sz w:val="52"/>
          <w:szCs w:val="52"/>
          <w:lang w:val="en-US" w:eastAsia="zh-CN"/>
        </w:rPr>
      </w:pPr>
    </w:p>
    <w:p w14:paraId="4AF7BA88">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单位（签章）：峨边彝族自治县杨河乡人民政府</w:t>
      </w:r>
    </w:p>
    <w:p w14:paraId="03DEBE9A">
      <w:pPr>
        <w:ind w:left="0" w:leftChars="0" w:firstLine="0" w:firstLineChars="0"/>
        <w:jc w:val="both"/>
        <w:rPr>
          <w:rFonts w:hint="default"/>
          <w:b/>
          <w:bCs/>
          <w:sz w:val="32"/>
          <w:szCs w:val="32"/>
          <w:lang w:val="en-US" w:eastAsia="zh-CN"/>
        </w:rPr>
      </w:pPr>
    </w:p>
    <w:p w14:paraId="20A04F97">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3DBB57C6">
      <w:pPr>
        <w:jc w:val="both"/>
        <w:rPr>
          <w:rFonts w:hint="eastAsia"/>
          <w:b/>
          <w:bCs/>
          <w:sz w:val="32"/>
          <w:szCs w:val="32"/>
          <w:lang w:val="en-US" w:eastAsia="zh-CN"/>
        </w:rPr>
      </w:pPr>
    </w:p>
    <w:p w14:paraId="09214075">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3B58686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部门概况</w:t>
      </w:r>
    </w:p>
    <w:p w14:paraId="4378DEB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316C49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18F344C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部门2026年部门预算表</w:t>
      </w:r>
    </w:p>
    <w:p w14:paraId="1069DF2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5D9C73C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7A8526D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398FDF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508C99F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030FEC2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AEABB2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07C9310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42C0D8E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54C10A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7D2D652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437749F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10BB281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3F7BC0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501DC2E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326B4F2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部门2026年部门预算情况说明</w:t>
      </w:r>
    </w:p>
    <w:p w14:paraId="0A3D3C8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376882FC">
      <w:pPr>
        <w:pStyle w:val="2"/>
        <w:numPr>
          <w:ilvl w:val="0"/>
          <w:numId w:val="0"/>
        </w:numPr>
        <w:bidi w:val="0"/>
        <w:jc w:val="both"/>
        <w:rPr>
          <w:rFonts w:hint="default"/>
          <w:lang w:val="en-US" w:eastAsia="zh-CN"/>
        </w:rPr>
      </w:pPr>
    </w:p>
    <w:p w14:paraId="517044F1">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峨边彝族自治县杨河乡人民政府部门概况</w:t>
      </w:r>
    </w:p>
    <w:p w14:paraId="34F095E7">
      <w:pPr>
        <w:widowControl w:val="0"/>
        <w:numPr>
          <w:ilvl w:val="0"/>
          <w:numId w:val="0"/>
        </w:numPr>
        <w:jc w:val="both"/>
        <w:rPr>
          <w:rFonts w:hint="default"/>
          <w:b/>
          <w:bCs/>
          <w:sz w:val="52"/>
          <w:szCs w:val="52"/>
          <w:lang w:val="en-US" w:eastAsia="zh-CN"/>
        </w:rPr>
      </w:pPr>
    </w:p>
    <w:p w14:paraId="506A1D39">
      <w:pPr>
        <w:widowControl w:val="0"/>
        <w:numPr>
          <w:ilvl w:val="0"/>
          <w:numId w:val="0"/>
        </w:numPr>
        <w:jc w:val="both"/>
        <w:rPr>
          <w:rFonts w:hint="default"/>
          <w:b/>
          <w:bCs/>
          <w:sz w:val="52"/>
          <w:szCs w:val="52"/>
          <w:lang w:val="en-US" w:eastAsia="zh-CN"/>
        </w:rPr>
      </w:pPr>
    </w:p>
    <w:p w14:paraId="2ED1F4D7">
      <w:pPr>
        <w:widowControl w:val="0"/>
        <w:numPr>
          <w:ilvl w:val="0"/>
          <w:numId w:val="0"/>
        </w:numPr>
        <w:jc w:val="both"/>
        <w:rPr>
          <w:rFonts w:hint="default"/>
          <w:b/>
          <w:bCs/>
          <w:sz w:val="52"/>
          <w:szCs w:val="52"/>
          <w:lang w:val="en-US" w:eastAsia="zh-CN"/>
        </w:rPr>
      </w:pPr>
    </w:p>
    <w:p w14:paraId="160A6E05">
      <w:pPr>
        <w:widowControl w:val="0"/>
        <w:numPr>
          <w:ilvl w:val="0"/>
          <w:numId w:val="0"/>
        </w:numPr>
        <w:jc w:val="both"/>
        <w:rPr>
          <w:rFonts w:hint="default"/>
          <w:b/>
          <w:bCs/>
          <w:sz w:val="52"/>
          <w:szCs w:val="52"/>
          <w:lang w:val="en-US" w:eastAsia="zh-CN"/>
        </w:rPr>
      </w:pPr>
    </w:p>
    <w:p w14:paraId="26F4DDFB">
      <w:pPr>
        <w:widowControl w:val="0"/>
        <w:numPr>
          <w:ilvl w:val="0"/>
          <w:numId w:val="0"/>
        </w:numPr>
        <w:jc w:val="both"/>
        <w:rPr>
          <w:rFonts w:hint="default"/>
          <w:b/>
          <w:bCs/>
          <w:sz w:val="52"/>
          <w:szCs w:val="52"/>
          <w:lang w:val="en-US" w:eastAsia="zh-CN"/>
        </w:rPr>
      </w:pPr>
    </w:p>
    <w:p w14:paraId="37E67381">
      <w:pPr>
        <w:widowControl w:val="0"/>
        <w:numPr>
          <w:ilvl w:val="0"/>
          <w:numId w:val="0"/>
        </w:numPr>
        <w:jc w:val="both"/>
        <w:rPr>
          <w:rFonts w:hint="default"/>
          <w:b/>
          <w:bCs/>
          <w:sz w:val="52"/>
          <w:szCs w:val="52"/>
          <w:lang w:val="en-US" w:eastAsia="zh-CN"/>
        </w:rPr>
      </w:pPr>
    </w:p>
    <w:p w14:paraId="4017C5D4">
      <w:pPr>
        <w:bidi w:val="0"/>
        <w:rPr>
          <w:rFonts w:hint="eastAsia" w:ascii="黑体" w:hAnsi="黑体" w:eastAsia="黑体" w:cs="黑体"/>
          <w:lang w:val="en-US" w:eastAsia="zh-CN"/>
        </w:rPr>
      </w:pPr>
    </w:p>
    <w:p w14:paraId="2D356267">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381D8D0E">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566898CA">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rPr>
      </w:pPr>
      <w:r>
        <w:rPr>
          <w:rFonts w:hint="eastAsia" w:ascii="仿宋_GB2312" w:hAnsi="仿宋_GB2312" w:eastAsia="仿宋_GB2312" w:cs="仿宋_GB2312"/>
          <w:b/>
          <w:bCs/>
        </w:rPr>
        <w:t>乡党委主要职责</w:t>
      </w:r>
    </w:p>
    <w:p w14:paraId="677B98F5">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1.宣传和贯彻执行党的路线方针政策和党中央、上级党组织及本乡党员代表大会的决议。</w:t>
      </w:r>
    </w:p>
    <w:p w14:paraId="5E5EB760">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2.讨论和决定本乡经济建设、政治建设、文化建设、社会建设、生态文明建设和党的建设以及乡村振兴中的重大问题。需由乡政权机关或者集体经济组织决定的重要事项，经乡党委研究讨论后，由乡政权机关或者集体经济组织依照法律和有关规定作出决定。</w:t>
      </w:r>
    </w:p>
    <w:p w14:paraId="1358F035">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3.领导乡政权机关、群团组织和其他各类组织，加强指导和规范，支持和保证这些机关和组织依照国家法律法规以及各自章程履行职责</w:t>
      </w:r>
    </w:p>
    <w:p w14:paraId="507390C5">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4.加强乡党委自身建设和村</w:t>
      </w:r>
      <w:r>
        <w:rPr>
          <w:rFonts w:hint="eastAsia" w:ascii="仿宋_GB2312" w:hAnsi="仿宋_GB2312" w:eastAsia="仿宋_GB2312" w:cs="仿宋_GB2312"/>
          <w:lang w:eastAsia="zh-CN"/>
        </w:rPr>
        <w:t>（</w:t>
      </w:r>
      <w:r>
        <w:rPr>
          <w:rFonts w:hint="eastAsia" w:ascii="仿宋_GB2312" w:hAnsi="仿宋_GB2312" w:eastAsia="仿宋_GB2312" w:cs="仿宋_GB2312"/>
        </w:rPr>
        <w:t>社区</w:t>
      </w:r>
      <w:r>
        <w:rPr>
          <w:rFonts w:hint="eastAsia" w:ascii="仿宋_GB2312" w:hAnsi="仿宋_GB2312" w:eastAsia="仿宋_GB2312" w:cs="仿宋_GB2312"/>
          <w:lang w:eastAsia="zh-CN"/>
        </w:rPr>
        <w:t>）</w:t>
      </w:r>
      <w:r>
        <w:rPr>
          <w:rFonts w:hint="eastAsia" w:ascii="仿宋_GB2312" w:hAnsi="仿宋_GB2312" w:eastAsia="仿宋_GB2312" w:cs="仿宋_GB2312"/>
        </w:rPr>
        <w:t>党组织建设，以及其他隶属乡党委的党组织建设，抓好发展党员工作，加强党员队伍建设。维护和执行党的纪律，监督</w:t>
      </w:r>
      <w:r>
        <w:rPr>
          <w:rFonts w:hint="eastAsia" w:ascii="仿宋_GB2312" w:hAnsi="仿宋_GB2312" w:eastAsia="仿宋_GB2312" w:cs="仿宋_GB2312"/>
          <w:lang w:eastAsia="zh-CN"/>
        </w:rPr>
        <w:t>党员干部</w:t>
      </w:r>
      <w:r>
        <w:rPr>
          <w:rFonts w:hint="eastAsia" w:ascii="仿宋_GB2312" w:hAnsi="仿宋_GB2312" w:eastAsia="仿宋_GB2312" w:cs="仿宋_GB2312"/>
        </w:rPr>
        <w:t>和其他任何工作人员严格遵守国家法律法规。</w:t>
      </w:r>
    </w:p>
    <w:p w14:paraId="6C49C461">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5.按照干部管理权限，负责干部的教育、培训、选拔、考核和监督工作。协助管理上级有关部门驻乡单位的干部。做好人才服务和引进工作</w:t>
      </w:r>
    </w:p>
    <w:p w14:paraId="52938F6C">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6.领导本乡的基层治理，加强社会主义民主法治建设和精神文明建设，加强社会治安综合治理，做好生态环保、宜居宜业和美乡村建设、民生保障、民族宗教等工作。</w:t>
      </w:r>
    </w:p>
    <w:p w14:paraId="7CE0ECEE">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7.完成上级党委交办的其他任务。</w:t>
      </w:r>
    </w:p>
    <w:p w14:paraId="74D2B037">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rPr>
      </w:pPr>
      <w:r>
        <w:rPr>
          <w:rFonts w:hint="eastAsia" w:ascii="仿宋_GB2312" w:hAnsi="仿宋_GB2312" w:eastAsia="仿宋_GB2312" w:cs="仿宋_GB2312"/>
          <w:b/>
          <w:bCs/>
        </w:rPr>
        <w:t>乡人民政府主要职责</w:t>
      </w:r>
    </w:p>
    <w:p w14:paraId="20EDAC22">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1.贯彻落实党的路线方针政策和国家法律法规以及上级党委、政府的决议、决定和命令，执行乡党委和乡人民代表大会的决议，加强农村基层政权建设，巩固党在农村的执政基础</w:t>
      </w:r>
    </w:p>
    <w:p w14:paraId="72E38FBA">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2.组织编制本行政区域经济社会发展规划和乡国土空间规划负责农村基础设施和各项公益事业建设，实施乡村振兴战略，加快经济社会发展，改善群众生产生活环境，</w:t>
      </w:r>
    </w:p>
    <w:p w14:paraId="55ED28A2">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3.指导农村经济发展，推进农业经济结构调整，促进农村集体经济增长、农业增效、农民增收。</w:t>
      </w:r>
    </w:p>
    <w:p w14:paraId="6BDD818C">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4.加强农村公共服务体系建设，抓好基础教育、科技、文化、体育、卫生健康、食</w:t>
      </w:r>
      <w:r>
        <w:rPr>
          <w:rFonts w:hint="eastAsia" w:ascii="仿宋_GB2312" w:hAnsi="仿宋_GB2312" w:eastAsia="仿宋_GB2312" w:cs="仿宋_GB2312"/>
          <w:lang w:eastAsia="zh-CN"/>
        </w:rPr>
        <w:t>（</w:t>
      </w:r>
      <w:r>
        <w:rPr>
          <w:rFonts w:hint="eastAsia" w:ascii="仿宋_GB2312" w:hAnsi="仿宋_GB2312" w:eastAsia="仿宋_GB2312" w:cs="仿宋_GB2312"/>
        </w:rPr>
        <w:t>药</w:t>
      </w:r>
      <w:r>
        <w:rPr>
          <w:rFonts w:hint="eastAsia" w:ascii="仿宋_GB2312" w:hAnsi="仿宋_GB2312" w:eastAsia="仿宋_GB2312" w:cs="仿宋_GB2312"/>
          <w:lang w:eastAsia="zh-CN"/>
        </w:rPr>
        <w:t>）</w:t>
      </w:r>
      <w:r>
        <w:rPr>
          <w:rFonts w:hint="eastAsia" w:ascii="仿宋_GB2312" w:hAnsi="仿宋_GB2312" w:eastAsia="仿宋_GB2312" w:cs="仿宋_GB2312"/>
        </w:rPr>
        <w:t>品安全等工作，做好民政事务、残疾、老龄、就业创业、社会保障、劳动关系协调、民族宗教、退役军人事务、统计等工作，促进农村社会事业健康发展。</w:t>
      </w:r>
    </w:p>
    <w:p w14:paraId="75D245F1">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5.负责辖区内自然资源、生态环境保护、森林防灭火、防汛抗旱、粮食安全、供销合作社等工作。</w:t>
      </w:r>
    </w:p>
    <w:p w14:paraId="24072EBA">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6.推进基层民主法治建设，加强普法依法治理，指导村</w:t>
      </w:r>
      <w:r>
        <w:rPr>
          <w:rFonts w:hint="eastAsia" w:ascii="仿宋_GB2312" w:hAnsi="仿宋_GB2312" w:eastAsia="仿宋_GB2312" w:cs="仿宋_GB2312"/>
          <w:lang w:eastAsia="zh-CN"/>
        </w:rPr>
        <w:t>（</w:t>
      </w:r>
      <w:r>
        <w:rPr>
          <w:rFonts w:hint="eastAsia" w:ascii="仿宋_GB2312" w:hAnsi="仿宋_GB2312" w:eastAsia="仿宋_GB2312" w:cs="仿宋_GB2312"/>
        </w:rPr>
        <w:t>居</w:t>
      </w:r>
      <w:r>
        <w:rPr>
          <w:rFonts w:hint="eastAsia" w:ascii="仿宋_GB2312" w:hAnsi="仿宋_GB2312" w:eastAsia="仿宋_GB2312" w:cs="仿宋_GB2312"/>
          <w:lang w:eastAsia="zh-CN"/>
        </w:rPr>
        <w:t>）</w:t>
      </w:r>
      <w:r>
        <w:rPr>
          <w:rFonts w:hint="eastAsia" w:ascii="仿宋_GB2312" w:hAnsi="仿宋_GB2312" w:eastAsia="仿宋_GB2312" w:cs="仿宋_GB2312"/>
        </w:rPr>
        <w:t>民委员会工作，维护群众合法权益</w:t>
      </w:r>
    </w:p>
    <w:p w14:paraId="3162D5FA">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7.承担辖区内基层治理、平安建设、社会治安综合治理、安全和应急管理等有关工作。负责群众来信来访，反映社情民意，化解矛盾纠纷，维护社会安全稳定</w:t>
      </w:r>
      <w:r>
        <w:rPr>
          <w:rFonts w:hint="eastAsia" w:ascii="仿宋_GB2312" w:hAnsi="仿宋_GB2312" w:eastAsia="仿宋_GB2312" w:cs="仿宋_GB2312"/>
          <w:lang w:eastAsia="zh-CN"/>
        </w:rPr>
        <w:t>：</w:t>
      </w:r>
    </w:p>
    <w:p w14:paraId="59B01956">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8.负责国防教育、兵役征集、民兵预备役等有关工作</w:t>
      </w:r>
    </w:p>
    <w:p w14:paraId="50F7395E">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9.承担法律法规、规章规定的其他职能和上级党委、政府交办的其他工作。</w:t>
      </w:r>
    </w:p>
    <w:p w14:paraId="4FF9B56C">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50ED0F91">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一</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持续深化政治建设。始终把学习贯彻习近平新时代中国特色社会主义思想作为首要政治任务，严格落实“第一议题”制度，坚决落实县委决策部署，坚定扛牢全面从严治党政治责任，守好意识形态阵地，抓实基层党建责任落实；坚持以上率下抓好班子队伍建设，推动干部在实干攻坚中增才干，持续拓展笋山“六联”品牌内涵，推动党组织深度嵌入产业链、治理链，针对性储备村级优秀年轻干部。</w:t>
      </w:r>
    </w:p>
    <w:p w14:paraId="2C92B2CD">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二</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持续抓实党建引领。推动党建与产业融合发展，争取“十五五”规划项目和2026年项目落地，加大招商引资和本土实体经济培育力度，争创国家“三部委”认定的科技小院，高起点优化林竹产业发展规划，不断提升林竹产业质效和产品商业价值；加强与高校合作，深化科技小院运营成效，延伸竹产业链条，重点培育龙头企业和种植大户，稳步实施以工代赈和国土绿化项目。</w:t>
      </w:r>
    </w:p>
    <w:p w14:paraId="0771C1E7">
      <w:pPr>
        <w:keepNext w:val="0"/>
        <w:keepLines w:val="0"/>
        <w:pageBreakBefore w:val="0"/>
        <w:kinsoku/>
        <w:wordWrap/>
        <w:overflowPunct/>
        <w:topLinePunct w:val="0"/>
        <w:autoSpaceDE/>
        <w:autoSpaceDN/>
        <w:bidi w:val="0"/>
        <w:adjustRightInd/>
        <w:snapToGrid/>
        <w:spacing w:line="600" w:lineRule="exact"/>
        <w:textAlignment w:val="auto"/>
        <w:rPr>
          <w:rFonts w:hint="default" w:ascii="黑体" w:hAnsi="黑体" w:eastAsia="黑体" w:cs="黑体"/>
          <w:lang w:val="en-US" w:eastAsia="zh-CN"/>
        </w:rPr>
      </w:pPr>
      <w:r>
        <w:rPr>
          <w:rFonts w:hint="default" w:ascii="仿宋_GB2312" w:hAnsi="仿宋_GB2312" w:eastAsia="仿宋_GB2312" w:cs="仿宋_GB2312"/>
          <w:lang w:val="en-US" w:eastAsia="zh-CN"/>
        </w:rPr>
        <w:t>三</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持续夯实基层治理。组织全乡党员干部以“三实两提”为标准，真抓实干、奋勇争先，完成村民委员会换届选举后续工作；常态化推进防返贫监测帮扶，持续改善民生福祉，深化移风易俗，提升基层治理水平；加强安全隐患排查整治，扎实开展信访维稳工作，筑牢安全底线，为发展营造良好环境。</w:t>
      </w:r>
    </w:p>
    <w:p w14:paraId="78372A45">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632F9BFA">
      <w:pPr>
        <w:bidi w:val="0"/>
        <w:rPr>
          <w:rFonts w:hint="eastAsia" w:ascii="仿宋" w:hAnsi="仿宋" w:eastAsia="仿宋"/>
          <w:sz w:val="32"/>
          <w:szCs w:val="32"/>
          <w:highlight w:val="none"/>
        </w:rPr>
      </w:pPr>
      <w:r>
        <w:rPr>
          <w:rFonts w:hint="eastAsia" w:ascii="仿宋" w:hAnsi="仿宋"/>
          <w:sz w:val="32"/>
          <w:szCs w:val="32"/>
          <w:highlight w:val="none"/>
          <w:lang w:eastAsia="zh-CN"/>
        </w:rPr>
        <w:t>杨河乡人民政府</w:t>
      </w:r>
      <w:r>
        <w:rPr>
          <w:rFonts w:hint="eastAsia" w:ascii="仿宋" w:hAnsi="仿宋" w:eastAsia="仿宋"/>
          <w:sz w:val="32"/>
          <w:szCs w:val="32"/>
          <w:highlight w:val="none"/>
        </w:rPr>
        <w:t>预算单位</w:t>
      </w:r>
      <w:r>
        <w:rPr>
          <w:rFonts w:hint="eastAsia" w:ascii="仿宋" w:hAnsi="仿宋"/>
          <w:sz w:val="32"/>
          <w:szCs w:val="32"/>
          <w:highlight w:val="none"/>
          <w:lang w:val="en-US" w:eastAsia="zh-CN"/>
        </w:rPr>
        <w:t>1</w:t>
      </w:r>
      <w:r>
        <w:rPr>
          <w:rFonts w:hint="eastAsia" w:ascii="仿宋" w:hAnsi="仿宋" w:eastAsia="仿宋"/>
          <w:sz w:val="32"/>
          <w:szCs w:val="32"/>
          <w:highlight w:val="none"/>
        </w:rPr>
        <w:t>个，其中：行政单位</w:t>
      </w:r>
      <w:r>
        <w:rPr>
          <w:rFonts w:hint="eastAsia" w:ascii="仿宋" w:hAnsi="仿宋"/>
          <w:sz w:val="32"/>
          <w:szCs w:val="32"/>
          <w:highlight w:val="none"/>
          <w:lang w:val="en-US" w:eastAsia="zh-CN"/>
        </w:rPr>
        <w:t>1</w:t>
      </w:r>
      <w:r>
        <w:rPr>
          <w:rFonts w:hint="eastAsia" w:ascii="仿宋" w:hAnsi="仿宋" w:eastAsia="仿宋"/>
          <w:sz w:val="32"/>
          <w:szCs w:val="32"/>
          <w:highlight w:val="none"/>
        </w:rPr>
        <w:t>个，事业单位</w:t>
      </w:r>
      <w:r>
        <w:rPr>
          <w:rFonts w:hint="eastAsia" w:ascii="仿宋" w:hAnsi="仿宋"/>
          <w:sz w:val="32"/>
          <w:szCs w:val="32"/>
          <w:highlight w:val="none"/>
          <w:lang w:val="en-US" w:eastAsia="zh-CN"/>
        </w:rPr>
        <w:t>0</w:t>
      </w:r>
      <w:r>
        <w:rPr>
          <w:rFonts w:hint="eastAsia" w:ascii="仿宋" w:hAnsi="仿宋" w:eastAsia="仿宋"/>
          <w:sz w:val="32"/>
          <w:szCs w:val="32"/>
          <w:highlight w:val="none"/>
        </w:rPr>
        <w:t>个。</w:t>
      </w:r>
    </w:p>
    <w:p w14:paraId="7F183ACD">
      <w:pPr>
        <w:bidi w:val="0"/>
        <w:rPr>
          <w:rFonts w:hint="eastAsia" w:ascii="仿宋" w:hAnsi="仿宋" w:eastAsia="仿宋"/>
          <w:sz w:val="32"/>
          <w:szCs w:val="32"/>
        </w:rPr>
      </w:pPr>
      <w:r>
        <w:rPr>
          <w:rFonts w:hint="eastAsia" w:ascii="仿宋" w:hAnsi="仿宋"/>
          <w:sz w:val="32"/>
          <w:szCs w:val="32"/>
          <w:lang w:eastAsia="zh-CN"/>
        </w:rPr>
        <w:t>杨河乡人民政府</w:t>
      </w:r>
      <w:r>
        <w:rPr>
          <w:rFonts w:hint="eastAsia" w:ascii="仿宋" w:hAnsi="仿宋" w:eastAsia="仿宋"/>
          <w:sz w:val="32"/>
          <w:szCs w:val="32"/>
        </w:rPr>
        <w:t>总编制</w:t>
      </w:r>
      <w:r>
        <w:rPr>
          <w:rFonts w:hint="eastAsia" w:ascii="仿宋" w:hAnsi="仿宋"/>
          <w:sz w:val="32"/>
          <w:szCs w:val="32"/>
          <w:lang w:val="en-US" w:eastAsia="zh-CN"/>
        </w:rPr>
        <w:t>28</w:t>
      </w:r>
      <w:r>
        <w:rPr>
          <w:rFonts w:hint="eastAsia" w:ascii="仿宋" w:hAnsi="仿宋" w:eastAsia="仿宋"/>
          <w:sz w:val="32"/>
          <w:szCs w:val="32"/>
        </w:rPr>
        <w:t>名，其中：行政编制</w:t>
      </w:r>
      <w:r>
        <w:rPr>
          <w:rFonts w:hint="eastAsia" w:ascii="仿宋" w:hAnsi="仿宋"/>
          <w:sz w:val="32"/>
          <w:szCs w:val="32"/>
          <w:lang w:val="en-US" w:eastAsia="zh-CN"/>
        </w:rPr>
        <w:t>16</w:t>
      </w:r>
      <w:r>
        <w:rPr>
          <w:rFonts w:hint="eastAsia" w:ascii="仿宋" w:hAnsi="仿宋" w:eastAsia="仿宋"/>
          <w:sz w:val="32"/>
          <w:szCs w:val="32"/>
        </w:rPr>
        <w:t>名，工勤编制</w:t>
      </w:r>
      <w:r>
        <w:rPr>
          <w:rFonts w:hint="eastAsia" w:ascii="仿宋" w:hAnsi="仿宋"/>
          <w:sz w:val="32"/>
          <w:szCs w:val="32"/>
          <w:lang w:val="en-US" w:eastAsia="zh-CN"/>
        </w:rPr>
        <w:t>0</w:t>
      </w:r>
      <w:r>
        <w:rPr>
          <w:rFonts w:hint="eastAsia" w:ascii="仿宋" w:hAnsi="仿宋" w:eastAsia="仿宋"/>
          <w:sz w:val="32"/>
          <w:szCs w:val="32"/>
        </w:rPr>
        <w:t>名，事业编制</w:t>
      </w:r>
      <w:r>
        <w:rPr>
          <w:rFonts w:hint="eastAsia" w:ascii="仿宋" w:hAnsi="仿宋"/>
          <w:sz w:val="32"/>
          <w:szCs w:val="32"/>
          <w:lang w:val="en-US" w:eastAsia="zh-CN"/>
        </w:rPr>
        <w:t>12</w:t>
      </w:r>
      <w:r>
        <w:rPr>
          <w:rFonts w:hint="eastAsia" w:ascii="仿宋" w:hAnsi="仿宋" w:eastAsia="仿宋"/>
          <w:sz w:val="32"/>
          <w:szCs w:val="32"/>
        </w:rPr>
        <w:t>名。在职人员总数</w:t>
      </w:r>
      <w:r>
        <w:rPr>
          <w:rFonts w:hint="eastAsia" w:ascii="仿宋" w:hAnsi="仿宋"/>
          <w:sz w:val="32"/>
          <w:szCs w:val="32"/>
          <w:lang w:val="en-US" w:eastAsia="zh-CN"/>
        </w:rPr>
        <w:t>17</w:t>
      </w:r>
      <w:r>
        <w:rPr>
          <w:rFonts w:hint="eastAsia" w:ascii="仿宋" w:hAnsi="仿宋" w:eastAsia="仿宋"/>
          <w:sz w:val="32"/>
          <w:szCs w:val="32"/>
        </w:rPr>
        <w:t>名，其中：行政</w:t>
      </w:r>
      <w:r>
        <w:rPr>
          <w:rFonts w:hint="eastAsia" w:ascii="仿宋" w:hAnsi="仿宋"/>
          <w:sz w:val="32"/>
          <w:szCs w:val="32"/>
          <w:lang w:val="en-US" w:eastAsia="zh-CN"/>
        </w:rPr>
        <w:t>12</w:t>
      </w:r>
      <w:r>
        <w:rPr>
          <w:rFonts w:hint="eastAsia" w:ascii="仿宋" w:hAnsi="仿宋" w:eastAsia="仿宋"/>
          <w:sz w:val="32"/>
          <w:szCs w:val="32"/>
        </w:rPr>
        <w:t>名，工勤</w:t>
      </w:r>
      <w:r>
        <w:rPr>
          <w:rFonts w:hint="eastAsia" w:ascii="仿宋" w:hAnsi="仿宋"/>
          <w:sz w:val="32"/>
          <w:szCs w:val="32"/>
          <w:lang w:val="en-US" w:eastAsia="zh-CN"/>
        </w:rPr>
        <w:t>0</w:t>
      </w:r>
      <w:r>
        <w:rPr>
          <w:rFonts w:hint="eastAsia" w:ascii="仿宋" w:hAnsi="仿宋" w:eastAsia="仿宋"/>
          <w:sz w:val="32"/>
          <w:szCs w:val="32"/>
        </w:rPr>
        <w:t>名，事业</w:t>
      </w:r>
      <w:r>
        <w:rPr>
          <w:rFonts w:hint="eastAsia" w:ascii="仿宋" w:hAnsi="仿宋"/>
          <w:sz w:val="32"/>
          <w:szCs w:val="32"/>
          <w:lang w:val="en-US" w:eastAsia="zh-CN"/>
        </w:rPr>
        <w:t>5</w:t>
      </w:r>
      <w:r>
        <w:rPr>
          <w:rFonts w:hint="eastAsia" w:ascii="仿宋" w:hAnsi="仿宋" w:eastAsia="仿宋"/>
          <w:sz w:val="32"/>
          <w:szCs w:val="32"/>
        </w:rPr>
        <w:t>名。离休</w:t>
      </w:r>
      <w:r>
        <w:rPr>
          <w:rFonts w:hint="eastAsia" w:ascii="仿宋" w:hAnsi="仿宋"/>
          <w:sz w:val="32"/>
          <w:szCs w:val="32"/>
          <w:lang w:val="en-US" w:eastAsia="zh-CN"/>
        </w:rPr>
        <w:t>0</w:t>
      </w:r>
      <w:r>
        <w:rPr>
          <w:rFonts w:hint="eastAsia" w:ascii="仿宋" w:hAnsi="仿宋" w:eastAsia="仿宋"/>
          <w:sz w:val="32"/>
          <w:szCs w:val="32"/>
        </w:rPr>
        <w:t>名。</w:t>
      </w:r>
    </w:p>
    <w:p w14:paraId="3C58D48B">
      <w:pPr>
        <w:spacing w:line="600" w:lineRule="exact"/>
        <w:ind w:firstLine="640" w:firstLineChars="200"/>
        <w:rPr>
          <w:rFonts w:hint="eastAsia" w:ascii="仿宋" w:hAnsi="仿宋" w:eastAsia="仿宋"/>
          <w:sz w:val="32"/>
          <w:szCs w:val="32"/>
        </w:rPr>
      </w:pPr>
    </w:p>
    <w:p w14:paraId="2619950C">
      <w:pPr>
        <w:spacing w:line="600" w:lineRule="exact"/>
        <w:ind w:firstLine="640" w:firstLineChars="200"/>
        <w:rPr>
          <w:rFonts w:hint="eastAsia" w:ascii="仿宋" w:hAnsi="仿宋" w:eastAsia="仿宋"/>
          <w:sz w:val="32"/>
          <w:szCs w:val="32"/>
        </w:rPr>
      </w:pPr>
    </w:p>
    <w:p w14:paraId="57BFD1DE">
      <w:pPr>
        <w:spacing w:line="600" w:lineRule="exact"/>
        <w:ind w:firstLine="640" w:firstLineChars="200"/>
        <w:rPr>
          <w:rFonts w:hint="eastAsia" w:ascii="仿宋" w:hAnsi="仿宋" w:eastAsia="仿宋"/>
          <w:sz w:val="32"/>
          <w:szCs w:val="32"/>
        </w:rPr>
      </w:pPr>
    </w:p>
    <w:p w14:paraId="2153A90F">
      <w:pPr>
        <w:spacing w:line="600" w:lineRule="exact"/>
        <w:ind w:firstLine="640" w:firstLineChars="200"/>
        <w:rPr>
          <w:rFonts w:hint="eastAsia" w:ascii="仿宋" w:hAnsi="仿宋" w:eastAsia="仿宋"/>
          <w:sz w:val="32"/>
          <w:szCs w:val="32"/>
        </w:rPr>
      </w:pPr>
    </w:p>
    <w:p w14:paraId="69C57C5A">
      <w:pPr>
        <w:spacing w:line="600" w:lineRule="exact"/>
        <w:ind w:firstLine="640" w:firstLineChars="200"/>
        <w:rPr>
          <w:rFonts w:hint="eastAsia" w:ascii="仿宋" w:hAnsi="仿宋" w:eastAsia="仿宋"/>
          <w:sz w:val="32"/>
          <w:szCs w:val="32"/>
        </w:rPr>
      </w:pPr>
    </w:p>
    <w:p w14:paraId="0777478B">
      <w:pPr>
        <w:spacing w:line="600" w:lineRule="exact"/>
        <w:ind w:firstLine="640" w:firstLineChars="200"/>
        <w:rPr>
          <w:rFonts w:hint="eastAsia" w:ascii="仿宋" w:hAnsi="仿宋" w:eastAsia="仿宋"/>
          <w:sz w:val="32"/>
          <w:szCs w:val="32"/>
        </w:rPr>
      </w:pPr>
    </w:p>
    <w:p w14:paraId="3B6BF385">
      <w:pPr>
        <w:spacing w:line="600" w:lineRule="exact"/>
        <w:ind w:firstLine="640" w:firstLineChars="200"/>
        <w:rPr>
          <w:rFonts w:hint="eastAsia" w:ascii="仿宋" w:hAnsi="仿宋" w:eastAsia="仿宋"/>
          <w:sz w:val="32"/>
          <w:szCs w:val="32"/>
        </w:rPr>
      </w:pPr>
    </w:p>
    <w:p w14:paraId="6EAFD531">
      <w:pPr>
        <w:spacing w:line="600" w:lineRule="exact"/>
        <w:ind w:firstLine="640" w:firstLineChars="200"/>
        <w:rPr>
          <w:rFonts w:hint="eastAsia" w:ascii="仿宋" w:hAnsi="仿宋" w:eastAsia="仿宋"/>
          <w:sz w:val="32"/>
          <w:szCs w:val="32"/>
        </w:rPr>
      </w:pPr>
    </w:p>
    <w:p w14:paraId="500FFD7C">
      <w:pPr>
        <w:spacing w:line="600" w:lineRule="exact"/>
        <w:ind w:firstLine="640" w:firstLineChars="200"/>
        <w:rPr>
          <w:rFonts w:hint="eastAsia" w:ascii="仿宋" w:hAnsi="仿宋" w:eastAsia="仿宋"/>
          <w:sz w:val="32"/>
          <w:szCs w:val="32"/>
        </w:rPr>
      </w:pPr>
    </w:p>
    <w:p w14:paraId="58726374">
      <w:pPr>
        <w:spacing w:line="600" w:lineRule="exact"/>
        <w:ind w:firstLine="640" w:firstLineChars="200"/>
        <w:rPr>
          <w:rFonts w:hint="eastAsia" w:ascii="仿宋" w:hAnsi="仿宋" w:eastAsia="仿宋"/>
          <w:sz w:val="32"/>
          <w:szCs w:val="32"/>
        </w:rPr>
      </w:pPr>
    </w:p>
    <w:p w14:paraId="49BF9C74">
      <w:pPr>
        <w:pStyle w:val="2"/>
        <w:numPr>
          <w:ilvl w:val="0"/>
          <w:numId w:val="0"/>
        </w:numPr>
        <w:bidi w:val="0"/>
        <w:jc w:val="both"/>
        <w:rPr>
          <w:rFonts w:hint="eastAsia"/>
          <w:lang w:val="en-US" w:eastAsia="zh-CN"/>
        </w:rPr>
      </w:pPr>
    </w:p>
    <w:p w14:paraId="06264D50">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峨边彝族自治县杨河乡人民政府</w:t>
      </w:r>
      <w:r>
        <w:rPr>
          <w:rFonts w:hint="eastAsia" w:ascii="方正小标宋简体" w:hAnsi="方正小标宋简体" w:eastAsia="方正小标宋简体" w:cs="方正小标宋简体"/>
          <w:b w:val="0"/>
          <w:bCs/>
          <w:sz w:val="52"/>
          <w:szCs w:val="52"/>
          <w:lang w:val="en-US" w:eastAsia="zh-CN"/>
        </w:rPr>
        <w:t>2026年部门预算表</w:t>
      </w:r>
    </w:p>
    <w:p w14:paraId="42AA963A">
      <w:pPr>
        <w:spacing w:line="600" w:lineRule="exact"/>
        <w:rPr>
          <w:rFonts w:hint="default" w:ascii="仿宋" w:hAnsi="仿宋" w:eastAsia="仿宋" w:cs="Times New Roman"/>
          <w:sz w:val="32"/>
          <w:szCs w:val="32"/>
          <w:lang w:val="en-US" w:eastAsia="zh-CN"/>
        </w:rPr>
      </w:pPr>
    </w:p>
    <w:p w14:paraId="532BBEBE">
      <w:pPr>
        <w:spacing w:line="600" w:lineRule="exact"/>
        <w:rPr>
          <w:rFonts w:hint="default" w:ascii="仿宋" w:hAnsi="仿宋" w:eastAsia="仿宋" w:cs="Times New Roman"/>
          <w:sz w:val="32"/>
          <w:szCs w:val="32"/>
          <w:lang w:val="en-US" w:eastAsia="zh-CN"/>
        </w:rPr>
      </w:pPr>
    </w:p>
    <w:p w14:paraId="39D94479">
      <w:pPr>
        <w:spacing w:line="600" w:lineRule="exact"/>
        <w:rPr>
          <w:rFonts w:hint="default" w:ascii="仿宋" w:hAnsi="仿宋" w:eastAsia="仿宋" w:cs="Times New Roman"/>
          <w:sz w:val="32"/>
          <w:szCs w:val="32"/>
          <w:lang w:val="en-US" w:eastAsia="zh-CN"/>
        </w:rPr>
      </w:pPr>
    </w:p>
    <w:p w14:paraId="5A624EE6">
      <w:pPr>
        <w:spacing w:line="600" w:lineRule="exact"/>
        <w:rPr>
          <w:rFonts w:hint="default" w:ascii="仿宋" w:hAnsi="仿宋" w:eastAsia="仿宋" w:cs="Times New Roman"/>
          <w:sz w:val="32"/>
          <w:szCs w:val="32"/>
          <w:lang w:val="en-US" w:eastAsia="zh-CN"/>
        </w:rPr>
      </w:pPr>
    </w:p>
    <w:p w14:paraId="06764903">
      <w:pPr>
        <w:spacing w:line="600" w:lineRule="exact"/>
        <w:rPr>
          <w:rFonts w:hint="default" w:ascii="仿宋" w:hAnsi="仿宋" w:eastAsia="仿宋" w:cs="Times New Roman"/>
          <w:sz w:val="32"/>
          <w:szCs w:val="32"/>
          <w:lang w:val="en-US" w:eastAsia="zh-CN"/>
        </w:rPr>
      </w:pPr>
    </w:p>
    <w:p w14:paraId="7942587F">
      <w:pPr>
        <w:spacing w:line="600" w:lineRule="exact"/>
        <w:rPr>
          <w:rFonts w:hint="default" w:ascii="仿宋" w:hAnsi="仿宋" w:eastAsia="仿宋" w:cs="Times New Roman"/>
          <w:sz w:val="32"/>
          <w:szCs w:val="32"/>
          <w:lang w:val="en-US" w:eastAsia="zh-CN"/>
        </w:rPr>
      </w:pPr>
    </w:p>
    <w:p w14:paraId="1337F8A9">
      <w:pPr>
        <w:spacing w:line="600" w:lineRule="exact"/>
        <w:rPr>
          <w:rFonts w:hint="default" w:ascii="仿宋" w:hAnsi="仿宋" w:eastAsia="仿宋" w:cs="Times New Roman"/>
          <w:sz w:val="32"/>
          <w:szCs w:val="32"/>
          <w:lang w:val="en-US" w:eastAsia="zh-CN"/>
        </w:rPr>
      </w:pPr>
    </w:p>
    <w:p w14:paraId="0D5AEBA3">
      <w:pPr>
        <w:spacing w:line="600" w:lineRule="exact"/>
        <w:rPr>
          <w:rFonts w:hint="default" w:ascii="仿宋" w:hAnsi="仿宋" w:eastAsia="仿宋" w:cs="Times New Roman"/>
          <w:sz w:val="32"/>
          <w:szCs w:val="32"/>
          <w:lang w:val="en-US" w:eastAsia="zh-CN"/>
        </w:rPr>
      </w:pPr>
    </w:p>
    <w:p w14:paraId="15D7A5E3">
      <w:pPr>
        <w:spacing w:line="600" w:lineRule="exact"/>
        <w:ind w:left="0" w:leftChars="0" w:firstLine="0" w:firstLineChars="0"/>
        <w:rPr>
          <w:rFonts w:hint="eastAsia" w:ascii="仿宋_GB2312" w:hAnsi="仿宋_GB2312" w:eastAsia="仿宋_GB2312" w:cs="仿宋_GB2312"/>
          <w:sz w:val="32"/>
          <w:szCs w:val="32"/>
          <w:lang w:val="en-US" w:eastAsia="zh-CN"/>
        </w:rPr>
      </w:pPr>
    </w:p>
    <w:p w14:paraId="09553816">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详见附件2：峨边彝族自治县杨河乡人民政府预算公开报表  </w:t>
      </w:r>
    </w:p>
    <w:p w14:paraId="7DA11ED2">
      <w:pPr>
        <w:spacing w:line="600" w:lineRule="exact"/>
        <w:ind w:left="0" w:leftChars="0" w:firstLine="0" w:firstLineChars="0"/>
        <w:rPr>
          <w:rFonts w:hint="eastAsia" w:ascii="仿宋_GB2312" w:hAnsi="仿宋_GB2312" w:eastAsia="仿宋_GB2312" w:cs="仿宋_GB2312"/>
          <w:sz w:val="32"/>
          <w:szCs w:val="32"/>
          <w:lang w:val="en-US" w:eastAsia="zh-CN"/>
        </w:rPr>
      </w:pPr>
    </w:p>
    <w:p w14:paraId="357F3C04">
      <w:pPr>
        <w:numPr>
          <w:ilvl w:val="0"/>
          <w:numId w:val="0"/>
        </w:numPr>
        <w:spacing w:line="600" w:lineRule="exact"/>
        <w:rPr>
          <w:rFonts w:hint="eastAsia" w:ascii="仿宋" w:hAnsi="仿宋" w:eastAsia="仿宋" w:cs="Times New Roman"/>
          <w:sz w:val="32"/>
          <w:szCs w:val="32"/>
          <w:lang w:val="en-US" w:eastAsia="zh-CN"/>
        </w:rPr>
      </w:pPr>
    </w:p>
    <w:p w14:paraId="0B9C7E7F">
      <w:pPr>
        <w:numPr>
          <w:ilvl w:val="0"/>
          <w:numId w:val="0"/>
        </w:numPr>
        <w:ind w:leftChars="0"/>
        <w:jc w:val="both"/>
        <w:rPr>
          <w:rFonts w:hint="eastAsia"/>
          <w:b/>
          <w:bCs/>
          <w:sz w:val="52"/>
          <w:szCs w:val="52"/>
          <w:lang w:val="en-US" w:eastAsia="zh-CN"/>
        </w:rPr>
      </w:pPr>
    </w:p>
    <w:p w14:paraId="682D1E05">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峨边彝族自治县杨河乡人民政府</w:t>
      </w:r>
      <w:r>
        <w:rPr>
          <w:rFonts w:hint="eastAsia" w:ascii="方正小标宋简体" w:hAnsi="方正小标宋简体" w:eastAsia="方正小标宋简体" w:cs="方正小标宋简体"/>
          <w:b w:val="0"/>
          <w:bCs/>
          <w:sz w:val="52"/>
          <w:szCs w:val="52"/>
          <w:lang w:val="en-US" w:eastAsia="zh-CN"/>
        </w:rPr>
        <w:t>2026年部门预算情况说明</w:t>
      </w:r>
    </w:p>
    <w:p w14:paraId="466DFD78">
      <w:pPr>
        <w:numPr>
          <w:ilvl w:val="0"/>
          <w:numId w:val="0"/>
        </w:numPr>
        <w:jc w:val="center"/>
        <w:rPr>
          <w:rFonts w:hint="default"/>
          <w:b/>
          <w:bCs/>
          <w:sz w:val="52"/>
          <w:szCs w:val="52"/>
          <w:lang w:val="en-US" w:eastAsia="zh-CN"/>
        </w:rPr>
      </w:pPr>
    </w:p>
    <w:p w14:paraId="5DF6081E">
      <w:pPr>
        <w:numPr>
          <w:ilvl w:val="0"/>
          <w:numId w:val="0"/>
        </w:numPr>
        <w:spacing w:line="600" w:lineRule="exact"/>
        <w:rPr>
          <w:rFonts w:hint="eastAsia" w:ascii="仿宋" w:hAnsi="仿宋" w:eastAsia="仿宋" w:cs="Times New Roman"/>
          <w:sz w:val="32"/>
          <w:szCs w:val="32"/>
          <w:lang w:val="en-US" w:eastAsia="zh-CN"/>
        </w:rPr>
      </w:pPr>
    </w:p>
    <w:p w14:paraId="7F356463">
      <w:pPr>
        <w:numPr>
          <w:ilvl w:val="0"/>
          <w:numId w:val="0"/>
        </w:numPr>
        <w:spacing w:line="600" w:lineRule="exact"/>
        <w:rPr>
          <w:rFonts w:hint="eastAsia" w:ascii="仿宋" w:hAnsi="仿宋" w:eastAsia="仿宋" w:cs="Times New Roman"/>
          <w:sz w:val="32"/>
          <w:szCs w:val="32"/>
          <w:lang w:val="en-US" w:eastAsia="zh-CN"/>
        </w:rPr>
      </w:pPr>
    </w:p>
    <w:p w14:paraId="3FADDC25">
      <w:pPr>
        <w:numPr>
          <w:ilvl w:val="0"/>
          <w:numId w:val="0"/>
        </w:numPr>
        <w:spacing w:line="600" w:lineRule="exact"/>
        <w:rPr>
          <w:rFonts w:hint="eastAsia" w:ascii="仿宋" w:hAnsi="仿宋" w:eastAsia="仿宋" w:cs="Times New Roman"/>
          <w:sz w:val="32"/>
          <w:szCs w:val="32"/>
          <w:lang w:val="en-US" w:eastAsia="zh-CN"/>
        </w:rPr>
      </w:pPr>
    </w:p>
    <w:p w14:paraId="37929A07">
      <w:pPr>
        <w:numPr>
          <w:ilvl w:val="0"/>
          <w:numId w:val="0"/>
        </w:numPr>
        <w:spacing w:line="600" w:lineRule="exact"/>
        <w:rPr>
          <w:rFonts w:hint="eastAsia" w:ascii="仿宋" w:hAnsi="仿宋" w:eastAsia="仿宋" w:cs="Times New Roman"/>
          <w:sz w:val="32"/>
          <w:szCs w:val="32"/>
          <w:lang w:val="en-US" w:eastAsia="zh-CN"/>
        </w:rPr>
      </w:pPr>
    </w:p>
    <w:p w14:paraId="314780F6">
      <w:pPr>
        <w:numPr>
          <w:ilvl w:val="0"/>
          <w:numId w:val="0"/>
        </w:numPr>
        <w:jc w:val="center"/>
        <w:rPr>
          <w:rFonts w:hint="default"/>
          <w:b/>
          <w:bCs/>
          <w:sz w:val="52"/>
          <w:szCs w:val="52"/>
          <w:lang w:val="en-US" w:eastAsia="zh-CN"/>
        </w:rPr>
      </w:pPr>
    </w:p>
    <w:p w14:paraId="02931FD5">
      <w:pPr>
        <w:numPr>
          <w:ilvl w:val="0"/>
          <w:numId w:val="0"/>
        </w:numPr>
        <w:jc w:val="center"/>
        <w:rPr>
          <w:rFonts w:hint="default"/>
          <w:b/>
          <w:bCs/>
          <w:sz w:val="52"/>
          <w:szCs w:val="52"/>
          <w:lang w:val="en-US" w:eastAsia="zh-CN"/>
        </w:rPr>
      </w:pPr>
    </w:p>
    <w:p w14:paraId="51ACF695">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4F9B62F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杨河乡人民政府所有收入和支出均纳入部门预算管理。收入包括：一般公共预算拨款收入；支出包括：一般公共服务支出、社会保障和就业支出、卫生健康支出、农林水支出、住房保障支出。</w:t>
      </w:r>
    </w:p>
    <w:p w14:paraId="3B7C1AB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sz w:val="32"/>
          <w:szCs w:val="32"/>
          <w:lang w:val="en-US" w:eastAsia="zh-CN"/>
        </w:rPr>
        <w:t>峨边彝族自治县杨河乡人民政府</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517.27</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kern w:val="0"/>
          <w:sz w:val="32"/>
          <w:szCs w:val="32"/>
          <w:lang w:eastAsia="zh-CN"/>
        </w:rPr>
        <w:t>减少</w:t>
      </w:r>
      <w:r>
        <w:rPr>
          <w:rFonts w:hint="eastAsia" w:ascii="Times New Roman" w:hAnsi="Times New Roman" w:eastAsia="仿宋_GB2312" w:cs="仿宋_GB2312"/>
          <w:kern w:val="0"/>
          <w:sz w:val="32"/>
          <w:szCs w:val="32"/>
          <w:lang w:val="en-US" w:eastAsia="zh-CN"/>
        </w:rPr>
        <w:t>8.4</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仿宋_GB2312" w:hAnsi="仿宋_GB2312" w:eastAsia="仿宋_GB2312" w:cs="仿宋_GB2312"/>
          <w:color w:val="auto"/>
          <w:kern w:val="0"/>
          <w:szCs w:val="32"/>
        </w:rPr>
        <w:t>打造节约型政府</w:t>
      </w:r>
      <w:r>
        <w:rPr>
          <w:rFonts w:hint="eastAsia" w:ascii="Times New Roman" w:hAnsi="Times New Roman" w:eastAsia="仿宋_GB2312" w:cs="仿宋_GB2312"/>
          <w:kern w:val="0"/>
          <w:sz w:val="32"/>
          <w:szCs w:val="32"/>
          <w:lang w:eastAsia="zh-CN"/>
        </w:rPr>
        <w:t>。</w:t>
      </w:r>
    </w:p>
    <w:p w14:paraId="0DEB577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1D9F14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峨边彝族自治县杨河乡人民政府</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517.27</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6.01</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1.16</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511.26</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98.84</w:t>
      </w:r>
      <w:r>
        <w:rPr>
          <w:rFonts w:hint="eastAsia" w:ascii="Times New Roman" w:hAnsi="Times New Roman" w:eastAsia="仿宋_GB2312" w:cs="仿宋_GB2312"/>
          <w:kern w:val="0"/>
          <w:sz w:val="32"/>
          <w:szCs w:val="32"/>
        </w:rPr>
        <w:t>%。</w:t>
      </w:r>
    </w:p>
    <w:p w14:paraId="354F438E">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1C7ED4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峨边彝族自治县杨河乡人民政府</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517.27</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509.26万元</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98.45</w:t>
      </w:r>
      <w:r>
        <w:rPr>
          <w:rFonts w:hint="eastAsia" w:ascii="Times New Roman" w:hAnsi="Times New Roman" w:eastAsia="仿宋_GB2312" w:cs="仿宋_GB2312"/>
          <w:kern w:val="0"/>
          <w:sz w:val="32"/>
          <w:szCs w:val="32"/>
        </w:rPr>
        <w:t>%；项目支出</w:t>
      </w:r>
      <w:r>
        <w:rPr>
          <w:rFonts w:hint="eastAsia" w:ascii="Times New Roman" w:hAnsi="Times New Roman" w:eastAsia="仿宋_GB2312" w:cs="仿宋_GB2312"/>
          <w:kern w:val="0"/>
          <w:sz w:val="32"/>
          <w:szCs w:val="32"/>
          <w:lang w:val="en-US" w:eastAsia="zh-CN"/>
        </w:rPr>
        <w:t>8.01</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1.55</w:t>
      </w:r>
      <w:r>
        <w:rPr>
          <w:rFonts w:hint="eastAsia" w:ascii="Times New Roman" w:hAnsi="Times New Roman" w:eastAsia="仿宋_GB2312" w:cs="仿宋_GB2312"/>
          <w:kern w:val="0"/>
          <w:sz w:val="32"/>
          <w:szCs w:val="32"/>
        </w:rPr>
        <w:t>%。</w:t>
      </w:r>
    </w:p>
    <w:p w14:paraId="0DF19D10">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101A75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sz w:val="32"/>
          <w:szCs w:val="32"/>
          <w:lang w:val="en-US" w:eastAsia="zh-CN"/>
        </w:rPr>
        <w:t>峨边彝族自治县杨河乡人民政府</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517.27</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525.67</w:t>
      </w:r>
      <w:r>
        <w:rPr>
          <w:rFonts w:hint="eastAsia" w:ascii="Times New Roman" w:hAnsi="Times New Roman" w:eastAsia="仿宋_GB2312" w:cs="仿宋_GB2312"/>
          <w:kern w:val="0"/>
          <w:sz w:val="32"/>
          <w:szCs w:val="32"/>
        </w:rPr>
        <w:t>万元减少</w:t>
      </w:r>
      <w:r>
        <w:rPr>
          <w:rFonts w:hint="eastAsia" w:ascii="Times New Roman" w:hAnsi="Times New Roman" w:eastAsia="仿宋_GB2312" w:cs="仿宋_GB2312"/>
          <w:kern w:val="0"/>
          <w:sz w:val="32"/>
          <w:szCs w:val="32"/>
          <w:lang w:val="en-US" w:eastAsia="zh-CN"/>
        </w:rPr>
        <w:t>8.4</w:t>
      </w:r>
      <w:r>
        <w:rPr>
          <w:rFonts w:hint="eastAsia" w:ascii="Times New Roman" w:hAnsi="Times New Roman" w:eastAsia="仿宋_GB2312" w:cs="仿宋_GB2312"/>
          <w:kern w:val="0"/>
          <w:sz w:val="32"/>
          <w:szCs w:val="32"/>
        </w:rPr>
        <w:t>万元，主要原因是</w:t>
      </w:r>
      <w:r>
        <w:rPr>
          <w:rFonts w:hint="eastAsia" w:ascii="仿宋_GB2312" w:hAnsi="仿宋_GB2312" w:eastAsia="仿宋_GB2312" w:cs="仿宋_GB2312"/>
          <w:color w:val="auto"/>
          <w:kern w:val="0"/>
          <w:szCs w:val="32"/>
        </w:rPr>
        <w:t>打造节约型政府</w:t>
      </w:r>
      <w:r>
        <w:rPr>
          <w:rFonts w:hint="eastAsia" w:ascii="Times New Roman" w:hAnsi="Times New Roman" w:eastAsia="仿宋_GB2312" w:cs="仿宋_GB2312"/>
          <w:kern w:val="0"/>
          <w:sz w:val="32"/>
          <w:szCs w:val="32"/>
          <w:lang w:val="en-US" w:eastAsia="zh-CN"/>
        </w:rPr>
        <w:t>。</w:t>
      </w:r>
    </w:p>
    <w:p w14:paraId="2AE5EF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511.26</w:t>
      </w:r>
      <w:r>
        <w:rPr>
          <w:rFonts w:hint="eastAsia" w:ascii="Times New Roman" w:hAnsi="Times New Roman" w:eastAsia="仿宋_GB2312" w:cs="仿宋_GB2312"/>
          <w:kern w:val="0"/>
          <w:sz w:val="32"/>
          <w:szCs w:val="32"/>
        </w:rPr>
        <w:t>万元、本年政府性基金预算拨款收入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万元；支出包括：一般公共服务支出</w:t>
      </w:r>
      <w:r>
        <w:rPr>
          <w:rFonts w:hint="eastAsia" w:ascii="Times New Roman" w:hAnsi="Times New Roman" w:eastAsia="仿宋_GB2312" w:cs="仿宋_GB2312"/>
          <w:kern w:val="0"/>
          <w:sz w:val="32"/>
          <w:szCs w:val="32"/>
          <w:lang w:val="en-US" w:eastAsia="zh-CN"/>
        </w:rPr>
        <w:t>337.6</w:t>
      </w:r>
      <w:r>
        <w:rPr>
          <w:rFonts w:hint="eastAsia" w:ascii="Times New Roman" w:hAnsi="Times New Roman" w:eastAsia="仿宋_GB2312" w:cs="仿宋_GB2312"/>
          <w:kern w:val="0"/>
          <w:sz w:val="32"/>
          <w:szCs w:val="32"/>
        </w:rPr>
        <w:t>万元、社会保障和就业支出</w:t>
      </w:r>
      <w:r>
        <w:rPr>
          <w:rFonts w:hint="eastAsia" w:ascii="Times New Roman" w:hAnsi="Times New Roman" w:eastAsia="仿宋_GB2312" w:cs="仿宋_GB2312"/>
          <w:kern w:val="0"/>
          <w:sz w:val="32"/>
          <w:szCs w:val="32"/>
          <w:lang w:val="en-US" w:eastAsia="zh-CN"/>
        </w:rPr>
        <w:t>62.21</w:t>
      </w:r>
      <w:r>
        <w:rPr>
          <w:rFonts w:hint="eastAsia" w:ascii="Times New Roman" w:hAnsi="Times New Roman" w:eastAsia="仿宋_GB2312" w:cs="仿宋_GB2312"/>
          <w:kern w:val="0"/>
          <w:sz w:val="32"/>
          <w:szCs w:val="32"/>
        </w:rPr>
        <w:t>万元、卫生健康支出</w:t>
      </w:r>
      <w:r>
        <w:rPr>
          <w:rFonts w:hint="eastAsia" w:ascii="Times New Roman" w:hAnsi="Times New Roman" w:eastAsia="仿宋_GB2312" w:cs="仿宋_GB2312"/>
          <w:kern w:val="0"/>
          <w:sz w:val="32"/>
          <w:szCs w:val="32"/>
          <w:lang w:val="en-US" w:eastAsia="zh-CN"/>
        </w:rPr>
        <w:t>10.84</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农林水支出</w:t>
      </w:r>
      <w:r>
        <w:rPr>
          <w:rFonts w:hint="eastAsia" w:ascii="Times New Roman" w:hAnsi="Times New Roman" w:eastAsia="仿宋_GB2312" w:cs="仿宋_GB2312"/>
          <w:kern w:val="0"/>
          <w:sz w:val="32"/>
          <w:szCs w:val="32"/>
          <w:lang w:val="en-US" w:eastAsia="zh-CN"/>
        </w:rPr>
        <w:t>73.05万元，</w:t>
      </w:r>
      <w:r>
        <w:rPr>
          <w:rFonts w:hint="eastAsia" w:ascii="Times New Roman" w:hAnsi="Times New Roman" w:eastAsia="仿宋_GB2312" w:cs="仿宋_GB2312"/>
          <w:kern w:val="0"/>
          <w:sz w:val="32"/>
          <w:szCs w:val="32"/>
        </w:rPr>
        <w:t>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val="en-US" w:eastAsia="zh-CN"/>
        </w:rPr>
        <w:t>33.57</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p>
    <w:p w14:paraId="42F59E58">
      <w:pPr>
        <w:numPr>
          <w:ilvl w:val="0"/>
          <w:numId w:val="0"/>
        </w:numPr>
        <w:spacing w:line="600" w:lineRule="exact"/>
        <w:ind w:firstLine="640" w:firstLineChars="200"/>
        <w:rPr>
          <w:rStyle w:val="24"/>
          <w:rFonts w:hint="eastAsia" w:ascii="黑体" w:hAnsi="黑体" w:eastAsia="黑体" w:cs="黑体"/>
          <w:b w:val="0"/>
          <w:bCs/>
          <w:color w:val="FF0000"/>
          <w:sz w:val="28"/>
          <w:szCs w:val="22"/>
          <w:lang w:eastAsia="zh-CN"/>
        </w:rPr>
      </w:pPr>
      <w:r>
        <w:rPr>
          <w:rStyle w:val="24"/>
          <w:rFonts w:hint="eastAsia" w:ascii="黑体" w:hAnsi="黑体" w:eastAsia="黑体" w:cs="黑体"/>
          <w:b w:val="0"/>
          <w:bCs/>
        </w:rPr>
        <w:t>三、一般公共预算当年拨款情况说明</w:t>
      </w:r>
    </w:p>
    <w:p w14:paraId="6A34A83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5D05E06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sz w:val="32"/>
          <w:szCs w:val="32"/>
          <w:lang w:val="en-US" w:eastAsia="zh-CN"/>
        </w:rPr>
        <w:t>峨边彝族自治县杨河乡人民政府</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511.26</w:t>
      </w:r>
      <w:r>
        <w:rPr>
          <w:rFonts w:hint="eastAsia" w:ascii="Times New Roman" w:hAnsi="Times New Roman" w:eastAsia="仿宋_GB2312" w:cs="仿宋_GB2312"/>
          <w:color w:val="000000"/>
          <w:kern w:val="0"/>
          <w:sz w:val="32"/>
          <w:szCs w:val="32"/>
        </w:rPr>
        <w:t>万元，较上年预算数</w:t>
      </w:r>
      <w:r>
        <w:rPr>
          <w:rFonts w:hint="eastAsia" w:ascii="Times New Roman" w:hAnsi="Times New Roman" w:eastAsia="仿宋_GB2312" w:cs="仿宋_GB2312"/>
          <w:color w:val="000000"/>
          <w:kern w:val="0"/>
          <w:sz w:val="32"/>
          <w:szCs w:val="32"/>
          <w:lang w:eastAsia="zh-CN"/>
        </w:rPr>
        <w:t>减少</w:t>
      </w:r>
      <w:r>
        <w:rPr>
          <w:rFonts w:hint="eastAsia" w:ascii="Times New Roman" w:hAnsi="Times New Roman" w:eastAsia="仿宋_GB2312" w:cs="仿宋_GB2312"/>
          <w:color w:val="000000"/>
          <w:kern w:val="0"/>
          <w:sz w:val="32"/>
          <w:szCs w:val="32"/>
          <w:lang w:val="en-US" w:eastAsia="zh-CN"/>
        </w:rPr>
        <w:t>14.41</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bookmarkStart w:id="0" w:name="_GoBack"/>
      <w:bookmarkEnd w:id="0"/>
      <w:r>
        <w:rPr>
          <w:rFonts w:hint="eastAsia" w:ascii="仿宋_GB2312" w:hAnsi="仿宋_GB2312" w:eastAsia="仿宋_GB2312" w:cs="仿宋_GB2312"/>
          <w:color w:val="auto"/>
          <w:kern w:val="0"/>
          <w:szCs w:val="32"/>
        </w:rPr>
        <w:t>打造节约型政府</w:t>
      </w:r>
      <w:r>
        <w:rPr>
          <w:rFonts w:hint="eastAsia" w:ascii="Times New Roman" w:hAnsi="Times New Roman" w:eastAsia="仿宋_GB2312" w:cs="仿宋_GB2312"/>
          <w:color w:val="000000"/>
          <w:kern w:val="0"/>
          <w:sz w:val="32"/>
          <w:szCs w:val="32"/>
        </w:rPr>
        <w:t>。</w:t>
      </w:r>
    </w:p>
    <w:p w14:paraId="2B81F38B">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7EBA0A7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一般公共服务支出</w:t>
      </w:r>
      <w:r>
        <w:rPr>
          <w:rFonts w:hint="eastAsia" w:ascii="Times New Roman" w:hAnsi="Times New Roman" w:eastAsia="仿宋_GB2312" w:cs="仿宋_GB2312"/>
          <w:color w:val="000000"/>
          <w:kern w:val="0"/>
          <w:sz w:val="32"/>
          <w:szCs w:val="32"/>
          <w:lang w:val="en-US" w:eastAsia="zh-CN"/>
        </w:rPr>
        <w:t>337.6</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66.03</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62.21</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12.17</w:t>
      </w:r>
      <w:r>
        <w:rPr>
          <w:rFonts w:hint="eastAsia" w:ascii="Times New Roman" w:hAnsi="Times New Roman" w:eastAsia="仿宋_GB2312" w:cs="仿宋_GB2312"/>
          <w:color w:val="000000"/>
          <w:kern w:val="0"/>
          <w:sz w:val="32"/>
          <w:szCs w:val="32"/>
        </w:rPr>
        <w:t>%；卫生健康支出</w:t>
      </w:r>
      <w:r>
        <w:rPr>
          <w:rFonts w:hint="eastAsia" w:ascii="Times New Roman" w:hAnsi="Times New Roman" w:eastAsia="仿宋_GB2312" w:cs="仿宋_GB2312"/>
          <w:color w:val="000000"/>
          <w:kern w:val="0"/>
          <w:sz w:val="32"/>
          <w:szCs w:val="32"/>
          <w:lang w:val="en-US" w:eastAsia="zh-CN"/>
        </w:rPr>
        <w:t>10.84</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2.12</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农林水支出</w:t>
      </w:r>
      <w:r>
        <w:rPr>
          <w:rFonts w:hint="eastAsia" w:ascii="Times New Roman" w:hAnsi="Times New Roman" w:eastAsia="仿宋_GB2312" w:cs="仿宋_GB2312"/>
          <w:color w:val="000000"/>
          <w:kern w:val="0"/>
          <w:sz w:val="32"/>
          <w:szCs w:val="32"/>
          <w:lang w:val="en-US" w:eastAsia="zh-CN"/>
        </w:rPr>
        <w:t>67.04万元，占13.11%；</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000000"/>
          <w:kern w:val="0"/>
          <w:sz w:val="32"/>
          <w:szCs w:val="32"/>
          <w:lang w:val="en-US" w:eastAsia="zh-CN"/>
        </w:rPr>
        <w:t>33.57</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6.57</w:t>
      </w:r>
      <w:r>
        <w:rPr>
          <w:rFonts w:hint="eastAsia" w:ascii="Times New Roman" w:hAnsi="Times New Roman" w:eastAsia="仿宋_GB2312" w:cs="仿宋_GB2312"/>
          <w:color w:val="000000"/>
          <w:kern w:val="0"/>
          <w:sz w:val="32"/>
          <w:szCs w:val="32"/>
        </w:rPr>
        <w:t>%。</w:t>
      </w:r>
    </w:p>
    <w:p w14:paraId="412385C2">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607016E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1.一般公共服务（类）政府办公厅（室）及相关机构事务（款）行政运行（项）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269.77</w:t>
      </w:r>
      <w:r>
        <w:rPr>
          <w:rFonts w:hint="eastAsia" w:ascii="Times New Roman" w:hAnsi="Times New Roman" w:eastAsia="仿宋_GB2312" w:cs="仿宋_GB2312"/>
          <w:color w:val="000000"/>
          <w:kern w:val="0"/>
          <w:sz w:val="32"/>
          <w:szCs w:val="32"/>
        </w:rPr>
        <w:t>万元，主要用于：机关及参公管理事业单位正常运转的基本支出，包括基本工资、津贴补贴等人员经费以及办公费、印刷费、水电费等日常公用经费。</w:t>
      </w:r>
    </w:p>
    <w:p w14:paraId="5C49A49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w:t>
      </w:r>
      <w:r>
        <w:rPr>
          <w:rStyle w:val="13"/>
          <w:rFonts w:hint="eastAsia" w:ascii="仿宋_GB2312" w:hAnsi="仿宋_GB2312" w:eastAsia="仿宋_GB2312" w:cs="仿宋_GB2312"/>
          <w:b w:val="0"/>
          <w:bCs w:val="0"/>
          <w:color w:val="auto"/>
          <w:szCs w:val="32"/>
        </w:rPr>
        <w:t>一般公共服务</w:t>
      </w:r>
      <w:r>
        <w:rPr>
          <w:rFonts w:hint="eastAsia" w:ascii="仿宋_GB2312" w:hAnsi="仿宋_GB2312" w:eastAsia="仿宋_GB2312" w:cs="仿宋_GB2312"/>
          <w:b w:val="0"/>
          <w:bCs w:val="0"/>
          <w:color w:val="auto"/>
          <w:kern w:val="0"/>
          <w:szCs w:val="32"/>
        </w:rPr>
        <w:t>（类）</w:t>
      </w:r>
      <w:r>
        <w:rPr>
          <w:rStyle w:val="13"/>
          <w:rFonts w:hint="eastAsia" w:ascii="仿宋_GB2312" w:hAnsi="仿宋_GB2312" w:eastAsia="仿宋_GB2312" w:cs="仿宋_GB2312"/>
          <w:b w:val="0"/>
          <w:bCs w:val="0"/>
          <w:color w:val="auto"/>
          <w:szCs w:val="32"/>
        </w:rPr>
        <w:t>政府办公厅（室）及相关机构事务</w:t>
      </w:r>
      <w:r>
        <w:rPr>
          <w:rFonts w:hint="eastAsia" w:ascii="仿宋_GB2312" w:hAnsi="仿宋_GB2312" w:eastAsia="仿宋_GB2312" w:cs="仿宋_GB2312"/>
          <w:b w:val="0"/>
          <w:bCs w:val="0"/>
          <w:color w:val="auto"/>
          <w:kern w:val="0"/>
          <w:szCs w:val="32"/>
        </w:rPr>
        <w:t>（款）</w:t>
      </w:r>
      <w:r>
        <w:rPr>
          <w:rStyle w:val="13"/>
          <w:rFonts w:hint="eastAsia" w:ascii="仿宋_GB2312" w:hAnsi="仿宋_GB2312" w:eastAsia="仿宋_GB2312" w:cs="仿宋_GB2312"/>
          <w:b w:val="0"/>
          <w:bCs w:val="0"/>
          <w:color w:val="auto"/>
          <w:szCs w:val="32"/>
        </w:rPr>
        <w:t>事业运行</w:t>
      </w:r>
      <w:r>
        <w:rPr>
          <w:rFonts w:hint="eastAsia" w:ascii="仿宋_GB2312" w:hAnsi="仿宋_GB2312" w:eastAsia="仿宋_GB2312" w:cs="仿宋_GB2312"/>
          <w:b w:val="0"/>
          <w:bCs w:val="0"/>
          <w:color w:val="auto"/>
          <w:kern w:val="0"/>
          <w:szCs w:val="32"/>
        </w:rPr>
        <w:t>（项）</w:t>
      </w:r>
      <w:r>
        <w:rPr>
          <w:rFonts w:hint="eastAsia" w:ascii="仿宋_GB2312" w:hAnsi="仿宋_GB2312" w:eastAsia="仿宋_GB2312" w:cs="仿宋_GB2312"/>
          <w:b w:val="0"/>
          <w:bCs w:val="0"/>
          <w:color w:val="auto"/>
          <w:kern w:val="0"/>
          <w:szCs w:val="32"/>
          <w:lang w:eastAsia="zh-CN"/>
        </w:rPr>
        <w:t>：</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67.83</w:t>
      </w:r>
      <w:r>
        <w:rPr>
          <w:rFonts w:hint="eastAsia" w:ascii="Times New Roman" w:hAnsi="Times New Roman" w:eastAsia="仿宋_GB2312" w:cs="仿宋_GB2312"/>
          <w:color w:val="000000"/>
          <w:kern w:val="0"/>
          <w:sz w:val="32"/>
          <w:szCs w:val="32"/>
        </w:rPr>
        <w:t>万元，主要用于：机关及参公管理事业单位开展财政综合业务、预决算编审等未单独设置项级科目的专门性财政管理工作的项目支出。</w:t>
      </w:r>
    </w:p>
    <w:p w14:paraId="29DDA23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w:t>
      </w:r>
      <w:r>
        <w:rPr>
          <w:rFonts w:hint="eastAsia" w:ascii="仿宋_GB2312" w:hAnsi="仿宋_GB2312" w:eastAsia="仿宋_GB2312" w:cs="仿宋_GB2312"/>
          <w:color w:val="auto"/>
          <w:kern w:val="0"/>
          <w:szCs w:val="32"/>
        </w:rPr>
        <w:t>社会保障和就业（类）</w:t>
      </w:r>
      <w:r>
        <w:rPr>
          <w:rFonts w:hint="eastAsia" w:ascii="仿宋_GB2312" w:hAnsi="仿宋_GB2312" w:eastAsia="仿宋_GB2312" w:cs="仿宋_GB2312"/>
          <w:color w:val="auto"/>
        </w:rPr>
        <w:t>行政事业单位养老支出</w:t>
      </w:r>
      <w:r>
        <w:rPr>
          <w:rFonts w:hint="eastAsia" w:ascii="仿宋_GB2312" w:hAnsi="仿宋_GB2312" w:eastAsia="仿宋_GB2312" w:cs="仿宋_GB2312"/>
          <w:color w:val="auto"/>
          <w:kern w:val="0"/>
          <w:szCs w:val="32"/>
        </w:rPr>
        <w:t>（款）</w:t>
      </w:r>
      <w:r>
        <w:rPr>
          <w:rFonts w:hint="eastAsia" w:ascii="仿宋_GB2312" w:hAnsi="仿宋_GB2312" w:eastAsia="仿宋_GB2312" w:cs="仿宋_GB2312"/>
          <w:color w:val="auto"/>
        </w:rPr>
        <w:t>机关事业单位基本养老保险缴费支出</w:t>
      </w:r>
      <w:r>
        <w:rPr>
          <w:rFonts w:hint="eastAsia" w:ascii="仿宋_GB2312" w:hAnsi="仿宋_GB2312" w:eastAsia="仿宋_GB2312" w:cs="仿宋_GB2312"/>
          <w:color w:val="auto"/>
          <w:kern w:val="0"/>
          <w:szCs w:val="32"/>
        </w:rPr>
        <w:t>（项）</w:t>
      </w:r>
      <w:r>
        <w:rPr>
          <w:rFonts w:hint="eastAsia" w:ascii="仿宋_GB2312" w:hAnsi="仿宋_GB2312" w:eastAsia="仿宋_GB2312" w:cs="仿宋_GB2312"/>
          <w:color w:val="auto"/>
          <w:kern w:val="0"/>
          <w:szCs w:val="32"/>
          <w:lang w:eastAsia="zh-CN"/>
        </w:rPr>
        <w:t>：</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39.9</w:t>
      </w:r>
      <w:r>
        <w:rPr>
          <w:rFonts w:hint="eastAsia" w:ascii="Times New Roman" w:hAnsi="Times New Roman" w:eastAsia="仿宋_GB2312" w:cs="仿宋_GB2312"/>
          <w:color w:val="000000"/>
          <w:kern w:val="0"/>
          <w:sz w:val="32"/>
          <w:szCs w:val="32"/>
        </w:rPr>
        <w:t>万元，主要用于：</w:t>
      </w:r>
      <w:r>
        <w:rPr>
          <w:rFonts w:hint="eastAsia" w:ascii="仿宋_GB2312" w:hAnsi="仿宋_GB2312" w:eastAsia="仿宋_GB2312" w:cs="仿宋_GB2312"/>
          <w:color w:val="auto"/>
          <w:kern w:val="0"/>
          <w:szCs w:val="32"/>
        </w:rPr>
        <w:t>实施养老保险制度后，部门按规定由单位缴纳的基本养老保险费支出</w:t>
      </w:r>
      <w:r>
        <w:rPr>
          <w:rFonts w:hint="eastAsia" w:ascii="Times New Roman" w:hAnsi="Times New Roman" w:eastAsia="仿宋_GB2312" w:cs="仿宋_GB2312"/>
          <w:color w:val="000000"/>
          <w:kern w:val="0"/>
          <w:sz w:val="32"/>
          <w:szCs w:val="32"/>
        </w:rPr>
        <w:t>。</w:t>
      </w:r>
    </w:p>
    <w:p w14:paraId="499F40E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4.</w:t>
      </w:r>
      <w:r>
        <w:rPr>
          <w:rFonts w:hint="eastAsia" w:ascii="仿宋_GB2312" w:hAnsi="仿宋_GB2312" w:eastAsia="仿宋_GB2312" w:cs="仿宋_GB2312"/>
          <w:color w:val="auto"/>
          <w:kern w:val="0"/>
          <w:szCs w:val="32"/>
        </w:rPr>
        <w:t>社会保障和就业（类）</w:t>
      </w:r>
      <w:r>
        <w:rPr>
          <w:rFonts w:hint="eastAsia" w:ascii="仿宋_GB2312" w:hAnsi="仿宋_GB2312" w:eastAsia="仿宋_GB2312" w:cs="仿宋_GB2312"/>
          <w:color w:val="auto"/>
        </w:rPr>
        <w:t>行政事业单位养老支出</w:t>
      </w:r>
      <w:r>
        <w:rPr>
          <w:rFonts w:hint="eastAsia" w:ascii="仿宋_GB2312" w:hAnsi="仿宋_GB2312" w:eastAsia="仿宋_GB2312" w:cs="仿宋_GB2312"/>
          <w:color w:val="auto"/>
          <w:kern w:val="0"/>
          <w:szCs w:val="32"/>
        </w:rPr>
        <w:t>（款）</w:t>
      </w:r>
      <w:r>
        <w:rPr>
          <w:rFonts w:hint="eastAsia" w:ascii="仿宋_GB2312" w:hAnsi="仿宋_GB2312" w:eastAsia="仿宋_GB2312" w:cs="仿宋_GB2312"/>
          <w:color w:val="auto"/>
        </w:rPr>
        <w:t>机关事业单位职业年金缴费支出</w:t>
      </w:r>
      <w:r>
        <w:rPr>
          <w:rFonts w:hint="eastAsia" w:ascii="仿宋_GB2312" w:hAnsi="仿宋_GB2312" w:eastAsia="仿宋_GB2312" w:cs="仿宋_GB2312"/>
          <w:color w:val="auto"/>
          <w:kern w:val="0"/>
          <w:szCs w:val="32"/>
        </w:rPr>
        <w:t>（项）</w:t>
      </w:r>
      <w:r>
        <w:rPr>
          <w:rFonts w:hint="eastAsia" w:ascii="仿宋_GB2312" w:hAnsi="仿宋_GB2312" w:eastAsia="仿宋_GB2312" w:cs="仿宋_GB2312"/>
          <w:color w:val="auto"/>
          <w:kern w:val="0"/>
          <w:szCs w:val="32"/>
          <w:lang w:eastAsia="zh-CN"/>
        </w:rPr>
        <w:t>：</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19.95</w:t>
      </w:r>
      <w:r>
        <w:rPr>
          <w:rFonts w:hint="eastAsia" w:ascii="Times New Roman" w:hAnsi="Times New Roman" w:eastAsia="仿宋_GB2312" w:cs="仿宋_GB2312"/>
          <w:color w:val="000000"/>
          <w:kern w:val="0"/>
          <w:sz w:val="32"/>
          <w:szCs w:val="32"/>
        </w:rPr>
        <w:t>万元，主要用于：实施养老保险制度后，部门按规定由单位缴纳的职业年金支出。</w:t>
      </w:r>
    </w:p>
    <w:p w14:paraId="47D1878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5.</w:t>
      </w:r>
      <w:r>
        <w:rPr>
          <w:rFonts w:hint="eastAsia" w:ascii="仿宋_GB2312" w:hAnsi="仿宋_GB2312" w:eastAsia="仿宋_GB2312" w:cs="仿宋_GB2312"/>
          <w:color w:val="auto"/>
          <w:kern w:val="0"/>
          <w:szCs w:val="32"/>
        </w:rPr>
        <w:t>社会保障和就业（类）</w:t>
      </w:r>
      <w:r>
        <w:rPr>
          <w:rFonts w:hint="eastAsia" w:ascii="仿宋_GB2312" w:hAnsi="仿宋_GB2312" w:eastAsia="仿宋_GB2312" w:cs="仿宋_GB2312"/>
          <w:color w:val="auto"/>
        </w:rPr>
        <w:t>其他社会保障和就业支出</w:t>
      </w:r>
      <w:r>
        <w:rPr>
          <w:rFonts w:hint="eastAsia" w:ascii="仿宋_GB2312" w:hAnsi="仿宋_GB2312" w:eastAsia="仿宋_GB2312" w:cs="仿宋_GB2312"/>
          <w:color w:val="auto"/>
          <w:kern w:val="0"/>
          <w:szCs w:val="32"/>
        </w:rPr>
        <w:t>（款）</w:t>
      </w:r>
      <w:r>
        <w:rPr>
          <w:rFonts w:hint="eastAsia" w:ascii="仿宋_GB2312" w:hAnsi="仿宋_GB2312" w:eastAsia="仿宋_GB2312" w:cs="仿宋_GB2312"/>
          <w:color w:val="auto"/>
        </w:rPr>
        <w:t>其他社会保障和就业支出</w:t>
      </w:r>
      <w:r>
        <w:rPr>
          <w:rFonts w:hint="eastAsia" w:ascii="仿宋_GB2312" w:hAnsi="仿宋_GB2312" w:eastAsia="仿宋_GB2312" w:cs="仿宋_GB2312"/>
          <w:color w:val="auto"/>
          <w:kern w:val="0"/>
          <w:szCs w:val="32"/>
        </w:rPr>
        <w:t>（项）</w:t>
      </w:r>
      <w:r>
        <w:rPr>
          <w:rFonts w:hint="eastAsia" w:ascii="仿宋_GB2312" w:hAnsi="仿宋_GB2312" w:eastAsia="仿宋_GB2312" w:cs="仿宋_GB2312"/>
          <w:color w:val="auto"/>
          <w:kern w:val="0"/>
          <w:szCs w:val="32"/>
          <w:lang w:eastAsia="zh-CN"/>
        </w:rPr>
        <w:t>：</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2.36</w:t>
      </w:r>
      <w:r>
        <w:rPr>
          <w:rFonts w:hint="eastAsia" w:ascii="Times New Roman" w:hAnsi="Times New Roman" w:eastAsia="仿宋_GB2312" w:cs="仿宋_GB2312"/>
          <w:color w:val="000000"/>
          <w:kern w:val="0"/>
          <w:sz w:val="32"/>
          <w:szCs w:val="32"/>
        </w:rPr>
        <w:t>万元，主要用于：</w:t>
      </w:r>
      <w:r>
        <w:rPr>
          <w:rFonts w:hint="eastAsia" w:ascii="仿宋_GB2312" w:hAnsi="仿宋_GB2312" w:eastAsia="仿宋_GB2312" w:cs="仿宋_GB2312"/>
          <w:color w:val="auto"/>
          <w:kern w:val="0"/>
          <w:szCs w:val="32"/>
        </w:rPr>
        <w:t>工伤保险和失业保险支出</w:t>
      </w:r>
      <w:r>
        <w:rPr>
          <w:rFonts w:hint="eastAsia" w:ascii="Times New Roman" w:hAnsi="Times New Roman" w:eastAsia="仿宋_GB2312" w:cs="仿宋_GB2312"/>
          <w:color w:val="000000"/>
          <w:kern w:val="0"/>
          <w:sz w:val="32"/>
          <w:szCs w:val="32"/>
        </w:rPr>
        <w:t>。</w:t>
      </w:r>
    </w:p>
    <w:p w14:paraId="29DDFE7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6.</w:t>
      </w:r>
      <w:r>
        <w:rPr>
          <w:rFonts w:hint="eastAsia" w:ascii="仿宋_GB2312" w:hAnsi="仿宋_GB2312" w:eastAsia="仿宋_GB2312" w:cs="仿宋_GB2312"/>
          <w:color w:val="auto"/>
          <w:kern w:val="0"/>
          <w:szCs w:val="32"/>
        </w:rPr>
        <w:t>医疗卫生与计划生育（类）</w:t>
      </w:r>
      <w:r>
        <w:rPr>
          <w:rFonts w:hint="eastAsia" w:ascii="仿宋_GB2312" w:hAnsi="仿宋_GB2312" w:eastAsia="仿宋_GB2312" w:cs="仿宋_GB2312"/>
          <w:color w:val="auto"/>
        </w:rPr>
        <w:t>行政事业单位医疗</w:t>
      </w:r>
      <w:r>
        <w:rPr>
          <w:rFonts w:hint="eastAsia" w:ascii="仿宋_GB2312" w:hAnsi="仿宋_GB2312" w:eastAsia="仿宋_GB2312" w:cs="仿宋_GB2312"/>
          <w:color w:val="auto"/>
          <w:kern w:val="0"/>
          <w:szCs w:val="32"/>
        </w:rPr>
        <w:t>（款）</w:t>
      </w:r>
      <w:r>
        <w:rPr>
          <w:rFonts w:hint="eastAsia" w:ascii="仿宋_GB2312" w:hAnsi="仿宋_GB2312" w:eastAsia="仿宋_GB2312" w:cs="仿宋_GB2312"/>
          <w:color w:val="auto"/>
        </w:rPr>
        <w:t>行政单位医疗</w:t>
      </w:r>
      <w:r>
        <w:rPr>
          <w:rFonts w:hint="eastAsia" w:ascii="仿宋_GB2312" w:hAnsi="仿宋_GB2312" w:eastAsia="仿宋_GB2312" w:cs="仿宋_GB2312"/>
          <w:color w:val="auto"/>
          <w:kern w:val="0"/>
          <w:szCs w:val="32"/>
        </w:rPr>
        <w:t>（项）</w:t>
      </w:r>
      <w:r>
        <w:rPr>
          <w:rFonts w:hint="eastAsia" w:ascii="仿宋_GB2312" w:hAnsi="仿宋_GB2312" w:eastAsia="仿宋_GB2312" w:cs="仿宋_GB2312"/>
          <w:color w:val="auto"/>
          <w:kern w:val="0"/>
          <w:szCs w:val="32"/>
          <w:lang w:eastAsia="zh-CN"/>
        </w:rPr>
        <w:t>：</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10.84</w:t>
      </w:r>
      <w:r>
        <w:rPr>
          <w:rFonts w:hint="eastAsia" w:ascii="Times New Roman" w:hAnsi="Times New Roman" w:eastAsia="仿宋_GB2312" w:cs="仿宋_GB2312"/>
          <w:color w:val="000000"/>
          <w:kern w:val="0"/>
          <w:sz w:val="32"/>
          <w:szCs w:val="32"/>
        </w:rPr>
        <w:t>万元，主要用于：机关及参公管理事业单位基本医疗保险缴费支出。</w:t>
      </w:r>
    </w:p>
    <w:p w14:paraId="6F2D515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7.</w:t>
      </w:r>
      <w:r>
        <w:rPr>
          <w:rStyle w:val="13"/>
          <w:rFonts w:hint="eastAsia" w:ascii="仿宋_GB2312" w:hAnsi="仿宋_GB2312" w:eastAsia="仿宋_GB2312" w:cs="仿宋_GB2312"/>
          <w:b w:val="0"/>
          <w:bCs w:val="0"/>
          <w:color w:val="auto"/>
          <w:szCs w:val="32"/>
        </w:rPr>
        <w:t>农林水支出（类）</w:t>
      </w:r>
      <w:r>
        <w:rPr>
          <w:rStyle w:val="13"/>
          <w:rFonts w:hint="eastAsia" w:ascii="仿宋_GB2312" w:hAnsi="仿宋_GB2312" w:eastAsia="仿宋_GB2312" w:cs="仿宋_GB2312"/>
          <w:b w:val="0"/>
          <w:bCs w:val="0"/>
          <w:color w:val="auto"/>
          <w:szCs w:val="32"/>
          <w:lang w:eastAsia="zh-CN"/>
        </w:rPr>
        <w:t>巩固拓展脱贫攻坚成果</w:t>
      </w:r>
      <w:r>
        <w:rPr>
          <w:rStyle w:val="13"/>
          <w:rFonts w:hint="eastAsia" w:ascii="仿宋_GB2312" w:hAnsi="仿宋_GB2312" w:eastAsia="仿宋_GB2312" w:cs="仿宋_GB2312"/>
          <w:b w:val="0"/>
          <w:bCs w:val="0"/>
          <w:color w:val="auto"/>
          <w:szCs w:val="32"/>
        </w:rPr>
        <w:t>衔接乡村振兴（款）</w:t>
      </w:r>
      <w:r>
        <w:rPr>
          <w:rFonts w:hint="eastAsia" w:ascii="仿宋_GB2312" w:hAnsi="仿宋_GB2312" w:eastAsia="仿宋_GB2312" w:cs="仿宋_GB2312"/>
          <w:b w:val="0"/>
          <w:bCs w:val="0"/>
          <w:color w:val="auto"/>
          <w:kern w:val="0"/>
          <w:szCs w:val="32"/>
        </w:rPr>
        <w:t>其他</w:t>
      </w:r>
      <w:r>
        <w:rPr>
          <w:rFonts w:hint="eastAsia" w:ascii="仿宋_GB2312" w:hAnsi="仿宋_GB2312" w:eastAsia="仿宋_GB2312" w:cs="仿宋_GB2312"/>
          <w:b w:val="0"/>
          <w:bCs w:val="0"/>
          <w:color w:val="auto"/>
          <w:kern w:val="0"/>
          <w:szCs w:val="32"/>
          <w:lang w:eastAsia="zh-CN"/>
        </w:rPr>
        <w:t>巩固拓展脱贫攻坚成果</w:t>
      </w:r>
      <w:r>
        <w:rPr>
          <w:rFonts w:hint="eastAsia" w:ascii="仿宋_GB2312" w:hAnsi="仿宋_GB2312" w:eastAsia="仿宋_GB2312" w:cs="仿宋_GB2312"/>
          <w:b w:val="0"/>
          <w:bCs w:val="0"/>
          <w:color w:val="auto"/>
          <w:kern w:val="0"/>
          <w:szCs w:val="32"/>
        </w:rPr>
        <w:t>衔接乡村振兴支出</w:t>
      </w:r>
      <w:r>
        <w:rPr>
          <w:rStyle w:val="13"/>
          <w:rFonts w:hint="eastAsia" w:ascii="仿宋_GB2312" w:hAnsi="仿宋_GB2312" w:eastAsia="仿宋_GB2312" w:cs="仿宋_GB2312"/>
          <w:b w:val="0"/>
          <w:bCs w:val="0"/>
          <w:color w:val="auto"/>
          <w:szCs w:val="32"/>
        </w:rPr>
        <w:t>（项）</w:t>
      </w:r>
      <w:r>
        <w:rPr>
          <w:rStyle w:val="13"/>
          <w:rFonts w:hint="eastAsia" w:ascii="仿宋_GB2312" w:hAnsi="仿宋_GB2312" w:eastAsia="仿宋_GB2312" w:cs="仿宋_GB2312"/>
          <w:b w:val="0"/>
          <w:bCs w:val="0"/>
          <w:color w:val="auto"/>
          <w:szCs w:val="32"/>
          <w:lang w:eastAsia="zh-CN"/>
        </w:rPr>
        <w:t>：</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万元，主要用于：</w:t>
      </w:r>
      <w:r>
        <w:rPr>
          <w:rFonts w:hint="eastAsia" w:ascii="Times New Roman" w:hAnsi="Times New Roman" w:eastAsia="仿宋_GB2312" w:cs="仿宋_GB2312"/>
          <w:color w:val="000000"/>
          <w:kern w:val="0"/>
          <w:sz w:val="32"/>
          <w:szCs w:val="32"/>
          <w:lang w:eastAsia="zh-CN"/>
        </w:rPr>
        <w:t>巩固拓展脱贫攻坚成果</w:t>
      </w:r>
      <w:r>
        <w:rPr>
          <w:rFonts w:hint="eastAsia" w:ascii="仿宋_GB2312" w:hAnsi="仿宋_GB2312" w:eastAsia="仿宋_GB2312" w:cs="仿宋_GB2312"/>
          <w:color w:val="auto"/>
          <w:kern w:val="0"/>
          <w:szCs w:val="32"/>
        </w:rPr>
        <w:t>衔接乡村振兴的乡镇安全管理相关经费支出</w:t>
      </w:r>
      <w:r>
        <w:rPr>
          <w:rFonts w:hint="eastAsia" w:ascii="Times New Roman" w:hAnsi="Times New Roman" w:eastAsia="仿宋_GB2312" w:cs="仿宋_GB2312"/>
          <w:color w:val="000000"/>
          <w:kern w:val="0"/>
          <w:sz w:val="32"/>
          <w:szCs w:val="32"/>
        </w:rPr>
        <w:t>。</w:t>
      </w:r>
    </w:p>
    <w:p w14:paraId="1C6C8FD0">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8.</w:t>
      </w:r>
      <w:r>
        <w:rPr>
          <w:rStyle w:val="13"/>
          <w:rFonts w:hint="eastAsia" w:ascii="仿宋_GB2312" w:hAnsi="仿宋_GB2312" w:eastAsia="仿宋_GB2312" w:cs="仿宋_GB2312"/>
          <w:b w:val="0"/>
          <w:bCs w:val="0"/>
          <w:color w:val="auto"/>
          <w:szCs w:val="32"/>
        </w:rPr>
        <w:t>农林水支出（类）农村综合改革（款）对村民委员会和村党支部的补助（项）</w:t>
      </w:r>
      <w:r>
        <w:rPr>
          <w:rStyle w:val="13"/>
          <w:rFonts w:hint="eastAsia" w:ascii="仿宋_GB2312" w:hAnsi="仿宋_GB2312" w:eastAsia="仿宋_GB2312" w:cs="仿宋_GB2312"/>
          <w:b w:val="0"/>
          <w:bCs w:val="0"/>
          <w:color w:val="auto"/>
          <w:szCs w:val="32"/>
          <w:lang w:eastAsia="zh-CN"/>
        </w:rPr>
        <w:t>：</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65.04</w:t>
      </w:r>
      <w:r>
        <w:rPr>
          <w:rFonts w:hint="eastAsia" w:ascii="Times New Roman" w:hAnsi="Times New Roman" w:eastAsia="仿宋_GB2312" w:cs="仿宋_GB2312"/>
          <w:color w:val="000000"/>
          <w:kern w:val="0"/>
          <w:sz w:val="32"/>
          <w:szCs w:val="32"/>
        </w:rPr>
        <w:t>万元，主要用于</w:t>
      </w:r>
      <w:r>
        <w:rPr>
          <w:rFonts w:hint="eastAsia" w:ascii="仿宋_GB2312" w:hAnsi="仿宋_GB2312" w:eastAsia="仿宋_GB2312" w:cs="仿宋_GB2312"/>
          <w:b w:val="0"/>
          <w:bCs w:val="0"/>
          <w:color w:val="auto"/>
          <w:kern w:val="0"/>
          <w:szCs w:val="32"/>
        </w:rPr>
        <w:t>发放村组干部工资</w:t>
      </w:r>
      <w:r>
        <w:rPr>
          <w:rFonts w:hint="eastAsia" w:ascii="Times New Roman" w:hAnsi="Times New Roman" w:eastAsia="仿宋_GB2312" w:cs="仿宋_GB2312"/>
          <w:color w:val="000000"/>
          <w:kern w:val="0"/>
          <w:sz w:val="32"/>
          <w:szCs w:val="32"/>
        </w:rPr>
        <w:t>。</w:t>
      </w:r>
    </w:p>
    <w:p w14:paraId="1E18468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9.</w:t>
      </w:r>
      <w:r>
        <w:rPr>
          <w:rFonts w:hint="eastAsia" w:ascii="仿宋_GB2312" w:hAnsi="仿宋_GB2312" w:eastAsia="仿宋_GB2312" w:cs="仿宋_GB2312"/>
          <w:color w:val="auto"/>
          <w:kern w:val="0"/>
          <w:szCs w:val="32"/>
        </w:rPr>
        <w:t>住房保障</w:t>
      </w:r>
      <w:r>
        <w:rPr>
          <w:rFonts w:hint="eastAsia" w:ascii="仿宋_GB2312" w:hAnsi="仿宋_GB2312" w:eastAsia="仿宋_GB2312" w:cs="仿宋_GB2312"/>
          <w:b w:val="0"/>
          <w:bCs w:val="0"/>
          <w:color w:val="auto"/>
          <w:kern w:val="0"/>
          <w:szCs w:val="32"/>
        </w:rPr>
        <w:t>（类）</w:t>
      </w:r>
      <w:r>
        <w:rPr>
          <w:rStyle w:val="13"/>
          <w:rFonts w:hint="eastAsia" w:ascii="仿宋_GB2312" w:hAnsi="仿宋_GB2312" w:eastAsia="仿宋_GB2312" w:cs="仿宋_GB2312"/>
          <w:b w:val="0"/>
          <w:bCs w:val="0"/>
          <w:color w:val="auto"/>
          <w:szCs w:val="32"/>
        </w:rPr>
        <w:t>住房改革支出</w:t>
      </w:r>
      <w:r>
        <w:rPr>
          <w:rFonts w:hint="eastAsia" w:ascii="仿宋_GB2312" w:hAnsi="仿宋_GB2312" w:eastAsia="仿宋_GB2312" w:cs="仿宋_GB2312"/>
          <w:b w:val="0"/>
          <w:bCs w:val="0"/>
          <w:color w:val="auto"/>
          <w:kern w:val="0"/>
          <w:szCs w:val="32"/>
        </w:rPr>
        <w:t>（款）</w:t>
      </w:r>
      <w:r>
        <w:rPr>
          <w:rStyle w:val="13"/>
          <w:rFonts w:hint="eastAsia" w:ascii="仿宋_GB2312" w:hAnsi="仿宋_GB2312" w:eastAsia="仿宋_GB2312" w:cs="仿宋_GB2312"/>
          <w:b w:val="0"/>
          <w:bCs w:val="0"/>
          <w:color w:val="auto"/>
          <w:szCs w:val="32"/>
        </w:rPr>
        <w:t>住房公积金</w:t>
      </w:r>
      <w:r>
        <w:rPr>
          <w:rFonts w:hint="eastAsia" w:ascii="仿宋_GB2312" w:hAnsi="仿宋_GB2312" w:eastAsia="仿宋_GB2312" w:cs="仿宋_GB2312"/>
          <w:b w:val="0"/>
          <w:bCs w:val="0"/>
          <w:color w:val="auto"/>
          <w:kern w:val="0"/>
          <w:szCs w:val="32"/>
        </w:rPr>
        <w:t>（项）</w:t>
      </w:r>
      <w:r>
        <w:rPr>
          <w:rFonts w:hint="eastAsia" w:ascii="仿宋_GB2312" w:hAnsi="仿宋_GB2312" w:eastAsia="仿宋_GB2312" w:cs="仿宋_GB2312"/>
          <w:b w:val="0"/>
          <w:bCs w:val="0"/>
          <w:color w:val="auto"/>
          <w:kern w:val="0"/>
          <w:szCs w:val="32"/>
          <w:lang w:eastAsia="zh-CN"/>
        </w:rPr>
        <w:t>：</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33.57</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215F18FF">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4E9AF17D">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峨边彝族自治县杨河乡人民政府2026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509.26</w:t>
      </w:r>
      <w:r>
        <w:rPr>
          <w:rFonts w:hint="eastAsia" w:ascii="Times New Roman" w:hAnsi="Times New Roman" w:eastAsia="仿宋_GB2312" w:cs="仿宋_GB2312"/>
          <w:color w:val="000000"/>
          <w:kern w:val="0"/>
          <w:sz w:val="32"/>
          <w:szCs w:val="32"/>
        </w:rPr>
        <w:t>万元，其中：</w:t>
      </w:r>
    </w:p>
    <w:p w14:paraId="458B17F2">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435.58</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基本工资、津贴补贴、奖金、</w:t>
      </w:r>
      <w:r>
        <w:rPr>
          <w:rFonts w:hint="eastAsia" w:ascii="Times New Roman" w:hAnsi="Times New Roman" w:eastAsia="仿宋_GB2312" w:cs="仿宋_GB2312"/>
          <w:color w:val="auto"/>
          <w:kern w:val="0"/>
          <w:sz w:val="32"/>
          <w:szCs w:val="32"/>
          <w:lang w:eastAsia="zh-CN"/>
        </w:rPr>
        <w:t>伙食补助费</w:t>
      </w:r>
      <w:r>
        <w:rPr>
          <w:rFonts w:hint="eastAsia" w:ascii="Times New Roman" w:hAnsi="Times New Roman" w:eastAsia="仿宋_GB2312" w:cs="仿宋_GB2312"/>
          <w:color w:val="auto"/>
          <w:kern w:val="0"/>
          <w:sz w:val="32"/>
          <w:szCs w:val="32"/>
        </w:rPr>
        <w:t>、绩效工资、机关事业单位基本养老保险缴费、职业年金缴费、</w:t>
      </w:r>
      <w:r>
        <w:rPr>
          <w:rFonts w:hint="eastAsia" w:ascii="Times New Roman" w:hAnsi="Times New Roman" w:eastAsia="仿宋_GB2312" w:cs="仿宋_GB2312"/>
          <w:color w:val="auto"/>
          <w:kern w:val="0"/>
          <w:sz w:val="32"/>
          <w:szCs w:val="32"/>
          <w:lang w:eastAsia="zh-CN"/>
        </w:rPr>
        <w:t>职工基本医疗保险缴费、其他社会保障缴费、</w:t>
      </w:r>
      <w:r>
        <w:rPr>
          <w:rFonts w:hint="eastAsia" w:ascii="Times New Roman" w:hAnsi="Times New Roman" w:eastAsia="仿宋_GB2312" w:cs="仿宋_GB2312"/>
          <w:color w:val="auto"/>
          <w:kern w:val="0"/>
          <w:sz w:val="32"/>
          <w:szCs w:val="32"/>
        </w:rPr>
        <w:t>住房公积金、其他对个人和家庭的补助支出</w:t>
      </w:r>
      <w:r>
        <w:rPr>
          <w:rFonts w:hint="eastAsia" w:ascii="Times New Roman" w:hAnsi="Times New Roman" w:eastAsia="仿宋_GB2312" w:cs="仿宋_GB2312"/>
          <w:color w:val="auto"/>
          <w:kern w:val="0"/>
          <w:sz w:val="32"/>
          <w:szCs w:val="32"/>
          <w:lang w:eastAsia="zh-CN"/>
        </w:rPr>
        <w:t>。</w:t>
      </w:r>
    </w:p>
    <w:p w14:paraId="28773414">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73.68</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办公费、电费、差旅费、会议费、</w:t>
      </w:r>
      <w:r>
        <w:rPr>
          <w:rFonts w:hint="eastAsia" w:ascii="Times New Roman" w:hAnsi="Times New Roman" w:eastAsia="仿宋_GB2312" w:cs="仿宋_GB2312"/>
          <w:color w:val="auto"/>
          <w:kern w:val="0"/>
          <w:sz w:val="32"/>
          <w:szCs w:val="32"/>
          <w:lang w:eastAsia="zh-CN"/>
        </w:rPr>
        <w:t>公务接待费</w:t>
      </w:r>
      <w:r>
        <w:rPr>
          <w:rFonts w:hint="eastAsia" w:ascii="Times New Roman" w:hAnsi="Times New Roman" w:eastAsia="仿宋_GB2312" w:cs="仿宋_GB2312"/>
          <w:color w:val="auto"/>
          <w:kern w:val="0"/>
          <w:sz w:val="32"/>
          <w:szCs w:val="32"/>
        </w:rPr>
        <w:t>、劳务费、工会经费、</w:t>
      </w:r>
      <w:r>
        <w:rPr>
          <w:rFonts w:hint="eastAsia" w:ascii="Times New Roman" w:hAnsi="Times New Roman" w:eastAsia="仿宋_GB2312" w:cs="仿宋_GB2312"/>
          <w:color w:val="auto"/>
          <w:kern w:val="0"/>
          <w:sz w:val="32"/>
          <w:szCs w:val="32"/>
          <w:lang w:eastAsia="zh-CN"/>
        </w:rPr>
        <w:t>公务用车运行维护费、</w:t>
      </w:r>
      <w:r>
        <w:rPr>
          <w:rFonts w:hint="eastAsia" w:ascii="Times New Roman" w:hAnsi="Times New Roman" w:eastAsia="仿宋_GB2312" w:cs="仿宋_GB2312"/>
          <w:color w:val="auto"/>
          <w:kern w:val="0"/>
          <w:sz w:val="32"/>
          <w:szCs w:val="32"/>
        </w:rPr>
        <w:t>福利费、其他交通费、其他商品和服务支出。</w:t>
      </w:r>
    </w:p>
    <w:p w14:paraId="484323B6">
      <w:pPr>
        <w:rPr>
          <w:rFonts w:hint="eastAsia" w:ascii="Times New Roman" w:hAnsi="Times New Roman" w:eastAsia="仿宋_GB2312" w:cs="仿宋_GB2312"/>
          <w:color w:val="auto"/>
          <w:kern w:val="0"/>
          <w:sz w:val="32"/>
          <w:szCs w:val="32"/>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78255049">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峨边彝族自治县杨河乡人民政府</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2026年没有使用政府性基金预算拨款安排的支出。</w:t>
      </w:r>
    </w:p>
    <w:p w14:paraId="0FED081D">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37A95B49">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峨边彝族自治县杨河乡人民政府</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74C139CE">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6593D25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峨边彝族自治县杨河乡人民政府2026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12.2</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7.2</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万元。</w:t>
      </w:r>
    </w:p>
    <w:p w14:paraId="1CB7BF5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5B492369">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0.8</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10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0707A021">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w:t>
      </w:r>
      <w:r>
        <w:rPr>
          <w:rFonts w:hint="eastAsia" w:ascii="仿宋_GB2312" w:hAnsi="仿宋_GB2312" w:eastAsia="仿宋_GB2312" w:cs="仿宋_GB2312"/>
          <w:color w:val="auto"/>
          <w:kern w:val="0"/>
          <w:szCs w:val="32"/>
        </w:rPr>
        <w:t>上级部门</w:t>
      </w:r>
      <w:r>
        <w:rPr>
          <w:rFonts w:hint="eastAsia" w:ascii="Times New Roman" w:hAnsi="Times New Roman" w:eastAsia="仿宋_GB2312" w:cs="仿宋_GB2312"/>
          <w:color w:val="000000"/>
          <w:kern w:val="0"/>
          <w:sz w:val="32"/>
          <w:szCs w:val="32"/>
        </w:rPr>
        <w:t>调研指导工作和</w:t>
      </w:r>
      <w:r>
        <w:rPr>
          <w:rFonts w:hint="eastAsia" w:ascii="仿宋_GB2312" w:hAnsi="仿宋_GB2312" w:eastAsia="仿宋_GB2312" w:cs="仿宋_GB2312"/>
          <w:color w:val="auto"/>
          <w:kern w:val="0"/>
          <w:szCs w:val="32"/>
        </w:rPr>
        <w:t>机关企事业单位</w:t>
      </w:r>
      <w:r>
        <w:rPr>
          <w:rFonts w:hint="eastAsia" w:ascii="Times New Roman" w:hAnsi="Times New Roman" w:eastAsia="仿宋_GB2312" w:cs="仿宋_GB2312"/>
          <w:color w:val="000000"/>
          <w:kern w:val="0"/>
          <w:sz w:val="32"/>
          <w:szCs w:val="32"/>
        </w:rPr>
        <w:t>来我单位交流学习等。</w:t>
      </w:r>
    </w:p>
    <w:p w14:paraId="3840245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w:t>
      </w:r>
      <w:r>
        <w:rPr>
          <w:rFonts w:hint="eastAsia" w:ascii="Times New Roman" w:hAnsi="Times New Roman" w:eastAsia="仿宋_GB2312" w:cs="仿宋_GB2312"/>
          <w:color w:val="000000"/>
          <w:kern w:val="0"/>
          <w:sz w:val="32"/>
          <w:szCs w:val="32"/>
          <w:lang w:eastAsia="zh-CN"/>
        </w:rPr>
        <w:t>持平</w:t>
      </w:r>
      <w:r>
        <w:rPr>
          <w:rFonts w:hint="eastAsia" w:ascii="Times New Roman" w:hAnsi="Times New Roman" w:eastAsia="仿宋_GB2312" w:cs="仿宋_GB2312"/>
          <w:color w:val="000000"/>
          <w:kern w:val="0"/>
          <w:sz w:val="32"/>
          <w:szCs w:val="32"/>
        </w:rPr>
        <w:t>。</w:t>
      </w:r>
    </w:p>
    <w:p w14:paraId="6878BC0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6300044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59F4D14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254D15A3">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782CCDC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21D44C45">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kern w:val="0"/>
          <w:sz w:val="32"/>
          <w:szCs w:val="32"/>
          <w:lang w:eastAsia="zh-CN"/>
        </w:rPr>
        <w:t>峨边彝族自治县杨河乡人民政府</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73.68</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，比2025年预算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4.54</w:t>
      </w:r>
      <w:r>
        <w:rPr>
          <w:rFonts w:hint="eastAsia" w:ascii="Times New Roman" w:hAnsi="Times New Roman" w:eastAsia="仿宋_GB2312" w:cs="仿宋_GB2312"/>
          <w:color w:val="auto"/>
          <w:kern w:val="0"/>
          <w:sz w:val="32"/>
          <w:szCs w:val="32"/>
          <w:lang w:eastAsia="zh-CN"/>
        </w:rPr>
        <w:t>万元，主要原因是打造节约型政府</w:t>
      </w:r>
      <w:r>
        <w:rPr>
          <w:rFonts w:hint="eastAsia" w:ascii="Times New Roman" w:hAnsi="Times New Roman" w:eastAsia="仿宋_GB2312" w:cs="仿宋_GB2312"/>
          <w:color w:val="000000"/>
          <w:sz w:val="32"/>
          <w:szCs w:val="32"/>
          <w:shd w:val="clear" w:color="auto" w:fill="FFFFFF"/>
        </w:rPr>
        <w:t>。</w:t>
      </w:r>
    </w:p>
    <w:p w14:paraId="3ACC766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10A4024E">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峨边彝族自治县杨河乡人民政府2026年无政府采购项目，未安排政府采购预算。</w:t>
      </w:r>
    </w:p>
    <w:p w14:paraId="66833B6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7C3EE261">
      <w:pPr>
        <w:rPr>
          <w:rFonts w:hint="eastAsia" w:ascii="Times New Roman" w:hAnsi="Times New Roman" w:eastAsia="仿宋_GB2312" w:cs="仿宋_GB2312"/>
          <w:color w:val="000000"/>
          <w:kern w:val="0"/>
          <w:lang w:eastAsia="zh-CN"/>
        </w:rPr>
      </w:pPr>
      <w:r>
        <w:rPr>
          <w:rFonts w:hint="eastAsia" w:ascii="Times New Roman" w:hAnsi="Times New Roman" w:eastAsia="仿宋_GB2312" w:cs="仿宋_GB2312"/>
          <w:color w:val="000000"/>
          <w:kern w:val="0"/>
          <w:highlight w:val="none"/>
        </w:rPr>
        <w:t>截至</w:t>
      </w:r>
      <w:r>
        <w:rPr>
          <w:rFonts w:hint="eastAsia" w:ascii="Times New Roman" w:hAnsi="Times New Roman" w:eastAsia="仿宋_GB2312" w:cs="仿宋_GB2312"/>
          <w:color w:val="000000"/>
          <w:kern w:val="0"/>
          <w:highlight w:val="none"/>
          <w:lang w:eastAsia="zh-CN"/>
        </w:rPr>
        <w:t>2025</w:t>
      </w:r>
      <w:r>
        <w:rPr>
          <w:rFonts w:hint="eastAsia" w:ascii="Times New Roman" w:hAnsi="Times New Roman" w:eastAsia="仿宋_GB2312" w:cs="仿宋_GB2312"/>
          <w:color w:val="000000"/>
          <w:kern w:val="0"/>
          <w:highlight w:val="none"/>
        </w:rPr>
        <w:t>年底，</w:t>
      </w:r>
      <w:r>
        <w:rPr>
          <w:rFonts w:hint="eastAsia" w:ascii="Times New Roman" w:hAnsi="Times New Roman" w:eastAsia="仿宋_GB2312" w:cs="仿宋_GB2312"/>
          <w:color w:val="000000"/>
          <w:kern w:val="0"/>
          <w:sz w:val="32"/>
          <w:szCs w:val="32"/>
          <w:highlight w:val="none"/>
          <w:lang w:eastAsia="zh-CN"/>
        </w:rPr>
        <w:t>峨边彝族自治县杨河乡人民政府</w:t>
      </w:r>
      <w:r>
        <w:rPr>
          <w:rFonts w:hint="eastAsia" w:ascii="Times New Roman" w:hAnsi="Times New Roman" w:eastAsia="仿宋_GB2312" w:cs="仿宋_GB2312"/>
          <w:color w:val="000000"/>
          <w:kern w:val="0"/>
          <w:highlight w:val="none"/>
        </w:rPr>
        <w:t>所属各预算单位共有车辆</w:t>
      </w:r>
      <w:r>
        <w:rPr>
          <w:rFonts w:hint="eastAsia" w:ascii="Times New Roman" w:hAnsi="Times New Roman" w:eastAsia="仿宋_GB2312" w:cs="仿宋_GB2312"/>
          <w:color w:val="000000"/>
          <w:kern w:val="0"/>
          <w:highlight w:val="none"/>
          <w:lang w:val="en-US" w:eastAsia="zh-CN"/>
        </w:rPr>
        <w:t>1</w:t>
      </w:r>
      <w:r>
        <w:rPr>
          <w:rFonts w:hint="eastAsia" w:ascii="Times New Roman" w:hAnsi="Times New Roman" w:eastAsia="仿宋_GB2312" w:cs="仿宋_GB2312"/>
          <w:color w:val="000000"/>
          <w:kern w:val="0"/>
          <w:highlight w:val="none"/>
        </w:rPr>
        <w:t>辆</w:t>
      </w:r>
      <w:r>
        <w:rPr>
          <w:rFonts w:hint="eastAsia" w:ascii="Times New Roman" w:hAnsi="Times New Roman" w:eastAsia="仿宋_GB2312" w:cs="仿宋_GB2312"/>
          <w:color w:val="000000"/>
          <w:kern w:val="0"/>
          <w:highlight w:val="none"/>
          <w:lang w:eastAsia="zh-CN"/>
        </w:rPr>
        <w:t>，</w:t>
      </w:r>
      <w:r>
        <w:rPr>
          <w:rFonts w:hint="eastAsia" w:ascii="Times New Roman" w:hAnsi="Times New Roman" w:eastAsia="仿宋_GB2312" w:cs="仿宋_GB2312"/>
          <w:color w:val="000000"/>
          <w:kern w:val="0"/>
          <w:highlight w:val="none"/>
        </w:rPr>
        <w:t>其中，县级领导干部用车</w:t>
      </w:r>
      <w:r>
        <w:rPr>
          <w:rFonts w:hint="eastAsia" w:ascii="Times New Roman" w:hAnsi="Times New Roman" w:eastAsia="仿宋_GB2312" w:cs="仿宋_GB2312"/>
          <w:color w:val="000000"/>
          <w:kern w:val="0"/>
          <w:highlight w:val="none"/>
          <w:lang w:val="en-US" w:eastAsia="zh-CN"/>
        </w:rPr>
        <w:t>0</w:t>
      </w:r>
      <w:r>
        <w:rPr>
          <w:rFonts w:hint="eastAsia" w:ascii="Times New Roman" w:hAnsi="Times New Roman" w:eastAsia="仿宋_GB2312" w:cs="仿宋_GB2312"/>
          <w:color w:val="000000"/>
          <w:kern w:val="0"/>
          <w:highlight w:val="none"/>
        </w:rPr>
        <w:t>辆、定向保障用车</w:t>
      </w:r>
      <w:r>
        <w:rPr>
          <w:rFonts w:hint="eastAsia" w:ascii="Times New Roman" w:hAnsi="Times New Roman" w:eastAsia="仿宋_GB2312" w:cs="仿宋_GB2312"/>
          <w:color w:val="000000"/>
          <w:kern w:val="0"/>
          <w:highlight w:val="none"/>
          <w:lang w:val="en-US" w:eastAsia="zh-CN"/>
        </w:rPr>
        <w:t>1</w:t>
      </w:r>
      <w:r>
        <w:rPr>
          <w:rFonts w:hint="eastAsia" w:ascii="Times New Roman" w:hAnsi="Times New Roman" w:eastAsia="仿宋_GB2312" w:cs="仿宋_GB2312"/>
          <w:color w:val="000000"/>
          <w:kern w:val="0"/>
          <w:highlight w:val="none"/>
        </w:rPr>
        <w:t>辆、执法执勤用车</w:t>
      </w:r>
      <w:r>
        <w:rPr>
          <w:rFonts w:hint="eastAsia" w:ascii="Times New Roman" w:hAnsi="Times New Roman" w:eastAsia="仿宋_GB2312" w:cs="仿宋_GB2312"/>
          <w:color w:val="000000"/>
          <w:kern w:val="0"/>
          <w:highlight w:val="none"/>
          <w:lang w:val="en-US" w:eastAsia="zh-CN"/>
        </w:rPr>
        <w:t>0</w:t>
      </w:r>
      <w:r>
        <w:rPr>
          <w:rFonts w:hint="eastAsia" w:ascii="Times New Roman" w:hAnsi="Times New Roman" w:eastAsia="仿宋_GB2312" w:cs="仿宋_GB2312"/>
          <w:color w:val="000000"/>
          <w:kern w:val="0"/>
          <w:highlight w:val="none"/>
        </w:rPr>
        <w:t>辆。</w:t>
      </w:r>
      <w:r>
        <w:rPr>
          <w:rFonts w:hint="eastAsia" w:ascii="Times New Roman" w:hAnsi="Times New Roman" w:eastAsia="仿宋_GB2312" w:cs="仿宋_GB2312"/>
          <w:color w:val="000000"/>
          <w:kern w:val="0"/>
        </w:rPr>
        <w:t>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r>
        <w:rPr>
          <w:rFonts w:hint="eastAsia" w:ascii="Times New Roman" w:hAnsi="Times New Roman" w:eastAsia="仿宋_GB2312" w:cs="仿宋_GB2312"/>
          <w:color w:val="000000"/>
          <w:kern w:val="0"/>
          <w:lang w:eastAsia="zh-CN"/>
        </w:rPr>
        <w:t>。</w:t>
      </w:r>
    </w:p>
    <w:p w14:paraId="1198A47F">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2FCB35F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354F77DA">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2026年，峨边彝族自治县杨河乡人民政府开展绩效目标管理的项目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1C5DE839">
      <w:pPr>
        <w:pStyle w:val="2"/>
        <w:numPr>
          <w:ilvl w:val="0"/>
          <w:numId w:val="0"/>
        </w:numPr>
        <w:bidi w:val="0"/>
        <w:jc w:val="both"/>
        <w:rPr>
          <w:rFonts w:hint="eastAsia"/>
          <w:lang w:val="en-US" w:eastAsia="zh-CN"/>
        </w:rPr>
      </w:pPr>
    </w:p>
    <w:p w14:paraId="3E3ADE9C">
      <w:pPr>
        <w:rPr>
          <w:rFonts w:hint="eastAsia"/>
          <w:lang w:val="en-US" w:eastAsia="zh-CN"/>
        </w:rPr>
      </w:pPr>
    </w:p>
    <w:p w14:paraId="24725AF8">
      <w:pPr>
        <w:rPr>
          <w:rFonts w:hint="eastAsia"/>
          <w:lang w:val="en-US" w:eastAsia="zh-CN"/>
        </w:rPr>
      </w:pPr>
    </w:p>
    <w:p w14:paraId="4DD12675">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0D9B173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3AACCC91">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44598459">
      <w:pPr>
        <w:widowControl/>
        <w:numPr>
          <w:ilvl w:val="0"/>
          <w:numId w:val="0"/>
        </w:numPr>
        <w:shd w:val="clear" w:color="auto" w:fill="FFFFFF"/>
        <w:jc w:val="left"/>
        <w:rPr>
          <w:rFonts w:hint="eastAsia" w:ascii="仿宋" w:hAnsi="宋体" w:eastAsia="仿宋" w:cs="宋体"/>
          <w:color w:val="000000"/>
          <w:kern w:val="0"/>
          <w:sz w:val="32"/>
          <w:szCs w:val="32"/>
        </w:rPr>
      </w:pPr>
    </w:p>
    <w:p w14:paraId="4A3EA911">
      <w:pPr>
        <w:widowControl/>
        <w:numPr>
          <w:ilvl w:val="0"/>
          <w:numId w:val="0"/>
        </w:numPr>
        <w:shd w:val="clear" w:color="auto" w:fill="FFFFFF"/>
        <w:jc w:val="left"/>
        <w:rPr>
          <w:rFonts w:hint="eastAsia" w:ascii="仿宋" w:hAnsi="宋体" w:eastAsia="仿宋" w:cs="宋体"/>
          <w:color w:val="000000"/>
          <w:kern w:val="0"/>
          <w:sz w:val="32"/>
          <w:szCs w:val="32"/>
        </w:rPr>
      </w:pPr>
    </w:p>
    <w:p w14:paraId="1F390193">
      <w:pPr>
        <w:widowControl/>
        <w:numPr>
          <w:ilvl w:val="0"/>
          <w:numId w:val="0"/>
        </w:numPr>
        <w:shd w:val="clear" w:color="auto" w:fill="FFFFFF"/>
        <w:jc w:val="left"/>
        <w:rPr>
          <w:rFonts w:hint="eastAsia" w:ascii="仿宋" w:hAnsi="宋体" w:eastAsia="仿宋" w:cs="宋体"/>
          <w:color w:val="000000"/>
          <w:kern w:val="0"/>
          <w:sz w:val="32"/>
          <w:szCs w:val="32"/>
        </w:rPr>
      </w:pPr>
    </w:p>
    <w:p w14:paraId="01A2C78A">
      <w:pPr>
        <w:widowControl/>
        <w:numPr>
          <w:ilvl w:val="0"/>
          <w:numId w:val="0"/>
        </w:numPr>
        <w:shd w:val="clear" w:color="auto" w:fill="FFFFFF"/>
        <w:jc w:val="left"/>
        <w:rPr>
          <w:rFonts w:hint="eastAsia" w:ascii="仿宋" w:hAnsi="宋体" w:eastAsia="仿宋" w:cs="宋体"/>
          <w:color w:val="000000"/>
          <w:kern w:val="0"/>
          <w:sz w:val="32"/>
          <w:szCs w:val="32"/>
        </w:rPr>
      </w:pPr>
    </w:p>
    <w:p w14:paraId="7945C20B">
      <w:pPr>
        <w:widowControl/>
        <w:numPr>
          <w:ilvl w:val="0"/>
          <w:numId w:val="0"/>
        </w:numPr>
        <w:shd w:val="clear" w:color="auto" w:fill="FFFFFF"/>
        <w:jc w:val="left"/>
        <w:rPr>
          <w:rFonts w:hint="eastAsia" w:ascii="仿宋" w:hAnsi="宋体" w:eastAsia="仿宋" w:cs="宋体"/>
          <w:color w:val="000000"/>
          <w:kern w:val="0"/>
          <w:sz w:val="32"/>
          <w:szCs w:val="32"/>
        </w:rPr>
      </w:pPr>
    </w:p>
    <w:p w14:paraId="455F5629">
      <w:pPr>
        <w:widowControl/>
        <w:numPr>
          <w:ilvl w:val="0"/>
          <w:numId w:val="0"/>
        </w:numPr>
        <w:shd w:val="clear" w:color="auto" w:fill="FFFFFF"/>
        <w:jc w:val="left"/>
        <w:rPr>
          <w:rFonts w:hint="eastAsia" w:ascii="仿宋" w:hAnsi="宋体" w:eastAsia="仿宋" w:cs="宋体"/>
          <w:color w:val="000000"/>
          <w:kern w:val="0"/>
          <w:sz w:val="32"/>
          <w:szCs w:val="32"/>
        </w:rPr>
      </w:pPr>
    </w:p>
    <w:p w14:paraId="2CB5D926">
      <w:pPr>
        <w:widowControl/>
        <w:numPr>
          <w:ilvl w:val="0"/>
          <w:numId w:val="0"/>
        </w:numPr>
        <w:shd w:val="clear" w:color="auto" w:fill="FFFFFF"/>
        <w:jc w:val="left"/>
        <w:rPr>
          <w:rFonts w:hint="eastAsia" w:ascii="仿宋" w:hAnsi="宋体" w:eastAsia="仿宋" w:cs="宋体"/>
          <w:color w:val="000000"/>
          <w:kern w:val="0"/>
          <w:sz w:val="32"/>
          <w:szCs w:val="32"/>
        </w:rPr>
      </w:pPr>
    </w:p>
    <w:p w14:paraId="5BB40711">
      <w:pPr>
        <w:widowControl/>
        <w:numPr>
          <w:ilvl w:val="0"/>
          <w:numId w:val="0"/>
        </w:numPr>
        <w:shd w:val="clear" w:color="auto" w:fill="FFFFFF"/>
        <w:jc w:val="left"/>
        <w:rPr>
          <w:rFonts w:hint="eastAsia" w:ascii="仿宋" w:hAnsi="宋体" w:eastAsia="仿宋" w:cs="宋体"/>
          <w:color w:val="000000"/>
          <w:kern w:val="0"/>
          <w:sz w:val="32"/>
          <w:szCs w:val="32"/>
        </w:rPr>
      </w:pPr>
    </w:p>
    <w:p w14:paraId="1358E3C1">
      <w:pPr>
        <w:widowControl/>
        <w:numPr>
          <w:ilvl w:val="0"/>
          <w:numId w:val="0"/>
        </w:numPr>
        <w:shd w:val="clear" w:color="auto" w:fill="FFFFFF"/>
        <w:jc w:val="left"/>
        <w:rPr>
          <w:rFonts w:hint="eastAsia" w:ascii="仿宋" w:hAnsi="宋体" w:eastAsia="仿宋" w:cs="宋体"/>
          <w:color w:val="000000"/>
          <w:kern w:val="0"/>
          <w:sz w:val="32"/>
          <w:szCs w:val="32"/>
        </w:rPr>
      </w:pPr>
    </w:p>
    <w:p w14:paraId="2959B590">
      <w:pPr>
        <w:widowControl/>
        <w:numPr>
          <w:ilvl w:val="0"/>
          <w:numId w:val="0"/>
        </w:numPr>
        <w:shd w:val="clear" w:color="auto" w:fill="FFFFFF"/>
        <w:jc w:val="left"/>
        <w:rPr>
          <w:rFonts w:hint="eastAsia" w:ascii="仿宋" w:hAnsi="宋体" w:eastAsia="仿宋" w:cs="宋体"/>
          <w:color w:val="000000"/>
          <w:kern w:val="0"/>
          <w:sz w:val="32"/>
          <w:szCs w:val="32"/>
        </w:rPr>
      </w:pPr>
    </w:p>
    <w:p w14:paraId="2BED62E3">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06F40FEA">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7054B7CD">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69F8DE2D">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22AFBD0C">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2E6E2F09">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69002B85">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7A5BAD2C">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0EA4842E">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7E74FB07">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1CF67376">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7497D72E">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59B6C7F5">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6A48FA09">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26E7338B">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44C65222">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100B6DA8">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4B3241C6">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2337360A">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21730">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016DED">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D016DED">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4MTYwY2IzYWJkYTAwOWE1NjJhZDE0ZjdlOTI1Nzk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80BED"/>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994378"/>
    <w:rsid w:val="06A2019C"/>
    <w:rsid w:val="06B66C8B"/>
    <w:rsid w:val="06CC45A6"/>
    <w:rsid w:val="06D8568E"/>
    <w:rsid w:val="06DD60AB"/>
    <w:rsid w:val="072F53D3"/>
    <w:rsid w:val="073F0807"/>
    <w:rsid w:val="07574DBE"/>
    <w:rsid w:val="076A7644"/>
    <w:rsid w:val="077D0F61"/>
    <w:rsid w:val="07980D6A"/>
    <w:rsid w:val="07B14DE9"/>
    <w:rsid w:val="07E809FE"/>
    <w:rsid w:val="07F655F9"/>
    <w:rsid w:val="084B25CC"/>
    <w:rsid w:val="084E286D"/>
    <w:rsid w:val="084E4C61"/>
    <w:rsid w:val="0860583A"/>
    <w:rsid w:val="08914A76"/>
    <w:rsid w:val="08AE4D92"/>
    <w:rsid w:val="08DB6116"/>
    <w:rsid w:val="08ED7502"/>
    <w:rsid w:val="08F6117B"/>
    <w:rsid w:val="09647C6D"/>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AA33B2"/>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1C20BC0"/>
    <w:rsid w:val="12042882"/>
    <w:rsid w:val="120A09B7"/>
    <w:rsid w:val="12290641"/>
    <w:rsid w:val="127150AC"/>
    <w:rsid w:val="127A774D"/>
    <w:rsid w:val="129560E0"/>
    <w:rsid w:val="12F04042"/>
    <w:rsid w:val="13030836"/>
    <w:rsid w:val="131A52D4"/>
    <w:rsid w:val="131C13F3"/>
    <w:rsid w:val="13B824DA"/>
    <w:rsid w:val="13F265CF"/>
    <w:rsid w:val="13F50541"/>
    <w:rsid w:val="13FD34D0"/>
    <w:rsid w:val="14030F44"/>
    <w:rsid w:val="1421019A"/>
    <w:rsid w:val="14250002"/>
    <w:rsid w:val="143546C3"/>
    <w:rsid w:val="14D50328"/>
    <w:rsid w:val="14FF1C34"/>
    <w:rsid w:val="15016C82"/>
    <w:rsid w:val="15333760"/>
    <w:rsid w:val="154D54F1"/>
    <w:rsid w:val="15500F91"/>
    <w:rsid w:val="157F6F01"/>
    <w:rsid w:val="15A866E4"/>
    <w:rsid w:val="15D8136C"/>
    <w:rsid w:val="15E80FCB"/>
    <w:rsid w:val="169A2CE1"/>
    <w:rsid w:val="169B01CE"/>
    <w:rsid w:val="16BA0530"/>
    <w:rsid w:val="16CD70BB"/>
    <w:rsid w:val="16D94D71"/>
    <w:rsid w:val="172E2ACB"/>
    <w:rsid w:val="17304353"/>
    <w:rsid w:val="17403920"/>
    <w:rsid w:val="17D759F2"/>
    <w:rsid w:val="17F770F6"/>
    <w:rsid w:val="181727DC"/>
    <w:rsid w:val="18510D87"/>
    <w:rsid w:val="18827941"/>
    <w:rsid w:val="18BD2FFF"/>
    <w:rsid w:val="18FC06F1"/>
    <w:rsid w:val="19007EC3"/>
    <w:rsid w:val="190F407C"/>
    <w:rsid w:val="191B10A6"/>
    <w:rsid w:val="1969002C"/>
    <w:rsid w:val="19F7360C"/>
    <w:rsid w:val="1A045C10"/>
    <w:rsid w:val="1A577820"/>
    <w:rsid w:val="1A5E7EFB"/>
    <w:rsid w:val="1A7D5B0F"/>
    <w:rsid w:val="1A9C7E2B"/>
    <w:rsid w:val="1AE807BA"/>
    <w:rsid w:val="1AEF7DCF"/>
    <w:rsid w:val="1AFF4785"/>
    <w:rsid w:val="1B2E6628"/>
    <w:rsid w:val="1B5F7D27"/>
    <w:rsid w:val="1BDE442E"/>
    <w:rsid w:val="1BF33119"/>
    <w:rsid w:val="1CAF32EA"/>
    <w:rsid w:val="1CB64F71"/>
    <w:rsid w:val="1CBD69AA"/>
    <w:rsid w:val="1CC762D1"/>
    <w:rsid w:val="1CFB3E9E"/>
    <w:rsid w:val="1D3356ED"/>
    <w:rsid w:val="1D390EC1"/>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5569B6"/>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4E57155"/>
    <w:rsid w:val="25212915"/>
    <w:rsid w:val="265A431A"/>
    <w:rsid w:val="266B2A66"/>
    <w:rsid w:val="26710FF0"/>
    <w:rsid w:val="26B732BD"/>
    <w:rsid w:val="26FA6D40"/>
    <w:rsid w:val="27104C6C"/>
    <w:rsid w:val="27263D7B"/>
    <w:rsid w:val="272D4172"/>
    <w:rsid w:val="27385346"/>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87C62"/>
    <w:rsid w:val="2D5F7A17"/>
    <w:rsid w:val="2DEF169F"/>
    <w:rsid w:val="2E2A4CEC"/>
    <w:rsid w:val="2E395AB2"/>
    <w:rsid w:val="2E3E712E"/>
    <w:rsid w:val="2E6F0902"/>
    <w:rsid w:val="2ED11B34"/>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2DE2EB9"/>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DB1F53"/>
    <w:rsid w:val="36EB7A56"/>
    <w:rsid w:val="370203E1"/>
    <w:rsid w:val="37072D43"/>
    <w:rsid w:val="370D494D"/>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CFD704A"/>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AA70D2"/>
    <w:rsid w:val="40C07780"/>
    <w:rsid w:val="410A15F9"/>
    <w:rsid w:val="412A1254"/>
    <w:rsid w:val="414336DC"/>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3D0C5F"/>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D52F22"/>
    <w:rsid w:val="4BE907F8"/>
    <w:rsid w:val="4BEB54D0"/>
    <w:rsid w:val="4C435437"/>
    <w:rsid w:val="4C570DA7"/>
    <w:rsid w:val="4C925D72"/>
    <w:rsid w:val="4CC565F3"/>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1A35B5"/>
    <w:rsid w:val="504B7277"/>
    <w:rsid w:val="50765CB0"/>
    <w:rsid w:val="50801331"/>
    <w:rsid w:val="50924CFB"/>
    <w:rsid w:val="50DC614F"/>
    <w:rsid w:val="50E0282D"/>
    <w:rsid w:val="51050BFE"/>
    <w:rsid w:val="51395CD6"/>
    <w:rsid w:val="5166767E"/>
    <w:rsid w:val="51710636"/>
    <w:rsid w:val="51E16B86"/>
    <w:rsid w:val="51F040FB"/>
    <w:rsid w:val="51F71E1A"/>
    <w:rsid w:val="520C53EF"/>
    <w:rsid w:val="522E33FF"/>
    <w:rsid w:val="523F3B40"/>
    <w:rsid w:val="529507CD"/>
    <w:rsid w:val="53A019A2"/>
    <w:rsid w:val="53A14529"/>
    <w:rsid w:val="53AB55C1"/>
    <w:rsid w:val="53D92945"/>
    <w:rsid w:val="53E62601"/>
    <w:rsid w:val="53E874BC"/>
    <w:rsid w:val="542A1ACD"/>
    <w:rsid w:val="546259DF"/>
    <w:rsid w:val="546327C9"/>
    <w:rsid w:val="54893C4E"/>
    <w:rsid w:val="548D53A6"/>
    <w:rsid w:val="54C017F2"/>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AF5E4D"/>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3D11AC"/>
    <w:rsid w:val="5B69023F"/>
    <w:rsid w:val="5B747982"/>
    <w:rsid w:val="5B9C44F9"/>
    <w:rsid w:val="5BBD6ABC"/>
    <w:rsid w:val="5BC11F53"/>
    <w:rsid w:val="5C0438FC"/>
    <w:rsid w:val="5C1C4987"/>
    <w:rsid w:val="5C526A06"/>
    <w:rsid w:val="5C6D4FF3"/>
    <w:rsid w:val="5C8C12C8"/>
    <w:rsid w:val="5CA67BCF"/>
    <w:rsid w:val="5CAD3352"/>
    <w:rsid w:val="5CDA7EA6"/>
    <w:rsid w:val="5CEF421A"/>
    <w:rsid w:val="5D6E287B"/>
    <w:rsid w:val="5DD62F1B"/>
    <w:rsid w:val="5E0651AA"/>
    <w:rsid w:val="5E294F9F"/>
    <w:rsid w:val="5E566896"/>
    <w:rsid w:val="5E604B3E"/>
    <w:rsid w:val="5E64737F"/>
    <w:rsid w:val="5E77526B"/>
    <w:rsid w:val="5E921426"/>
    <w:rsid w:val="5EA77AD3"/>
    <w:rsid w:val="5EB95DD2"/>
    <w:rsid w:val="5ED34068"/>
    <w:rsid w:val="5F5C2EFA"/>
    <w:rsid w:val="5F7255C6"/>
    <w:rsid w:val="5F785834"/>
    <w:rsid w:val="5FB13C1C"/>
    <w:rsid w:val="5FC75282"/>
    <w:rsid w:val="5FE1567A"/>
    <w:rsid w:val="5FEC1BF5"/>
    <w:rsid w:val="60324287"/>
    <w:rsid w:val="60C2709E"/>
    <w:rsid w:val="6106329C"/>
    <w:rsid w:val="610E451F"/>
    <w:rsid w:val="61541118"/>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4A3F50"/>
    <w:rsid w:val="69A56796"/>
    <w:rsid w:val="69A67CDD"/>
    <w:rsid w:val="69AA25B9"/>
    <w:rsid w:val="69DE7EBB"/>
    <w:rsid w:val="69ED40D3"/>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6531E"/>
    <w:rsid w:val="777964B3"/>
    <w:rsid w:val="77912D9C"/>
    <w:rsid w:val="77937F90"/>
    <w:rsid w:val="77A23D29"/>
    <w:rsid w:val="77A6570F"/>
    <w:rsid w:val="77AE356C"/>
    <w:rsid w:val="77AE3EE9"/>
    <w:rsid w:val="77B45BFA"/>
    <w:rsid w:val="77B76141"/>
    <w:rsid w:val="77C43553"/>
    <w:rsid w:val="77D71CE3"/>
    <w:rsid w:val="78293797"/>
    <w:rsid w:val="78361828"/>
    <w:rsid w:val="78557445"/>
    <w:rsid w:val="788E1D2B"/>
    <w:rsid w:val="78AC5FDC"/>
    <w:rsid w:val="79223282"/>
    <w:rsid w:val="79FC224E"/>
    <w:rsid w:val="7A01796E"/>
    <w:rsid w:val="7A056E77"/>
    <w:rsid w:val="7A5173A9"/>
    <w:rsid w:val="7A5A076F"/>
    <w:rsid w:val="7B3C7DB9"/>
    <w:rsid w:val="7B454900"/>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Strong"/>
    <w:basedOn w:val="12"/>
    <w:qFormat/>
    <w:uiPriority w:val="99"/>
    <w:rPr>
      <w:rFonts w:cs="Times New Roman"/>
      <w:b/>
    </w:rPr>
  </w:style>
  <w:style w:type="character" w:styleId="14">
    <w:name w:val="page number"/>
    <w:basedOn w:val="12"/>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2"/>
    <w:link w:val="3"/>
    <w:qFormat/>
    <w:uiPriority w:val="0"/>
    <w:rPr>
      <w:rFonts w:ascii="Arial" w:hAnsi="Arial" w:eastAsia="黑体" w:cs="Arial"/>
      <w:b/>
      <w:bCs/>
      <w:kern w:val="2"/>
      <w:sz w:val="30"/>
      <w:szCs w:val="30"/>
    </w:rPr>
  </w:style>
  <w:style w:type="character" w:customStyle="1" w:styleId="22">
    <w:name w:val="日期 Char"/>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0ff386ec-4a02-47e6-bb53-5c948c6bd42c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4F9B62F8</paraID>
      <start>46</start>
      <end>54</end>
      <status>ignored</status>
      <modifiedWord/>
      <trackRevisions>false</trackRevisions>
    </reviewItem>
    <reviewItem>
      <errorID>a710a0f4-4a2e-48eb-8b6a-d8515c7c1aae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1D9F14D7</paraID>
      <start>53</start>
      <end>61</end>
      <status>ignored</status>
      <modifiedWord/>
      <trackRevisions>false</trackRevisions>
    </reviewItem>
    <reviewItem>
      <errorID>218eee6b-d2dc-410e-a7a8-d4142d54bc20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2AE5EFD3</paraID>
      <start>7</start>
      <end>15</end>
      <status>ignored</status>
      <modifiedWord/>
      <trackRevisions>false</trackRevisions>
    </reviewItem>
    <reviewItem>
      <errorID>00d3c7a5-384c-4792-a56f-0505c910af56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22AFBD0C</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468032-26d9-40a8-b94f-33a655147560}">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60</Words>
  <Characters>67</Characters>
  <Lines>1</Lines>
  <Paragraphs>1</Paragraphs>
  <TotalTime>44</TotalTime>
  <ScaleCrop>false</ScaleCrop>
  <LinksUpToDate>false</LinksUpToDate>
  <CharactersWithSpaces>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2024-11-15T04:16:00Z</cp:lastPrinted>
  <dcterms:modified xsi:type="dcterms:W3CDTF">2026-03-25T03:40:14Z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88EFB42CCCF74FB881ED22E9B26DD5F4_12</vt:lpwstr>
  </property>
  <property fmtid="{D5CDD505-2E9C-101B-9397-08002B2CF9AE}" pid="4" name="KSOTemplateDocerSaveRecord">
    <vt:lpwstr>eyJoZGlkIjoiNzI2ZGI0OGUzMDAzMzk0YmE1OTYyMDVlZGMwMmYyODYiLCJ1c2VySWQiOiIxMTM5NjM2MTk5In0=</vt:lpwstr>
  </property>
</Properties>
</file>