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ascii="方正黑体_GBK" w:hAnsi="宋体" w:eastAsia="方正黑体_GBK"/>
          <w:sz w:val="33"/>
          <w:szCs w:val="33"/>
          <w:lang w:val="zh-CN"/>
        </w:rPr>
      </w:pPr>
      <w:r>
        <w:rPr>
          <w:rFonts w:hint="eastAsia" w:ascii="方正黑体_GBK" w:hAnsi="宋体" w:eastAsia="方正黑体_GBK"/>
          <w:sz w:val="33"/>
          <w:szCs w:val="33"/>
          <w:lang w:val="zh-CN"/>
        </w:rPr>
        <w:t>附件</w:t>
      </w:r>
      <w:r>
        <w:rPr>
          <w:rFonts w:hint="eastAsia" w:eastAsia="方正黑体_GBK"/>
          <w:sz w:val="33"/>
          <w:szCs w:val="33"/>
        </w:rPr>
        <w:t>3</w:t>
      </w:r>
    </w:p>
    <w:p>
      <w:pPr>
        <w:widowControl/>
        <w:spacing w:line="580" w:lineRule="exact"/>
        <w:ind w:firstLine="883" w:firstLineChars="200"/>
        <w:contextualSpacing/>
        <w:jc w:val="center"/>
        <w:rPr>
          <w:rFonts w:ascii="宋体"/>
          <w:b/>
          <w:sz w:val="44"/>
          <w:szCs w:val="44"/>
          <w:shd w:val="clear" w:color="auto" w:fill="FFFFFF"/>
        </w:rPr>
      </w:pPr>
    </w:p>
    <w:p>
      <w:pPr>
        <w:widowControl/>
        <w:adjustRightInd w:val="0"/>
        <w:snapToGrid w:val="0"/>
        <w:spacing w:line="580" w:lineRule="exact"/>
        <w:ind w:firstLine="1760" w:firstLineChars="400"/>
        <w:contextualSpacing/>
        <w:jc w:val="left"/>
        <w:rPr>
          <w:rFonts w:hint="eastAsia" w:ascii="方正小标宋简体" w:hAnsi="宋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  <w:t>杨河乡</w:t>
      </w: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</w:rPr>
        <w:t>整体支出绩效自评报告</w:t>
      </w:r>
    </w:p>
    <w:p>
      <w:pPr>
        <w:widowControl/>
        <w:adjustRightInd w:val="0"/>
        <w:snapToGrid w:val="0"/>
        <w:spacing w:line="580" w:lineRule="exact"/>
        <w:ind w:firstLine="1760" w:firstLineChars="400"/>
        <w:contextualSpacing/>
        <w:jc w:val="left"/>
        <w:rPr>
          <w:rFonts w:hint="eastAsia" w:ascii="方正小标宋简体" w:hAnsi="宋体" w:eastAsia="方正小标宋简体"/>
          <w:sz w:val="44"/>
          <w:szCs w:val="44"/>
          <w:shd w:val="clear" w:color="auto" w:fill="FFFFFF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  <w:t>部门（单位）概况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（一）机构组成。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Style w:val="12"/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杨河乡人民政府属行政单位，</w:t>
      </w:r>
      <w:r>
        <w:rPr>
          <w:rStyle w:val="12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内设六办一所四中心。包括党政办、党建办公室、社会事务办公室、规划建设管理办公室、乡村振兴办公室、综合执法办公室、财政所、便民服务中心、农业综合服务中心、综治中心、文化旅游服务中心。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机构职能。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Style w:val="12"/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落实国家政策，</w:t>
      </w:r>
      <w:r>
        <w:rPr>
          <w:rStyle w:val="12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严格依法行政，发挥经济管理职能，加强政策引导，制定发展规划，服务市场主体和营造发展环境，搞好市场监管，大力促进社会事业发展，发展</w:t>
      </w:r>
      <w:r>
        <w:rPr>
          <w:rStyle w:val="12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Style w:val="12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村经济、文化和社会事业，提供公共服务，维护社会稳定，执行本级人民代表大会的决议和上级国家行政机关的决定和命令，发布决定和命令，执行本行政区域内的经济和社会发展计划、预算，管理本行政区域内的经济、教育、科学、文化、卫生、体育事业和财政、民政、公安、司法行政、计划生育等行政工作，构建社会主义和谐社会。</w:t>
      </w:r>
    </w:p>
    <w:p>
      <w:pPr>
        <w:widowControl/>
        <w:numPr>
          <w:ilvl w:val="0"/>
          <w:numId w:val="1"/>
        </w:numPr>
        <w:tabs>
          <w:tab w:val="left" w:pos="3840"/>
        </w:tabs>
        <w:adjustRightInd w:val="0"/>
        <w:snapToGrid w:val="0"/>
        <w:spacing w:line="580" w:lineRule="exact"/>
        <w:ind w:left="0" w:leftChars="0"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人员概况。</w:t>
      </w:r>
      <w:r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ab/>
      </w:r>
    </w:p>
    <w:p>
      <w:pPr>
        <w:widowControl/>
        <w:numPr>
          <w:ilvl w:val="0"/>
          <w:numId w:val="0"/>
        </w:numPr>
        <w:tabs>
          <w:tab w:val="left" w:pos="3840"/>
        </w:tabs>
        <w:adjustRightInd w:val="0"/>
        <w:snapToGrid w:val="0"/>
        <w:spacing w:line="580" w:lineRule="exact"/>
        <w:ind w:firstLine="320" w:firstLineChars="1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Style w:val="12"/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杨河乡总编制</w:t>
      </w:r>
      <w:r>
        <w:rPr>
          <w:rStyle w:val="12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29名，其中：行政编制17名，工勤编制0名，事业编制12名。在职人员总数</w:t>
      </w:r>
      <w:r>
        <w:rPr>
          <w:rStyle w:val="12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22</w:t>
      </w:r>
      <w:r>
        <w:rPr>
          <w:rStyle w:val="12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名，其中：行政</w:t>
      </w:r>
      <w:r>
        <w:rPr>
          <w:rStyle w:val="12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14</w:t>
      </w:r>
      <w:r>
        <w:rPr>
          <w:rStyle w:val="12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名，工勤</w:t>
      </w:r>
      <w:r>
        <w:rPr>
          <w:rStyle w:val="12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Style w:val="12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名，事业</w:t>
      </w:r>
      <w:r>
        <w:rPr>
          <w:rStyle w:val="12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Style w:val="12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名。离休0名。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二、部门财政资金收支情况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（一）部门财政资金收入情况。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杨河乡人民政府</w:t>
      </w:r>
      <w:r>
        <w:rPr>
          <w:rFonts w:hint="default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202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en-US" w:eastAsia="zh-CN"/>
        </w:rPr>
        <w:t>1</w:t>
      </w:r>
      <w:r>
        <w:rPr>
          <w:rFonts w:hint="default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年财政拨款预算收入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en-US" w:eastAsia="zh-CN"/>
        </w:rPr>
        <w:t>720.48</w:t>
      </w:r>
      <w:r>
        <w:rPr>
          <w:rFonts w:hint="default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 xml:space="preserve">万元，其中上级资金 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en-US" w:eastAsia="zh-CN"/>
        </w:rPr>
        <w:t>38</w:t>
      </w:r>
      <w:r>
        <w:rPr>
          <w:rFonts w:hint="default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万元，县级资金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en-US" w:eastAsia="zh-CN"/>
        </w:rPr>
        <w:t>682.48</w:t>
      </w:r>
      <w:r>
        <w:rPr>
          <w:rFonts w:hint="default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万元。</w:t>
      </w:r>
    </w:p>
    <w:p>
      <w:pPr>
        <w:widowControl/>
        <w:numPr>
          <w:ilvl w:val="0"/>
          <w:numId w:val="2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部门财政资金支出情况。</w:t>
      </w:r>
      <w:bookmarkStart w:id="0" w:name="_GoBack"/>
      <w:bookmarkEnd w:id="0"/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320" w:firstLineChars="100"/>
        <w:contextualSpacing/>
        <w:jc w:val="left"/>
        <w:rPr>
          <w:rStyle w:val="12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/>
        </w:rPr>
      </w:pPr>
      <w:r>
        <w:rPr>
          <w:rStyle w:val="12"/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部门财政资金支出情况。</w:t>
      </w:r>
      <w:r>
        <w:rPr>
          <w:rStyle w:val="12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基本支出</w:t>
      </w:r>
      <w:r>
        <w:rPr>
          <w:rStyle w:val="12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563.42</w:t>
      </w:r>
      <w:r>
        <w:rPr>
          <w:rStyle w:val="12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万元，项目支出</w:t>
      </w:r>
      <w:r>
        <w:rPr>
          <w:rStyle w:val="12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157.05</w:t>
      </w:r>
      <w:r>
        <w:rPr>
          <w:rStyle w:val="12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万元。其中项</w:t>
      </w:r>
      <w:r>
        <w:rPr>
          <w:rStyle w:val="12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目</w:t>
      </w:r>
      <w:r>
        <w:rPr>
          <w:rStyle w:val="12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Style w:val="12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9个，具体为：民宗局</w:t>
      </w:r>
      <w:r>
        <w:rPr>
          <w:rStyle w:val="12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彝族年慰问经费</w:t>
      </w:r>
      <w:r>
        <w:rPr>
          <w:rStyle w:val="12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6万元；两馆一站”免费开放资金5万元；在职村干部养老保险2.24万元；城乡环境整治费11.99万元；村组干部意外保险0.92万元；2021年森林防火经费2.51万元；建党100周年信访维稳经费4万元；政府批示（2021）36号人防广场项目前期经费18.81万元；积分超市工作经费7.48万元；仲子村产业路监理费、可研费、排污设施费10.5万元；驻村工作队经费5.27万元；脱贫攻坚档案经费11.33万元；2021年脱贫成果同乡村振兴有效衔接、接续奋斗、疫情放控工作经费20万元；农村公共服务运行48万元；2020年自然灾害（机械清淤）经费3万元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三、部门整体预算绩效管理情况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（一）部门预算管理。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2"/>
          <w:rFonts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(1)预算管理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2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预算管理方面，编制内在职人员控制率小于100%，支出总额控制在预算总额以内。制度执行总体较为有效，但仍需进一步强化，资金使用管理需进一步加强。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2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(2)内部控制管理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 </w:t>
      </w:r>
      <w:r>
        <w:rPr>
          <w:rStyle w:val="12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单位内部控制制度不够健全，内控制度执行还需进一步规范。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2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(3)完成结果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2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杨河乡人民政府绩效目标按要求向社会公开，部门整体绩效自评情况和自行组织的评价情况向社会公开，及时整改了绩效管理发现问题，向财政部门反馈结果应用情况。资金主要投入在城乡环境整治、人居环境改善、乡村及</w:t>
      </w:r>
      <w:r>
        <w:rPr>
          <w:rStyle w:val="12"/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Style w:val="12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区风貌、村民活动场所建设、文化设施建设、治安维稳、基础设施建设等方面，通过统计分析获取了人民群众对生态环境的健康度、居住生活的舒适度、工作出行的便捷度、居住生活的安全度各方面的良好评价。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（二）项目预算管理。（有项目预算的部门需要阐述此部分）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Style w:val="12"/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zh-CN"/>
        </w:rPr>
      </w:pPr>
      <w:r>
        <w:rPr>
          <w:rStyle w:val="12"/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zh-CN"/>
        </w:rPr>
        <w:t>包括项目基本情况、项目目标完成情况、项目效果情况等。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Style w:val="12"/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2021年我部门预算项目16个</w:t>
      </w:r>
      <w:r>
        <w:rPr>
          <w:rStyle w:val="12"/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，具体为：</w:t>
      </w:r>
      <w:r>
        <w:rPr>
          <w:rStyle w:val="12"/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农村公共服务运行47.77万元，保障村组办公正常运转，改善村民的基本生活，提高群众生活质量，完善农村基础设施功能，取得较好的社会效益，全面完成；</w:t>
      </w:r>
      <w:r>
        <w:rPr>
          <w:rStyle w:val="12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民宗局彝族年慰问经费</w:t>
      </w:r>
      <w:r>
        <w:rPr>
          <w:rStyle w:val="12"/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万元；两馆一站”免费开放资金5万元；对全乡彝族困难群众、老党员、学生等进行慰问，全部完成；两馆一站”免费开放资金5万元；提升了我乡文化活动，全面完成；在职村干部养老保险2.24万元；保障村组干部购买养老保险补助需要，全面完成任务；城乡环境整治费11.99万元；提升4个行政村人居环境治理达到良好，强化环境治理宣传，保障整治工作经费需要，全面完成目标任务；村组干部意外保险0.92万元；保证全乡村组干部意外保险购买，提升群组干部服务积极性，全面完成；2021年森林防火经费2.51万元；加强了我乡森林防灭火工作开展，提高了群众防火意识，全面完成目标任务；建党100周年信访维稳经费4万元；加强特殊人群信访维稳监管，全面完成目标任务；政府批示（2021）36号人防广场项目前期经费18.81万元；解决了人防广场建设前期相关费用，全面顺利推进相关项目实施；积分超市工作经费7.48万元；提高村民环境卫生意识等积极性，全面完成；仲子村产业路监理费、可研费、排污设施费10.5万元；解决项目实施后后续费用，全面完成；驻村工作队经费5.27万元；保障全乡驻村工作队日常办公、生活等条件，便于开展驻村工作，全面完成；脱贫攻坚档案经费11.33万元；装订完善脱贫共计档案，达到标准化存档，全面完成；2021年脱贫成果同乡村振兴有效衔接、接续奋斗、疫情放控工作经费20万元；保障2021年脱贫攻坚成果同乡村振兴有效衔接及疫情防控工作有效开展，全面完成；2020年自然灾害（机械清淤）经费3万元。解决了自然灾害导致的道路堵塞等问题，全面完成；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（三）结果应用情况。</w:t>
      </w:r>
    </w:p>
    <w:p>
      <w:pPr>
        <w:widowControl/>
        <w:adjustRightInd w:val="0"/>
        <w:snapToGrid w:val="0"/>
        <w:spacing w:line="580" w:lineRule="exact"/>
        <w:ind w:firstLine="600" w:firstLineChars="200"/>
        <w:contextualSpacing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/>
        </w:rPr>
        <w:t>2021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zh-CN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/>
        </w:rPr>
        <w:t>乡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zh-CN"/>
        </w:rPr>
        <w:t>部门财政资金收入为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en-US" w:eastAsia="zh-CN"/>
        </w:rPr>
        <w:t>720.48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zh-CN"/>
        </w:rPr>
        <w:t>万元，支出为</w:t>
      </w: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en-US" w:eastAsia="zh-CN"/>
        </w:rPr>
        <w:t>720.48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zh-CN"/>
        </w:rPr>
        <w:t>万元，预算执行情况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zh-CN"/>
        </w:rPr>
        <w:t>为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</w:rPr>
        <w:t>100%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zh-CN"/>
        </w:rPr>
        <w:t>，较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zh-CN"/>
        </w:rPr>
        <w:t>好地完成了县委政府下达的目标任务，部门支出自评质量高，绩效目标及时公开，社会反映良好。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四、评价结论及建议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（一）评价结论。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Style w:val="12"/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</w:t>
      </w:r>
      <w:r>
        <w:rPr>
          <w:rStyle w:val="12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峨边彝族自治县财政局关于开展2022年部门整体、项目和政策支出绩效评价工作的通知</w:t>
      </w:r>
      <w:r>
        <w:rPr>
          <w:rStyle w:val="12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》文件精神，杨河乡人民政府认真组织开展了部门整体支出绩效评价工作，绩效评价得分：</w:t>
      </w:r>
      <w:r>
        <w:rPr>
          <w:rStyle w:val="12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94</w:t>
      </w:r>
      <w:r>
        <w:rPr>
          <w:rStyle w:val="12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分。</w:t>
      </w:r>
    </w:p>
    <w:p>
      <w:pPr>
        <w:widowControl/>
        <w:numPr>
          <w:ilvl w:val="0"/>
          <w:numId w:val="2"/>
        </w:numPr>
        <w:adjustRightInd w:val="0"/>
        <w:snapToGrid w:val="0"/>
        <w:spacing w:line="580" w:lineRule="exact"/>
        <w:ind w:left="0" w:leftChars="0"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存在问题。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Style w:val="12"/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在资金管理过程中，</w:t>
      </w:r>
      <w:r>
        <w:rPr>
          <w:rStyle w:val="12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还存在部分支出依据不合规，财务管理制度不够健全，财务人员业务水平还需加强等问题。</w:t>
      </w:r>
    </w:p>
    <w:p>
      <w:pPr>
        <w:widowControl/>
        <w:numPr>
          <w:ilvl w:val="0"/>
          <w:numId w:val="2"/>
        </w:numPr>
        <w:adjustRightInd w:val="0"/>
        <w:snapToGrid w:val="0"/>
        <w:spacing w:line="580" w:lineRule="exact"/>
        <w:ind w:left="0" w:leftChars="0" w:firstLine="640" w:firstLine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改进建议。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2"/>
          <w:rFonts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Style w:val="12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2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12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完善资产管理，抓好“三公”经费控制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严格控制“三公”经费的规模和比例，把关“三公”经费支出的审核、审批，杜绝挪用和挤占其他预算资金行为：进一步细化“三公”经费的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leftChars="200"/>
        <w:contextualSpacing/>
        <w:jc w:val="left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</w:p>
    <w:sectPr>
      <w:headerReference r:id="rId3" w:type="default"/>
      <w:footerReference r:id="rId4" w:type="even"/>
      <w:pgSz w:w="11906" w:h="16838"/>
      <w:pgMar w:top="907" w:right="1361" w:bottom="851" w:left="1361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tabs>
        <w:tab w:val="right" w:pos="9184"/>
        <w:tab w:val="clear" w:pos="4153"/>
        <w:tab w:val="clear" w:pos="8306"/>
      </w:tabs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01959A"/>
    <w:multiLevelType w:val="singleLevel"/>
    <w:tmpl w:val="DA01959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EA86C7B"/>
    <w:multiLevelType w:val="singleLevel"/>
    <w:tmpl w:val="2EA86C7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0"/>
  <w:bordersDoNotSurroundFooter w:val="0"/>
  <w:doNotTrackMoves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MTYwY2IzYWJkYTAwOWE1NjJhZDE0ZjdlOTI1NzkifQ=="/>
  </w:docVars>
  <w:rsids>
    <w:rsidRoot w:val="00EC0174"/>
    <w:rsid w:val="00006E4D"/>
    <w:rsid w:val="00021652"/>
    <w:rsid w:val="00030311"/>
    <w:rsid w:val="00030782"/>
    <w:rsid w:val="00030B66"/>
    <w:rsid w:val="0006068D"/>
    <w:rsid w:val="0006102A"/>
    <w:rsid w:val="00065B0F"/>
    <w:rsid w:val="00065E7E"/>
    <w:rsid w:val="000820BB"/>
    <w:rsid w:val="0008241B"/>
    <w:rsid w:val="00092280"/>
    <w:rsid w:val="00097FAE"/>
    <w:rsid w:val="000A3233"/>
    <w:rsid w:val="000A7486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54C87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2164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1C7A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E752F"/>
    <w:rsid w:val="004F1E37"/>
    <w:rsid w:val="00515198"/>
    <w:rsid w:val="00521C44"/>
    <w:rsid w:val="005274E1"/>
    <w:rsid w:val="00531DDF"/>
    <w:rsid w:val="00535FA6"/>
    <w:rsid w:val="00537DB9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A67BD"/>
    <w:rsid w:val="005C17C8"/>
    <w:rsid w:val="005C2098"/>
    <w:rsid w:val="005C2E6C"/>
    <w:rsid w:val="005D0CCF"/>
    <w:rsid w:val="005D1C01"/>
    <w:rsid w:val="005D5BEE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37684"/>
    <w:rsid w:val="007732A1"/>
    <w:rsid w:val="007739D4"/>
    <w:rsid w:val="00774C4A"/>
    <w:rsid w:val="00782BBB"/>
    <w:rsid w:val="007A0690"/>
    <w:rsid w:val="007A078F"/>
    <w:rsid w:val="007B34D4"/>
    <w:rsid w:val="007C0633"/>
    <w:rsid w:val="007D086C"/>
    <w:rsid w:val="007F1BE1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0A05"/>
    <w:rsid w:val="0083462A"/>
    <w:rsid w:val="008468EA"/>
    <w:rsid w:val="00867140"/>
    <w:rsid w:val="00881134"/>
    <w:rsid w:val="008904F0"/>
    <w:rsid w:val="008B2F27"/>
    <w:rsid w:val="008B4A72"/>
    <w:rsid w:val="008B585E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A0E5F"/>
    <w:rsid w:val="009A7605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047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41851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49F5"/>
    <w:rsid w:val="00D355B5"/>
    <w:rsid w:val="00D43DC3"/>
    <w:rsid w:val="00D51791"/>
    <w:rsid w:val="00D5281E"/>
    <w:rsid w:val="00D6531B"/>
    <w:rsid w:val="00D6612D"/>
    <w:rsid w:val="00D71AD9"/>
    <w:rsid w:val="00D73C02"/>
    <w:rsid w:val="00D77D81"/>
    <w:rsid w:val="00D8170D"/>
    <w:rsid w:val="00D872ED"/>
    <w:rsid w:val="00D913C6"/>
    <w:rsid w:val="00DA0236"/>
    <w:rsid w:val="00DA5D51"/>
    <w:rsid w:val="00DA5E29"/>
    <w:rsid w:val="00DA61CA"/>
    <w:rsid w:val="00DB66BB"/>
    <w:rsid w:val="00DB73AF"/>
    <w:rsid w:val="00DC2865"/>
    <w:rsid w:val="00DD0894"/>
    <w:rsid w:val="00DD12DB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0BEA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10D1997"/>
    <w:rsid w:val="03946B2A"/>
    <w:rsid w:val="047A1C27"/>
    <w:rsid w:val="054971D8"/>
    <w:rsid w:val="06CB676A"/>
    <w:rsid w:val="07F341CA"/>
    <w:rsid w:val="09F27C86"/>
    <w:rsid w:val="0A506F65"/>
    <w:rsid w:val="0AC41E4E"/>
    <w:rsid w:val="0ACF434F"/>
    <w:rsid w:val="0CC53C5B"/>
    <w:rsid w:val="0D8458C4"/>
    <w:rsid w:val="123437CA"/>
    <w:rsid w:val="19927F78"/>
    <w:rsid w:val="1B3F107D"/>
    <w:rsid w:val="1C522B42"/>
    <w:rsid w:val="1DC24C51"/>
    <w:rsid w:val="1EB1403F"/>
    <w:rsid w:val="20036B1D"/>
    <w:rsid w:val="21AE59D8"/>
    <w:rsid w:val="23490CEA"/>
    <w:rsid w:val="23A44173"/>
    <w:rsid w:val="24205056"/>
    <w:rsid w:val="274912B9"/>
    <w:rsid w:val="28506677"/>
    <w:rsid w:val="286F56EA"/>
    <w:rsid w:val="2AEF2177"/>
    <w:rsid w:val="2D527252"/>
    <w:rsid w:val="2E0B376C"/>
    <w:rsid w:val="329102D6"/>
    <w:rsid w:val="3A9520B3"/>
    <w:rsid w:val="3DBD4858"/>
    <w:rsid w:val="3DE562B7"/>
    <w:rsid w:val="3E6507EA"/>
    <w:rsid w:val="428C42F8"/>
    <w:rsid w:val="44450C02"/>
    <w:rsid w:val="47550EBA"/>
    <w:rsid w:val="47BC742D"/>
    <w:rsid w:val="47D91D8D"/>
    <w:rsid w:val="4DE666A1"/>
    <w:rsid w:val="4F195165"/>
    <w:rsid w:val="50BB3388"/>
    <w:rsid w:val="53C41B44"/>
    <w:rsid w:val="59050C34"/>
    <w:rsid w:val="5AE605F2"/>
    <w:rsid w:val="5C5872CD"/>
    <w:rsid w:val="5EBF3633"/>
    <w:rsid w:val="60956D42"/>
    <w:rsid w:val="623B56C7"/>
    <w:rsid w:val="63FC70D8"/>
    <w:rsid w:val="640512C2"/>
    <w:rsid w:val="6636451A"/>
    <w:rsid w:val="677156E7"/>
    <w:rsid w:val="689C0228"/>
    <w:rsid w:val="69FF6FDA"/>
    <w:rsid w:val="6A415844"/>
    <w:rsid w:val="6BE94116"/>
    <w:rsid w:val="6E712470"/>
    <w:rsid w:val="6FDA2517"/>
    <w:rsid w:val="731D4CF3"/>
    <w:rsid w:val="75412B9C"/>
    <w:rsid w:val="76124539"/>
    <w:rsid w:val="779F004E"/>
    <w:rsid w:val="78916378"/>
    <w:rsid w:val="79A656C4"/>
    <w:rsid w:val="7AFD5A16"/>
    <w:rsid w:val="7BC20073"/>
    <w:rsid w:val="7C631402"/>
    <w:rsid w:val="7D9677FD"/>
    <w:rsid w:val="7DCC0F6E"/>
    <w:rsid w:val="7E014C3B"/>
    <w:rsid w:val="7E140770"/>
    <w:rsid w:val="7F5071DC"/>
    <w:rsid w:val="9B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semiHidden/>
    <w:unhideWhenUsed/>
    <w:locked/>
    <w:uiPriority w:val="99"/>
    <w:pPr>
      <w:jc w:val="left"/>
    </w:p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lock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Emphasis"/>
    <w:basedOn w:val="10"/>
    <w:qFormat/>
    <w:locked/>
    <w:uiPriority w:val="20"/>
    <w:rPr>
      <w:i/>
    </w:rPr>
  </w:style>
  <w:style w:type="character" w:customStyle="1" w:styleId="13">
    <w:name w:val="文档结构图 Char"/>
    <w:link w:val="2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4">
    <w:name w:val="批注框文本 Char"/>
    <w:link w:val="4"/>
    <w:semiHidden/>
    <w:qFormat/>
    <w:locked/>
    <w:uiPriority w:val="99"/>
    <w:rPr>
      <w:rFonts w:cs="Times New Roman"/>
      <w:sz w:val="2"/>
    </w:rPr>
  </w:style>
  <w:style w:type="character" w:customStyle="1" w:styleId="15">
    <w:name w:val="页脚 Char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四号正文"/>
    <w:basedOn w:val="1"/>
    <w:link w:val="18"/>
    <w:qFormat/>
    <w:uiPriority w:val="99"/>
    <w:pPr>
      <w:spacing w:line="360" w:lineRule="auto"/>
    </w:pPr>
    <w:rPr>
      <w:rFonts w:ascii="??" w:hAnsi="??" w:cs="宋体"/>
      <w:color w:val="000000"/>
      <w:kern w:val="0"/>
      <w:sz w:val="28"/>
      <w:szCs w:val="21"/>
    </w:rPr>
  </w:style>
  <w:style w:type="character" w:customStyle="1" w:styleId="18">
    <w:name w:val="四号正文 Char"/>
    <w:link w:val="17"/>
    <w:qFormat/>
    <w:locked/>
    <w:uiPriority w:val="99"/>
    <w:rPr>
      <w:rFonts w:ascii="??" w:hAnsi="??" w:eastAsia="宋体" w:cs="宋体"/>
      <w:color w:val="000000"/>
      <w:sz w:val="21"/>
      <w:szCs w:val="21"/>
      <w:lang w:val="en-US" w:eastAsia="zh-CN" w:bidi="ar-SA"/>
    </w:rPr>
  </w:style>
  <w:style w:type="paragraph" w:customStyle="1" w:styleId="19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5</Pages>
  <Words>2537</Words>
  <Characters>2700</Characters>
  <Lines>2</Lines>
  <Paragraphs>1</Paragraphs>
  <TotalTime>29</TotalTime>
  <ScaleCrop>false</ScaleCrop>
  <LinksUpToDate>false</LinksUpToDate>
  <CharactersWithSpaces>2712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2020-05-28T09:28:00Z</dcterms:created>
  <dc:creator>陈萍</dc:creator>
  <cp:lastModifiedBy>Administrator</cp:lastModifiedBy>
  <cp:lastPrinted>2022-03-15T02:17:00Z</cp:lastPrinted>
  <dcterms:modified xsi:type="dcterms:W3CDTF">2022-08-19T08:04:17Z</dcterms:modified>
  <dc:title>区域性就业培训基地建设项目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2F5B26ADCB314DA8AAFF6A137D0AB5DA</vt:lpwstr>
  </property>
</Properties>
</file>