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3660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 w14:paraId="73403884">
      <w:pPr>
        <w:pStyle w:val="8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2A170255">
      <w:pPr>
        <w:pStyle w:val="8"/>
        <w:spacing w:line="600" w:lineRule="exact"/>
        <w:ind w:firstLine="320" w:firstLineChars="100"/>
        <w:jc w:val="center"/>
        <w:rPr>
          <w:rFonts w:ascii="仿宋_GB2312" w:hAnsi="宋体" w:eastAsia="仿宋_GB2312"/>
          <w:color w:val="auto"/>
          <w:kern w:val="2"/>
          <w:sz w:val="32"/>
          <w:szCs w:val="32"/>
          <w:highlight w:val="none"/>
        </w:rPr>
      </w:pPr>
      <w:r>
        <w:rPr>
          <w:rStyle w:val="7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（长虹村多功能综合服务平台项目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</w:rPr>
        <w:t>）</w:t>
      </w:r>
    </w:p>
    <w:p w14:paraId="272E8E32">
      <w:pPr>
        <w:pStyle w:val="8"/>
        <w:spacing w:line="600" w:lineRule="exact"/>
        <w:ind w:firstLine="640"/>
        <w:jc w:val="center"/>
        <w:rPr>
          <w:rFonts w:ascii="宋体" w:hAnsi="宋体"/>
          <w:color w:val="auto"/>
          <w:kern w:val="2"/>
          <w:sz w:val="32"/>
          <w:szCs w:val="32"/>
        </w:rPr>
      </w:pPr>
    </w:p>
    <w:p w14:paraId="770215DA">
      <w:pPr>
        <w:adjustRightInd w:val="0"/>
        <w:snapToGrid w:val="0"/>
        <w:spacing w:line="600" w:lineRule="exact"/>
        <w:ind w:firstLine="720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1E36796D"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 w14:paraId="5BBBF465">
      <w:pPr>
        <w:spacing w:line="640" w:lineRule="exact"/>
        <w:ind w:firstLine="640" w:firstLineChars="2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/>
          <w:lang w:val="zh-CN"/>
        </w:rPr>
        <w:t>1</w:t>
      </w:r>
      <w:r>
        <w:rPr>
          <w:rFonts w:hint="eastAsia" w:ascii="仿宋_GB2312" w:hAnsi="宋体"/>
          <w:lang w:val="en-US" w:eastAsia="zh-CN"/>
        </w:rPr>
        <w:t>.新场乡</w:t>
      </w:r>
      <w:r>
        <w:rPr>
          <w:rFonts w:hint="eastAsia" w:ascii="仿宋_GB2312" w:hAnsi="宋体"/>
        </w:rPr>
        <w:t>在该项目的实施过程中主要承担科学、合理地使用该笔经费，确保资金使用安全合理、合规职能</w:t>
      </w:r>
      <w:r>
        <w:rPr>
          <w:rFonts w:hint="eastAsia" w:ascii="仿宋_GB2312" w:hAnsi="宋体"/>
          <w:lang w:eastAsia="zh-CN"/>
        </w:rPr>
        <w:t>。</w:t>
      </w:r>
    </w:p>
    <w:p w14:paraId="6274B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</w:t>
      </w:r>
      <w:r>
        <w:rPr>
          <w:rFonts w:hint="eastAsia" w:ascii="仿宋_GB2312" w:hAnsi="宋体"/>
          <w:lang w:val="en-US" w:eastAsia="zh-CN"/>
        </w:rPr>
        <w:t>.</w:t>
      </w:r>
      <w:r>
        <w:rPr>
          <w:rFonts w:hint="eastAsia" w:ascii="仿宋_GB2312" w:hAnsi="宋体"/>
          <w:lang w:val="zh-CN"/>
        </w:rPr>
        <w:t>项目立项、资金申报的依据是根据工作实际需要参照往年申报情况进行申报。</w:t>
      </w:r>
    </w:p>
    <w:p w14:paraId="4D842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3</w:t>
      </w:r>
      <w:r>
        <w:rPr>
          <w:rFonts w:hint="eastAsia" w:ascii="仿宋_GB2312" w:hAnsi="宋体"/>
          <w:lang w:val="en-US" w:eastAsia="zh-CN"/>
        </w:rPr>
        <w:t>.</w:t>
      </w:r>
      <w:r>
        <w:rPr>
          <w:rFonts w:hint="eastAsia" w:ascii="仿宋_GB2312" w:hAnsi="宋体"/>
          <w:lang w:val="zh-CN"/>
        </w:rPr>
        <w:t>资金管理办法制定情况，资金支持具体项目的条件、范围与支持方式概况。严格按照《中华人民共和国会计法》《中华人民共和国预算法》等财经法律法规，在资金管理制定和分配管理方面科学合理、规范有序，突出重点，符合财政资金改革方向。</w:t>
      </w:r>
    </w:p>
    <w:p w14:paraId="5B9AA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4．资金分配的原则及考虑因素。资金分配原则根据业务工作难度系数化及工作量化原则，考虑因素为开展工作的难度、业务工作强度、业务工作数量频次等。合理分配，突出重点，资金分配和使用方向与资金管理方法相符。</w:t>
      </w:r>
    </w:p>
    <w:p w14:paraId="5408944F"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14FD4A88">
      <w:pPr>
        <w:adjustRightInd w:val="0"/>
        <w:snapToGrid w:val="0"/>
        <w:spacing w:line="600" w:lineRule="exact"/>
        <w:ind w:firstLine="720"/>
        <w:rPr>
          <w:rFonts w:hint="eastAsia" w:ascii="仿宋_GB2312" w:hAnsi="宋体"/>
          <w:highlight w:val="none"/>
          <w:lang w:val="zh-CN" w:eastAsia="zh-CN"/>
        </w:rPr>
      </w:pPr>
      <w:r>
        <w:rPr>
          <w:rFonts w:hint="eastAsia" w:ascii="仿宋_GB2312" w:hAnsi="宋体"/>
          <w:lang w:val="zh-CN"/>
        </w:rPr>
        <w:t>1．项目主要内容。</w:t>
      </w:r>
      <w:r>
        <w:rPr>
          <w:rFonts w:hint="eastAsia" w:ascii="仿宋_GB2312" w:hAnsi="宋体"/>
          <w:highlight w:val="none"/>
          <w:lang w:val="zh-CN"/>
        </w:rPr>
        <w:t>该项目主要用于改善长虹村办公条件，</w:t>
      </w:r>
      <w:r>
        <w:rPr>
          <w:rFonts w:hint="eastAsia" w:ascii="仿宋_GB2312" w:hAnsi="宋体"/>
          <w:highlight w:val="none"/>
          <w:lang w:val="en-US" w:eastAsia="zh-CN"/>
        </w:rPr>
        <w:t>提高村民办事效率，更好地服务村民，</w:t>
      </w:r>
      <w:r>
        <w:rPr>
          <w:rFonts w:hint="eastAsia" w:ascii="仿宋_GB2312" w:hAnsi="宋体"/>
          <w:highlight w:val="none"/>
          <w:lang w:val="zh-CN"/>
        </w:rPr>
        <w:t>为发展乡村振兴提供可靠保障。</w:t>
      </w:r>
      <w:r>
        <w:rPr>
          <w:rFonts w:hint="eastAsia" w:ascii="仿宋_GB2312" w:hAnsi="宋体"/>
          <w:highlight w:val="none"/>
          <w:lang w:val="zh-CN" w:eastAsia="zh-CN"/>
        </w:rPr>
        <w:t>合计</w:t>
      </w:r>
      <w:r>
        <w:rPr>
          <w:rFonts w:hint="eastAsia" w:ascii="仿宋_GB2312" w:hAnsi="宋体"/>
          <w:highlight w:val="none"/>
          <w:lang w:val="en-US" w:eastAsia="zh-CN"/>
        </w:rPr>
        <w:t>12.13</w:t>
      </w:r>
      <w:r>
        <w:rPr>
          <w:rFonts w:hint="eastAsia" w:ascii="仿宋_GB2312" w:hAnsi="宋体"/>
          <w:highlight w:val="none"/>
          <w:lang w:val="zh-CN" w:eastAsia="zh-CN"/>
        </w:rPr>
        <w:t>万元。</w:t>
      </w:r>
    </w:p>
    <w:p w14:paraId="7EBA0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2．项目应实现的具体绩效目标，包括目标的量化、细化情况以及项目实施进度计划等。按照</w:t>
      </w:r>
      <w:r>
        <w:rPr>
          <w:rFonts w:hint="eastAsia" w:ascii="仿宋_GB2312" w:hAnsi="宋体"/>
          <w:lang w:val="en-US" w:eastAsia="zh-CN"/>
        </w:rPr>
        <w:t>新场乡2024</w:t>
      </w:r>
      <w:r>
        <w:rPr>
          <w:rFonts w:hint="eastAsia" w:ascii="仿宋_GB2312" w:hAnsi="宋体"/>
          <w:lang w:val="zh-CN"/>
        </w:rPr>
        <w:t>年工作计划，完成年内项目组织管理任务，做好各类项目执行的全过程监督管理工作，确保各类项目按计划有效实施。</w:t>
      </w:r>
    </w:p>
    <w:p w14:paraId="3F56C587">
      <w:pPr>
        <w:adjustRightInd w:val="0"/>
        <w:snapToGrid w:val="0"/>
        <w:spacing w:line="600" w:lineRule="exact"/>
        <w:ind w:firstLine="720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3.分析评价申报内容与实际相符，申报目标合理可行。</w:t>
      </w:r>
    </w:p>
    <w:p w14:paraId="56B3E90D">
      <w:pPr>
        <w:adjustRightInd w:val="0"/>
        <w:snapToGrid w:val="0"/>
        <w:spacing w:line="600" w:lineRule="exact"/>
        <w:ind w:firstLine="321" w:firstLineChars="1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 w14:paraId="474E6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该项目绩效自评根据项目支出绩效评价指标体系内容，结合工作开展情况，逐项量化评价。</w:t>
      </w:r>
    </w:p>
    <w:p w14:paraId="4065A6E3">
      <w:pPr>
        <w:adjustRightInd w:val="0"/>
        <w:snapToGrid w:val="0"/>
        <w:spacing w:line="60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 w14:paraId="2A1D14FC"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79963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Style w:val="7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长虹村多功能综合服务平台项目</w:t>
      </w:r>
      <w:r>
        <w:rPr>
          <w:rFonts w:hint="eastAsia" w:ascii="仿宋_GB2312" w:hAnsi="宋体"/>
          <w:u w:val="none"/>
          <w:lang w:val="en-US" w:eastAsia="zh-CN"/>
        </w:rPr>
        <w:t>，2024年预算批复资金12.13万元。</w:t>
      </w:r>
    </w:p>
    <w:p w14:paraId="2ADE7DBC"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（二）资金计划、到位及使用情况（可用表格形式反映）。</w:t>
      </w:r>
    </w:p>
    <w:p w14:paraId="42A65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1．资金计划。</w:t>
      </w:r>
      <w:r>
        <w:rPr>
          <w:rStyle w:val="7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长虹村多功能综合服务平台</w:t>
      </w:r>
      <w:r>
        <w:rPr>
          <w:rFonts w:hint="eastAsia" w:ascii="仿宋_GB2312" w:hAnsi="宋体"/>
          <w:u w:val="none"/>
          <w:lang w:val="en-US" w:eastAsia="zh-CN"/>
        </w:rPr>
        <w:t>项目在</w:t>
      </w:r>
      <w:r>
        <w:rPr>
          <w:rFonts w:hint="eastAsia" w:ascii="仿宋_GB2312" w:hAnsi="宋体"/>
          <w:lang w:val="zh-CN"/>
        </w:rPr>
        <w:t>资金计划的基础上，财政安排</w:t>
      </w:r>
      <w:r>
        <w:rPr>
          <w:rFonts w:hint="eastAsia" w:ascii="仿宋_GB2312" w:hAnsi="宋体"/>
          <w:lang w:val="en-US" w:eastAsia="zh-CN"/>
        </w:rPr>
        <w:t>12.13万元</w:t>
      </w:r>
      <w:r>
        <w:rPr>
          <w:rFonts w:hint="eastAsia" w:ascii="仿宋_GB2312" w:hAnsi="宋体"/>
          <w:lang w:val="zh-CN"/>
        </w:rPr>
        <w:t>。</w:t>
      </w:r>
    </w:p>
    <w:p w14:paraId="55F5C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楷体_GB2312" w:hAnsi="宋体" w:eastAsia="楷体_GB2312"/>
          <w:lang w:val="zh-CN"/>
        </w:rPr>
        <w:t>2．资金到位。截至202</w:t>
      </w:r>
      <w:r>
        <w:rPr>
          <w:rFonts w:hint="eastAsia" w:ascii="楷体_GB2312" w:hAnsi="宋体" w:eastAsia="楷体_GB2312"/>
          <w:lang w:val="en-US" w:eastAsia="zh-CN"/>
        </w:rPr>
        <w:t>4</w:t>
      </w:r>
      <w:r>
        <w:rPr>
          <w:rFonts w:hint="eastAsia" w:ascii="楷体_GB2312" w:hAnsi="宋体" w:eastAsia="楷体_GB2312"/>
          <w:lang w:val="zh-CN"/>
        </w:rPr>
        <w:t>年</w:t>
      </w:r>
      <w:r>
        <w:rPr>
          <w:rFonts w:hint="eastAsia" w:ascii="仿宋_GB2312" w:hAnsi="宋体"/>
          <w:u w:val="none"/>
          <w:lang w:val="en-US" w:eastAsia="zh-CN"/>
        </w:rPr>
        <w:t>12月31日</w:t>
      </w:r>
      <w:r>
        <w:rPr>
          <w:rStyle w:val="7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长虹村多功能综合服务平台项目</w:t>
      </w:r>
      <w:r>
        <w:rPr>
          <w:rFonts w:hint="eastAsia" w:ascii="仿宋_GB2312" w:hAnsi="宋体"/>
          <w:lang w:val="zh-CN"/>
        </w:rPr>
        <w:t>资金</w:t>
      </w:r>
      <w:r>
        <w:rPr>
          <w:rFonts w:hint="eastAsia" w:ascii="仿宋_GB2312" w:hAnsi="宋体"/>
          <w:lang w:val="zh-CN" w:eastAsia="zh-CN"/>
        </w:rPr>
        <w:t>全部</w:t>
      </w:r>
      <w:r>
        <w:rPr>
          <w:rFonts w:hint="eastAsia" w:ascii="仿宋_GB2312" w:hAnsi="宋体"/>
          <w:lang w:val="zh-CN"/>
        </w:rPr>
        <w:t>到位</w:t>
      </w:r>
      <w:r>
        <w:rPr>
          <w:rFonts w:hint="eastAsia" w:ascii="仿宋_GB2312" w:hAnsi="宋体"/>
          <w:lang w:val="en-US" w:eastAsia="zh-CN"/>
        </w:rPr>
        <w:t>12.13万元</w:t>
      </w:r>
      <w:r>
        <w:rPr>
          <w:rFonts w:hint="eastAsia" w:ascii="仿宋_GB2312" w:hAnsi="宋体"/>
          <w:lang w:val="zh-CN"/>
        </w:rPr>
        <w:t>。资金到位情况与资金计划进行比对，到位比例</w:t>
      </w:r>
      <w:r>
        <w:rPr>
          <w:rFonts w:hint="eastAsia" w:ascii="仿宋_GB2312" w:hAnsi="宋体"/>
          <w:lang w:val="en-US" w:eastAsia="zh-CN"/>
        </w:rPr>
        <w:t>100%。</w:t>
      </w:r>
    </w:p>
    <w:p w14:paraId="012EE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highlight w:val="none"/>
          <w:lang w:val="en-US" w:eastAsia="zh-CN"/>
        </w:rPr>
      </w:pPr>
      <w:r>
        <w:rPr>
          <w:rFonts w:hint="eastAsia" w:ascii="楷体_GB2312" w:hAnsi="宋体" w:eastAsia="楷体_GB2312"/>
          <w:highlight w:val="none"/>
          <w:lang w:val="zh-CN"/>
        </w:rPr>
        <w:t>3．资金使用。截至2023年</w:t>
      </w:r>
      <w:r>
        <w:rPr>
          <w:rFonts w:hint="eastAsia" w:ascii="仿宋_GB2312" w:hAnsi="宋体"/>
          <w:highlight w:val="none"/>
          <w:u w:val="none"/>
          <w:lang w:val="en-US" w:eastAsia="zh-CN"/>
        </w:rPr>
        <w:t>12月31日前，</w:t>
      </w:r>
      <w:r>
        <w:rPr>
          <w:rStyle w:val="7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羊长虹村多功能综合服务平台项目</w:t>
      </w:r>
      <w:r>
        <w:rPr>
          <w:rFonts w:hint="eastAsia" w:ascii="仿宋_GB2312" w:hAnsi="宋体"/>
          <w:highlight w:val="none"/>
          <w:lang w:val="zh-CN"/>
        </w:rPr>
        <w:t>资金使用</w:t>
      </w:r>
      <w:r>
        <w:rPr>
          <w:rFonts w:hint="eastAsia" w:ascii="仿宋_GB2312" w:hAnsi="宋体"/>
          <w:highlight w:val="none"/>
          <w:lang w:val="en-US" w:eastAsia="zh-CN"/>
        </w:rPr>
        <w:t>12.13万元，使用比例100%。</w:t>
      </w:r>
    </w:p>
    <w:p w14:paraId="2D01CEB8"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 w14:paraId="7ADC5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宋体"/>
          <w:lang w:val="zh-CN"/>
        </w:rPr>
        <w:t>为加强</w:t>
      </w:r>
      <w:r>
        <w:rPr>
          <w:rFonts w:hint="eastAsia" w:ascii="仿宋_GB2312" w:hAnsi="宋体"/>
          <w:lang w:val="en-US" w:eastAsia="zh-CN"/>
        </w:rPr>
        <w:t>专项</w:t>
      </w:r>
      <w:r>
        <w:rPr>
          <w:rFonts w:hint="eastAsia" w:ascii="仿宋_GB2312" w:hAnsi="宋体"/>
          <w:lang w:val="zh-CN"/>
        </w:rPr>
        <w:t>资金的管理和监督，规范</w:t>
      </w:r>
      <w:r>
        <w:rPr>
          <w:rFonts w:hint="eastAsia" w:ascii="仿宋_GB2312" w:hAnsi="宋体"/>
          <w:lang w:val="en-US" w:eastAsia="zh-CN"/>
        </w:rPr>
        <w:t>专项</w:t>
      </w:r>
      <w:r>
        <w:rPr>
          <w:rFonts w:hint="eastAsia" w:ascii="仿宋_GB2312" w:hAnsi="宋体"/>
          <w:lang w:val="zh-CN"/>
        </w:rPr>
        <w:t>资金使用，提高资金使用效率，制定了经费管理制度，制度对专项资金的分配和使用进行了规范，要求专项资金严格按照项目内容使用，做到专款专用，使用专项资金时，要全部通过国库集中支付，严禁虚报、挤占、挪用。项目过程中全部按照管理办法执行，无违反规定的行为发生。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</w:t>
      </w:r>
    </w:p>
    <w:p w14:paraId="03B22AF4">
      <w:pPr>
        <w:adjustRightInd w:val="0"/>
        <w:snapToGrid w:val="0"/>
        <w:spacing w:line="60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 w14:paraId="135B9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结合项目组织实施管理办法，重点围绕以下内容进行分析评价，并对自评中发现的问题分析说明。</w:t>
      </w:r>
    </w:p>
    <w:p w14:paraId="4445AD9C">
      <w:pPr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3" w:firstLineChars="200"/>
        <w:rPr>
          <w:rFonts w:hint="eastAsia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项目组织架构及实施流程。</w:t>
      </w:r>
      <w:r>
        <w:rPr>
          <w:rFonts w:hint="eastAsia"/>
          <w:lang w:val="zh-CN"/>
        </w:rPr>
        <w:t>该项目由本单位自行组织实施，按项目进度申请用款计划，年终定期汇总全年支出情况，认真开展项目支出绩效评价。</w:t>
      </w:r>
    </w:p>
    <w:p w14:paraId="69A977B4">
      <w:pPr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643" w:firstLineChars="200"/>
        <w:rPr>
          <w:rFonts w:hint="eastAsia"/>
        </w:rPr>
      </w:pPr>
      <w:r>
        <w:rPr>
          <w:rFonts w:hint="eastAsia" w:ascii="楷体_GB2312" w:hAnsi="宋体" w:eastAsia="楷体_GB2312"/>
          <w:b/>
          <w:lang w:val="zh-CN"/>
        </w:rPr>
        <w:t>项目管理情况。</w:t>
      </w:r>
      <w:r>
        <w:rPr>
          <w:rFonts w:hint="eastAsia"/>
        </w:rPr>
        <w:t>严格按照县财政部门有关文件精神，进一步完善制度，严格财经制度，在项目资金执行过程中规范资金审批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使用程序，资金使用安全、规范。</w:t>
      </w:r>
    </w:p>
    <w:p w14:paraId="5CD7C3B3">
      <w:pPr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643" w:firstLineChars="20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项目监管情况。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我单位严格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项目管理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在实际使用中，机关财务严把审核关，对项目所列开支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范围、标准、进度、依据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逐一进行审查，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确保资金使用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合规合法，与预算相符。</w:t>
      </w:r>
    </w:p>
    <w:p w14:paraId="57DF933B">
      <w:pPr>
        <w:numPr>
          <w:ilvl w:val="0"/>
          <w:numId w:val="2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/>
          <w:lang w:val="zh-CN"/>
        </w:rPr>
      </w:pPr>
      <w:r>
        <w:rPr>
          <w:rFonts w:hint="eastAsia" w:ascii="黑体" w:hAnsi="宋体" w:eastAsia="黑体"/>
        </w:rPr>
        <w:t>项目绩效情况</w:t>
      </w:r>
      <w:r>
        <w:rPr>
          <w:rFonts w:hint="eastAsia" w:ascii="仿宋_GB2312" w:hAnsi="宋体"/>
          <w:lang w:val="zh-CN"/>
        </w:rPr>
        <w:tab/>
      </w:r>
    </w:p>
    <w:p w14:paraId="3374E9B5">
      <w:pPr>
        <w:numPr>
          <w:ilvl w:val="0"/>
          <w:numId w:val="3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3" w:firstLineChars="200"/>
        <w:rPr>
          <w:rFonts w:hint="eastAsia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项目决策</w:t>
      </w:r>
    </w:p>
    <w:p w14:paraId="00232D10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cs="Times New Roman"/>
          <w:sz w:val="32"/>
          <w:szCs w:val="32"/>
          <w:lang w:val="en-US" w:eastAsia="zh-CN"/>
        </w:rPr>
        <w:t>项目符合党中央、国务院和省委、省政府、市委、市政府、县委、县政府决策部署；符合当前经济社会发展需要，按程序报镇党委研究通过实施，最终报县财政备案。</w:t>
      </w:r>
    </w:p>
    <w:p w14:paraId="58A64522">
      <w:pPr>
        <w:numPr>
          <w:ilvl w:val="0"/>
          <w:numId w:val="3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643" w:firstLineChars="200"/>
        <w:rPr>
          <w:rFonts w:hint="eastAsia" w:ascii="楷体_GB2312" w:hAnsi="宋体" w:eastAsia="楷体_GB2312"/>
          <w:b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>项目管理</w:t>
      </w:r>
    </w:p>
    <w:p w14:paraId="19F51408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cs="Times New Roman"/>
          <w:sz w:val="32"/>
          <w:szCs w:val="32"/>
          <w:lang w:val="en-US" w:eastAsia="zh-CN"/>
        </w:rPr>
        <w:t>项目管理由村级主管，乡人民政府监管；资金使用严格按照相关文件规定执行。</w:t>
      </w:r>
    </w:p>
    <w:p w14:paraId="23C045F5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highlight w:val="red"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>（三）项目绩效</w:t>
      </w:r>
    </w:p>
    <w:p w14:paraId="3C055795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zh-CN"/>
        </w:rPr>
        <w:t>截至20</w:t>
      </w:r>
      <w:r>
        <w:rPr>
          <w:rFonts w:hint="eastAsia" w:ascii="仿宋_GB2312" w:hAnsi="宋体"/>
          <w:lang w:val="en-US" w:eastAsia="zh-CN"/>
        </w:rPr>
        <w:t>24</w:t>
      </w:r>
      <w:r>
        <w:rPr>
          <w:rFonts w:hint="eastAsia" w:ascii="仿宋_GB2312" w:hAnsi="宋体"/>
          <w:lang w:val="zh-CN"/>
        </w:rPr>
        <w:t>年</w:t>
      </w:r>
      <w:r>
        <w:rPr>
          <w:rFonts w:hint="eastAsia" w:ascii="仿宋_GB2312" w:hAnsi="宋体"/>
          <w:lang w:val="en-US" w:eastAsia="zh-CN"/>
        </w:rPr>
        <w:t>12月31日，圆满</w:t>
      </w:r>
      <w:r>
        <w:rPr>
          <w:rFonts w:hint="eastAsia" w:ascii="仿宋_GB2312" w:hAnsi="宋体"/>
          <w:lang w:val="zh-CN"/>
        </w:rPr>
        <w:t>完成目标任务，资金拨付</w:t>
      </w:r>
      <w:r>
        <w:rPr>
          <w:rFonts w:hint="eastAsia" w:ascii="仿宋_GB2312" w:hAnsi="宋体"/>
          <w:lang w:val="en-US" w:eastAsia="zh-CN"/>
        </w:rPr>
        <w:t>12.13万元，资金拨付率达到100%，经过该项目的实施，成功</w:t>
      </w:r>
      <w:r>
        <w:rPr>
          <w:rFonts w:hint="eastAsia" w:ascii="仿宋_GB2312" w:hAnsi="宋体"/>
          <w:highlight w:val="none"/>
          <w:lang w:val="zh-CN"/>
        </w:rPr>
        <w:t>改善长虹村办公条件，</w:t>
      </w:r>
      <w:r>
        <w:rPr>
          <w:rFonts w:hint="eastAsia" w:ascii="仿宋_GB2312" w:hAnsi="宋体"/>
          <w:highlight w:val="none"/>
          <w:lang w:val="en-US" w:eastAsia="zh-CN"/>
        </w:rPr>
        <w:t>提高村民办事效率，更好地服务村民，</w:t>
      </w:r>
      <w:r>
        <w:rPr>
          <w:rFonts w:hint="eastAsia" w:ascii="仿宋_GB2312" w:hAnsi="宋体"/>
          <w:highlight w:val="none"/>
          <w:lang w:val="zh-CN"/>
        </w:rPr>
        <w:t>为发展乡村振兴提供可靠保障。</w:t>
      </w:r>
    </w:p>
    <w:p w14:paraId="451FABC6">
      <w:pPr>
        <w:numPr>
          <w:ilvl w:val="0"/>
          <w:numId w:val="4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640" w:firstLineChars="200"/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评价结论及建议</w:t>
      </w:r>
    </w:p>
    <w:p w14:paraId="6F2205D8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（一）评价结论。根据《峨边彝族自治县财政局关于开展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年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 w:eastAsia="zh-CN"/>
        </w:rPr>
        <w:t>部门整体、项目和政策支出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绩效评价工作的通知》文件精神，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我单位认真组织开展了部门整体支出绩效评价工作，绩效评价自评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得分：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98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分。</w:t>
      </w:r>
    </w:p>
    <w:p w14:paraId="2B3140CE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（二）存在问题。</w:t>
      </w:r>
      <w:r>
        <w:rPr>
          <w:rFonts w:hint="eastAsia" w:ascii="仿宋_GB2312" w:hAnsi="宋体"/>
          <w:lang w:val="zh-CN"/>
        </w:rPr>
        <w:t>无</w:t>
      </w:r>
    </w:p>
    <w:p w14:paraId="06872947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（三）改进建议。</w:t>
      </w:r>
      <w:r>
        <w:rPr>
          <w:rFonts w:hint="eastAsia" w:ascii="仿宋_GB2312" w:hAnsi="宋体"/>
          <w:lang w:val="zh-CN"/>
        </w:rPr>
        <w:t>无</w:t>
      </w: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068786-46BE-47B7-9A33-68C8E139AF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BC0CFD-9AE7-4936-870E-A3315699B2E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F1590A-679A-4A9B-848A-362BF395E3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1E95D"/>
    <w:multiLevelType w:val="singleLevel"/>
    <w:tmpl w:val="8551E9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49A10CF"/>
    <w:multiLevelType w:val="singleLevel"/>
    <w:tmpl w:val="A49A10C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2544A5D"/>
    <w:multiLevelType w:val="singleLevel"/>
    <w:tmpl w:val="D2544A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8B6452B"/>
    <w:multiLevelType w:val="singleLevel"/>
    <w:tmpl w:val="E8B6452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A456C0E"/>
    <w:rsid w:val="0D466608"/>
    <w:rsid w:val="0D850CC5"/>
    <w:rsid w:val="1806216C"/>
    <w:rsid w:val="18106C48"/>
    <w:rsid w:val="19B536B9"/>
    <w:rsid w:val="1FD92D12"/>
    <w:rsid w:val="22941166"/>
    <w:rsid w:val="24545260"/>
    <w:rsid w:val="249935AC"/>
    <w:rsid w:val="27E70B47"/>
    <w:rsid w:val="28AC288A"/>
    <w:rsid w:val="291C455A"/>
    <w:rsid w:val="2A502512"/>
    <w:rsid w:val="2ACB7169"/>
    <w:rsid w:val="36926D0C"/>
    <w:rsid w:val="414A628B"/>
    <w:rsid w:val="44663D3E"/>
    <w:rsid w:val="44B9359E"/>
    <w:rsid w:val="4529122E"/>
    <w:rsid w:val="4C6F6A75"/>
    <w:rsid w:val="51C452F9"/>
    <w:rsid w:val="53C6770E"/>
    <w:rsid w:val="55FA509C"/>
    <w:rsid w:val="60074900"/>
    <w:rsid w:val="67344BDE"/>
    <w:rsid w:val="673E27F9"/>
    <w:rsid w:val="690B0282"/>
    <w:rsid w:val="6A6E00DA"/>
    <w:rsid w:val="6EF16389"/>
    <w:rsid w:val="732B52BD"/>
    <w:rsid w:val="758E5F67"/>
    <w:rsid w:val="79016D9C"/>
    <w:rsid w:val="79BB0DCB"/>
    <w:rsid w:val="7A153818"/>
    <w:rsid w:val="7B23700B"/>
    <w:rsid w:val="7B9325F9"/>
    <w:rsid w:val="FFA37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hint="default" w:ascii="Cambria" w:hAnsi="Cambria" w:cs="Times New Roman"/>
      <w:b/>
      <w:kern w:val="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1663</Words>
  <Characters>1729</Characters>
  <Lines>9</Lines>
  <Paragraphs>2</Paragraphs>
  <TotalTime>5</TotalTime>
  <ScaleCrop>false</ScaleCrop>
  <LinksUpToDate>false</LinksUpToDate>
  <CharactersWithSpaces>1734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忘忧草</cp:lastModifiedBy>
  <cp:lastPrinted>2022-03-15T02:21:00Z</cp:lastPrinted>
  <dcterms:modified xsi:type="dcterms:W3CDTF">2025-07-09T03:36:21Z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508D035AE836457BA4616C1E4AE2A2E9_13</vt:lpwstr>
  </property>
  <property fmtid="{D5CDD505-2E9C-101B-9397-08002B2CF9AE}" pid="4" name="KSOTemplateDocerSaveRecord">
    <vt:lpwstr>eyJoZGlkIjoiNzFlZWUwOTNhNTQzNDIyYTQ4MTZkZDk1NTdlY2E4MDQiLCJ1c2VySWQiOiIyNjUxMjIyNDUifQ==</vt:lpwstr>
  </property>
</Properties>
</file>