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（垃圾车运营维护费）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zh-CN"/>
        </w:rPr>
        <w:t>主要用于巩固“垃圾革命”工作成效，进一步完善农村生活垃圾收转运体系，补齐农村垃圾清运车辆短板，采购垃圾车，并投入乡镇使用。</w:t>
      </w:r>
      <w:r>
        <w:rPr>
          <w:rFonts w:hint="eastAsia" w:ascii="仿宋_GB2312" w:hAnsi="宋体"/>
          <w:lang w:val="en-US" w:eastAsia="zh-CN"/>
        </w:rPr>
        <w:t>1</w:t>
      </w:r>
      <w:r>
        <w:rPr>
          <w:rFonts w:hint="eastAsia" w:ascii="仿宋_GB2312" w:hAnsi="宋体"/>
          <w:lang w:val="zh-CN"/>
        </w:rPr>
        <w:t>个垃圾车，租赁费4万。每个垃圾车每年花费油费维修费保险费等要花费4万元，合计8万元。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主要分别县级资金构成，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县资金到位3.9992万元.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截止评价时点项目资金的实际支出情况主要到账</w:t>
      </w:r>
      <w:r>
        <w:rPr>
          <w:rFonts w:hint="eastAsia" w:ascii="仿宋_GB2312" w:hAnsi="宋体"/>
          <w:lang w:val="en-US" w:eastAsia="zh-CN"/>
        </w:rPr>
        <w:t>3.9992万元。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项目具体由五渡镇综合执法办、党政办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年初签订租赁合同，制定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具体使用方案，每月定期对此项目进行自评及审核上报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项目具体由五渡镇综合执法办、党政办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lang w:val="en-US" w:eastAsia="zh-CN"/>
        </w:rPr>
        <w:t>项目，于2023年12月底前完成了项目实施，并由镇财政所审核上报，及时完成了3.9992万元的补贴发放，无结余资金</w:t>
      </w:r>
      <w:r>
        <w:rPr>
          <w:rFonts w:hint="eastAsia" w:ascii="仿宋_GB2312" w:hAnsi="宋体"/>
          <w:lang w:val="zh-CN"/>
        </w:rPr>
        <w:t>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质量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通过项目的实施，巩固“垃圾革命”工作成效，进一步完善农村生活垃圾收转运体系，补齐农村垃圾清运车辆短板。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通过项目的实施，改变了农村居民的生活习惯，养成了爱卫生、爱整洁的习惯。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满意度</w:t>
      </w:r>
    </w:p>
    <w:p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0" w:firstLineChars="200"/>
        <w:jc w:val="both"/>
        <w:rPr>
          <w:rFonts w:hint="default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通过项目的实施，人居环境改善，满意度提升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42585C"/>
    <w:multiLevelType w:val="singleLevel"/>
    <w:tmpl w:val="8742585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4B6A90"/>
    <w:rsid w:val="006F6CE7"/>
    <w:rsid w:val="00C073E9"/>
    <w:rsid w:val="00E42B1E"/>
    <w:rsid w:val="0D466608"/>
    <w:rsid w:val="0D850CC5"/>
    <w:rsid w:val="0F056DEA"/>
    <w:rsid w:val="13722809"/>
    <w:rsid w:val="19B536B9"/>
    <w:rsid w:val="1E0A5785"/>
    <w:rsid w:val="291C455A"/>
    <w:rsid w:val="2A502512"/>
    <w:rsid w:val="36926D0C"/>
    <w:rsid w:val="414A628B"/>
    <w:rsid w:val="475320F4"/>
    <w:rsid w:val="539454CB"/>
    <w:rsid w:val="53D73941"/>
    <w:rsid w:val="65A17798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要什么自行车</cp:lastModifiedBy>
  <cp:lastPrinted>2022-03-15T02:21:00Z</cp:lastPrinted>
  <dcterms:modified xsi:type="dcterms:W3CDTF">2024-07-31T02:36:58Z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