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峨边彝族自治县五渡镇</w:t>
      </w:r>
    </w:p>
    <w:p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7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" w:hAnsi="仿宋" w:eastAsia="仿宋"/>
        </w:rPr>
        <w:t>峨边彝族自治县“积分超市”工作经费</w:t>
      </w:r>
      <w:r>
        <w:rPr>
          <w:rFonts w:hint="eastAsia" w:ascii="仿宋_GB2312" w:hAnsi="宋体"/>
        </w:rPr>
        <w:t>项目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仿宋"/>
          <w:lang w:val="zh-CN" w:eastAsia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" w:hAnsi="仿宋" w:eastAsia="仿宋"/>
        </w:rPr>
        <w:t>峨边彝族自治县“积分超市”工作经费，</w:t>
      </w:r>
      <w:r>
        <w:rPr>
          <w:rFonts w:hint="eastAsia" w:ascii="仿宋" w:hAnsi="仿宋" w:eastAsia="仿宋"/>
          <w:lang w:eastAsia="zh-CN"/>
        </w:rPr>
        <w:t>沙坪镇</w:t>
      </w:r>
      <w:r>
        <w:rPr>
          <w:rFonts w:hint="eastAsia" w:ascii="仿宋" w:hAnsi="仿宋" w:eastAsia="仿宋"/>
          <w:lang w:val="en-US" w:eastAsia="zh-CN"/>
        </w:rPr>
        <w:t>15</w:t>
      </w:r>
      <w:r>
        <w:rPr>
          <w:rFonts w:hint="eastAsia" w:ascii="仿宋" w:hAnsi="仿宋" w:eastAsia="仿宋"/>
        </w:rPr>
        <w:t>个村共计</w:t>
      </w:r>
      <w:r>
        <w:rPr>
          <w:rFonts w:hint="eastAsia" w:ascii="仿宋" w:hAnsi="仿宋" w:eastAsia="仿宋"/>
          <w:lang w:val="en-US" w:eastAsia="zh-CN"/>
        </w:rPr>
        <w:t>48</w:t>
      </w:r>
      <w:r>
        <w:rPr>
          <w:rFonts w:hint="eastAsia" w:ascii="仿宋" w:hAnsi="仿宋" w:eastAsia="仿宋"/>
        </w:rPr>
        <w:t>万</w:t>
      </w:r>
      <w:r>
        <w:rPr>
          <w:rFonts w:hint="eastAsia" w:ascii="仿宋" w:hAnsi="仿宋" w:eastAsia="仿宋"/>
          <w:lang w:eastAsia="zh-CN"/>
        </w:rPr>
        <w:t>元。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仿宋"/>
          <w:lang w:val="zh-CN" w:eastAsia="zh-CN"/>
        </w:rPr>
      </w:pPr>
      <w:r>
        <w:rPr>
          <w:rFonts w:hint="eastAsia" w:ascii="仿宋" w:hAnsi="仿宋" w:eastAsia="仿宋"/>
        </w:rPr>
        <w:t>峨边府办</w:t>
      </w:r>
      <w:r>
        <w:rPr>
          <w:rFonts w:ascii="仿宋" w:hAnsi="仿宋" w:eastAsia="仿宋"/>
        </w:rPr>
        <w:t>〔202</w:t>
      </w:r>
      <w:r>
        <w:rPr>
          <w:rFonts w:hint="eastAsia" w:ascii="仿宋" w:hAnsi="仿宋" w:eastAsia="仿宋"/>
        </w:rPr>
        <w:t>0</w:t>
      </w:r>
      <w:r>
        <w:rPr>
          <w:rFonts w:ascii="仿宋" w:hAnsi="仿宋" w:eastAsia="仿宋"/>
        </w:rPr>
        <w:t>〕</w:t>
      </w:r>
      <w:r>
        <w:rPr>
          <w:rFonts w:hint="eastAsia" w:ascii="仿宋" w:hAnsi="仿宋" w:eastAsia="仿宋"/>
        </w:rPr>
        <w:t>70</w:t>
      </w:r>
      <w:r>
        <w:rPr>
          <w:rFonts w:ascii="仿宋" w:hAnsi="仿宋" w:eastAsia="仿宋"/>
        </w:rPr>
        <w:t>号</w:t>
      </w:r>
      <w:r>
        <w:rPr>
          <w:rFonts w:hint="eastAsia" w:ascii="仿宋" w:hAnsi="仿宋" w:eastAsia="仿宋"/>
          <w:lang w:eastAsia="zh-CN"/>
        </w:rPr>
        <w:t>文件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3．峨边彝族自治县积分超市工作经费</w:t>
      </w:r>
      <w:r>
        <w:rPr>
          <w:rFonts w:hint="eastAsia" w:ascii="仿宋" w:hAnsi="仿宋" w:eastAsia="仿宋"/>
          <w:lang w:val="zh-CN"/>
        </w:rPr>
        <w:t>按实报销的原则</w:t>
      </w:r>
      <w:r>
        <w:rPr>
          <w:rFonts w:hint="eastAsia" w:ascii="仿宋" w:hAnsi="仿宋" w:eastAsia="仿宋"/>
          <w:lang w:val="en-US" w:eastAsia="zh-CN"/>
        </w:rPr>
        <w:t>进行报销。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4．资金分配的原则：峨星村等</w:t>
      </w:r>
      <w:r>
        <w:rPr>
          <w:rFonts w:hint="eastAsia" w:ascii="仿宋_GB2312" w:hAnsi="宋体"/>
          <w:lang w:val="en-US" w:eastAsia="zh-CN"/>
        </w:rPr>
        <w:t>15个村每个村3.2万元。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峨边彝族自治县积分超市工作经费，通过积分超市奖励制度，引导村民自愿、自觉参与村级事务，提升乡村文明程度，激活乡村振兴功能，采用积分兑换制。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_GB2312" w:hAnsi="宋体"/>
          <w:lang w:val="zh-CN"/>
        </w:rPr>
        <w:t>2．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以“目标、任务、资金、权责”细化原则，围绕突出问题，提高资金使用精准度和效益，将</w:t>
      </w: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，实现“以表现换积分、以积分换物品”的积分奖励机制，促进基层社会治理，让群众自我参与、自我管理、自我监督，在参与中受教育、提素质，在参与中改善人居环境何村容村貌，实现乡村振兴，促进乡风文明。在全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镇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上下形成“小超市激发大能量、小积分兑出大文明”的思想共识。对</w:t>
      </w: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任务完成、资金管理、项目管理、项目效益、群众满意度以及其他内容进行综合评价。包括：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（1）项目完成情况包括项目任务完成质量、数量情况；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（2）项目管理情况包括项目立项前期准备、项目任务的实施、项目公开公示情况、项目后续维护管理制度建设以及档案管理情况；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（3）资金管理情况包括资金到位、使用情况，资金拨付是否及时、是否专款专用、是否专账管理、项目资金支付凭据是否真实、完整，项目决算资料的合法、合规性；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840" w:firstLineChars="25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（4）项目效益包括项目完成后的效益，群众满意度情况。目前此项目已经村审核汇复核后兑换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全部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资金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48万元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给与支付。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3．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en-US" w:eastAsia="zh-CN" w:bidi="ar-SA"/>
        </w:rPr>
        <w:t>该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经费申报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en-US" w:eastAsia="zh-CN" w:bidi="ar-SA"/>
        </w:rPr>
        <w:t>内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容与实际相符申报目标合理可行。按时报销的原则，预算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en-US" w:eastAsia="zh-CN" w:bidi="ar-SA"/>
        </w:rPr>
        <w:t>48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万元实际支付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en-US" w:eastAsia="zh-CN" w:bidi="ar-SA"/>
        </w:rPr>
        <w:t>48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万元，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en-US" w:eastAsia="zh-CN" w:bidi="ar-SA"/>
        </w:rPr>
        <w:t>无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资金结余。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" w:hAnsi="仿宋" w:eastAsia="仿宋"/>
        </w:rPr>
        <w:t>峨边彝族自治县“积分超市”工作经费严格按照各村积分超市管理办法由</w:t>
      </w:r>
      <w:r>
        <w:rPr>
          <w:rFonts w:hint="eastAsia" w:ascii="仿宋" w:hAnsi="仿宋" w:eastAsia="仿宋"/>
          <w:lang w:val="en-US" w:eastAsia="zh-CN"/>
        </w:rPr>
        <w:t>镇</w:t>
      </w:r>
      <w:r>
        <w:rPr>
          <w:rFonts w:hint="eastAsia" w:ascii="仿宋" w:hAnsi="仿宋" w:eastAsia="仿宋"/>
        </w:rPr>
        <w:t>及时给与资金支付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" w:hAnsi="仿宋" w:eastAsia="仿宋"/>
          <w:color w:val="auto"/>
          <w:lang w:val="zh-CN"/>
        </w:rPr>
        <w:t>此项目于2022年1月起由各村按管理办法负责具体实施，年底汇总上报后按相关规定在年底前拨付到位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zh-CN"/>
        </w:rPr>
        <w:t>该工作经费正常年度预算，全年预算金额为</w:t>
      </w:r>
      <w:r>
        <w:rPr>
          <w:rFonts w:hint="eastAsia" w:ascii="仿宋_GB2312" w:hAnsi="宋体"/>
          <w:lang w:val="en-US" w:eastAsia="zh-CN"/>
        </w:rPr>
        <w:t>48万元</w:t>
      </w:r>
      <w:r>
        <w:rPr>
          <w:rFonts w:hint="eastAsia" w:ascii="仿宋_GB2312" w:hAnsi="宋体"/>
          <w:lang w:val="zh-CN"/>
        </w:rPr>
        <w:t>，其中县级财政资金</w:t>
      </w:r>
      <w:r>
        <w:rPr>
          <w:rFonts w:hint="eastAsia" w:ascii="仿宋_GB2312" w:hAnsi="宋体"/>
          <w:lang w:val="en-US" w:eastAsia="zh-CN"/>
        </w:rPr>
        <w:t>48万元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" w:hAnsi="仿宋" w:eastAsia="仿宋"/>
          <w:color w:val="auto"/>
          <w:lang w:val="zh-CN"/>
        </w:rPr>
        <w:t>2022年12月</w:t>
      </w:r>
      <w:r>
        <w:rPr>
          <w:rFonts w:hint="eastAsia" w:ascii="仿宋" w:hAnsi="仿宋" w:eastAsia="仿宋"/>
          <w:color w:val="auto"/>
          <w:lang w:val="en-US" w:eastAsia="zh-CN"/>
        </w:rPr>
        <w:t>13</w:t>
      </w:r>
      <w:r>
        <w:rPr>
          <w:rFonts w:hint="eastAsia" w:ascii="仿宋" w:hAnsi="仿宋" w:eastAsia="仿宋"/>
          <w:color w:val="auto"/>
          <w:lang w:val="zh-CN"/>
        </w:rPr>
        <w:t>日自治县财政局下达了峨边彝族自治县“积分超市”工作经费资金</w:t>
      </w:r>
      <w:r>
        <w:rPr>
          <w:rFonts w:hint="eastAsia" w:ascii="仿宋" w:hAnsi="仿宋" w:eastAsia="仿宋"/>
          <w:color w:val="auto"/>
          <w:lang w:val="en-US" w:eastAsia="zh-CN"/>
        </w:rPr>
        <w:t>48万元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" w:hAnsi="仿宋" w:eastAsia="仿宋"/>
          <w:color w:val="auto"/>
          <w:lang w:val="zh-CN"/>
        </w:rPr>
        <w:t>此项目预算资金</w:t>
      </w:r>
      <w:r>
        <w:rPr>
          <w:rFonts w:hint="eastAsia" w:ascii="仿宋" w:hAnsi="仿宋" w:eastAsia="仿宋"/>
          <w:color w:val="auto"/>
          <w:lang w:val="en-US" w:eastAsia="zh-CN"/>
        </w:rPr>
        <w:t>48万元</w:t>
      </w:r>
      <w:r>
        <w:rPr>
          <w:rFonts w:hint="eastAsia" w:ascii="仿宋" w:hAnsi="仿宋" w:eastAsia="仿宋"/>
          <w:color w:val="auto"/>
          <w:lang w:val="zh-CN"/>
        </w:rPr>
        <w:t>按照实报实销的原则我</w:t>
      </w:r>
      <w:r>
        <w:rPr>
          <w:rFonts w:hint="eastAsia" w:ascii="仿宋" w:hAnsi="仿宋" w:eastAsia="仿宋"/>
          <w:color w:val="auto"/>
          <w:lang w:val="en-US" w:eastAsia="zh-CN"/>
        </w:rPr>
        <w:t>镇</w:t>
      </w:r>
      <w:r>
        <w:rPr>
          <w:rFonts w:hint="eastAsia" w:ascii="仿宋" w:hAnsi="仿宋" w:eastAsia="仿宋"/>
          <w:color w:val="auto"/>
          <w:lang w:val="zh-CN"/>
        </w:rPr>
        <w:t>于2022年12月</w:t>
      </w:r>
      <w:r>
        <w:rPr>
          <w:rFonts w:hint="eastAsia" w:ascii="仿宋" w:hAnsi="仿宋" w:eastAsia="仿宋"/>
          <w:color w:val="auto"/>
          <w:lang w:val="en-US" w:eastAsia="zh-CN"/>
        </w:rPr>
        <w:t>31</w:t>
      </w:r>
      <w:r>
        <w:rPr>
          <w:rFonts w:hint="eastAsia" w:ascii="仿宋" w:hAnsi="仿宋" w:eastAsia="仿宋"/>
          <w:color w:val="auto"/>
          <w:lang w:val="zh-CN"/>
        </w:rPr>
        <w:t>日前支付资金</w:t>
      </w:r>
      <w:r>
        <w:rPr>
          <w:rFonts w:hint="eastAsia" w:ascii="仿宋" w:hAnsi="仿宋" w:eastAsia="仿宋"/>
          <w:color w:val="auto"/>
          <w:lang w:val="en-US" w:eastAsia="zh-CN"/>
        </w:rPr>
        <w:t>48万元</w:t>
      </w:r>
      <w:r>
        <w:rPr>
          <w:rFonts w:hint="eastAsia" w:ascii="仿宋" w:hAnsi="仿宋" w:eastAsia="仿宋"/>
          <w:color w:val="auto"/>
          <w:lang w:val="zh-CN"/>
        </w:rPr>
        <w:t>，</w:t>
      </w:r>
      <w:r>
        <w:rPr>
          <w:rFonts w:hint="eastAsia" w:ascii="仿宋" w:hAnsi="仿宋" w:eastAsia="仿宋"/>
          <w:color w:val="auto"/>
          <w:lang w:val="en-US" w:eastAsia="zh-CN"/>
        </w:rPr>
        <w:t>无</w:t>
      </w:r>
      <w:r>
        <w:rPr>
          <w:rFonts w:hint="eastAsia" w:ascii="仿宋" w:hAnsi="仿宋" w:eastAsia="仿宋"/>
          <w:color w:val="auto"/>
          <w:lang w:val="zh-CN"/>
        </w:rPr>
        <w:t>结余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" w:hAnsi="仿宋" w:eastAsia="仿宋"/>
          <w:lang w:val="zh-CN"/>
        </w:rPr>
        <w:t>此项目财务管理制度健全，严格执行财务管理制度，账务处理是及时，会计核算规范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0" w:leftChars="0" w:firstLine="640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仿宋" w:hAnsi="仿宋" w:eastAsia="仿宋"/>
          <w:lang w:val="zh-CN"/>
        </w:rPr>
        <w:t>我</w:t>
      </w:r>
      <w:r>
        <w:rPr>
          <w:rFonts w:hint="eastAsia" w:ascii="仿宋" w:hAnsi="仿宋" w:eastAsia="仿宋"/>
          <w:lang w:val="en-US" w:eastAsia="zh-CN"/>
        </w:rPr>
        <w:t>镇</w:t>
      </w:r>
      <w:r>
        <w:rPr>
          <w:rFonts w:hint="eastAsia" w:ascii="仿宋" w:hAnsi="仿宋" w:eastAsia="仿宋"/>
          <w:lang w:val="zh-CN"/>
        </w:rPr>
        <w:t>由各村按照积分超市管理办法负责</w:t>
      </w:r>
      <w:r>
        <w:rPr>
          <w:rFonts w:hint="eastAsia" w:ascii="仿宋" w:hAnsi="仿宋" w:eastAsia="仿宋"/>
          <w:lang w:val="en-US" w:eastAsia="zh-CN"/>
        </w:rPr>
        <w:t>具体</w:t>
      </w:r>
      <w:r>
        <w:rPr>
          <w:rFonts w:hint="eastAsia" w:ascii="仿宋" w:hAnsi="仿宋" w:eastAsia="仿宋"/>
          <w:lang w:val="zh-CN"/>
        </w:rPr>
        <w:t>落实，</w:t>
      </w:r>
      <w:r>
        <w:rPr>
          <w:rFonts w:hint="eastAsia" w:ascii="仿宋" w:hAnsi="仿宋" w:eastAsia="仿宋"/>
          <w:lang w:val="en-US" w:eastAsia="zh-CN"/>
        </w:rPr>
        <w:t>村两委召开村民大会等方式让全体村民参与“积分超市”工作制度制定，了解实施过程，具体支付情况在村务栏公示公开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项目管理情况。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ascii="仿宋_GB2312" w:hAnsi="宋体"/>
          <w:lang w:val="zh-CN"/>
        </w:rPr>
      </w:pPr>
      <w:r>
        <w:rPr>
          <w:rFonts w:hint="eastAsia" w:ascii="仿宋" w:hAnsi="仿宋" w:eastAsia="仿宋"/>
          <w:lang w:val="zh-CN"/>
        </w:rPr>
        <w:t>此项目我</w:t>
      </w:r>
      <w:r>
        <w:rPr>
          <w:rFonts w:hint="eastAsia" w:ascii="仿宋" w:hAnsi="仿宋" w:eastAsia="仿宋"/>
          <w:lang w:val="en-US" w:eastAsia="zh-CN"/>
        </w:rPr>
        <w:t>镇</w:t>
      </w:r>
      <w:r>
        <w:rPr>
          <w:rFonts w:hint="eastAsia" w:ascii="仿宋" w:hAnsi="仿宋" w:eastAsia="仿宋"/>
          <w:lang w:val="zh-CN"/>
        </w:rPr>
        <w:t>由各村按照积分超市管理办法负责落实</w:t>
      </w:r>
      <w:r>
        <w:rPr>
          <w:rFonts w:hint="eastAsia" w:ascii="仿宋_GB2312" w:hAnsi="宋体"/>
          <w:lang w:val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项目监管情况。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此项目由</w:t>
      </w:r>
      <w:r>
        <w:rPr>
          <w:rFonts w:hint="eastAsia" w:ascii="仿宋_GB2312" w:hAnsi="宋体"/>
          <w:lang w:val="en-US" w:eastAsia="zh-CN"/>
        </w:rPr>
        <w:t>各村村两委</w:t>
      </w:r>
      <w:r>
        <w:rPr>
          <w:rFonts w:hint="eastAsia" w:ascii="仿宋_GB2312" w:hAnsi="宋体"/>
          <w:lang w:val="zh-CN"/>
        </w:rPr>
        <w:t>负责实施，村务监督委员会复核监管。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" w:hAnsi="仿宋" w:eastAsia="仿宋"/>
          <w:lang w:val="en-US" w:eastAsia="zh-CN"/>
        </w:rPr>
        <w:t>15</w:t>
      </w:r>
      <w:r>
        <w:rPr>
          <w:rFonts w:hint="eastAsia" w:ascii="仿宋" w:hAnsi="仿宋" w:eastAsia="仿宋"/>
          <w:lang w:val="zh-CN"/>
        </w:rPr>
        <w:t>个村于2022年12月</w:t>
      </w:r>
      <w:r>
        <w:rPr>
          <w:rFonts w:hint="eastAsia" w:ascii="仿宋" w:hAnsi="仿宋" w:eastAsia="仿宋"/>
          <w:lang w:val="en-US" w:eastAsia="zh-CN"/>
        </w:rPr>
        <w:t>31</w:t>
      </w:r>
      <w:r>
        <w:rPr>
          <w:rFonts w:hint="eastAsia" w:ascii="仿宋" w:hAnsi="仿宋" w:eastAsia="仿宋"/>
          <w:lang w:val="zh-CN"/>
        </w:rPr>
        <w:t>日前完成工作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1.经济效益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实施后，实现“以表现换积分、以积分换物品”的积分奖励机制，促进基层社会治理，让群众自我参与、自我管理、自我监督，在参与中受教育、提素质，在参与中改善人居环境和村容村貌，实现乡村振兴，促进乡风文明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2.社会效益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通过项目的实施，全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镇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人居环境和村容村貌得到有效改善。为实现乡村振兴，促进乡风文明打下了坚定基础。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3.可持续影响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的实施，在使用年限内持续为振兴农村经济，对带动农民自我发展能力有较大提升，群众收入持续增长，发展后劲显著增强，为实现乡村振兴的目标打下坚实基础。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4.群众满意度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_GB2312" w:hAnsi="宋体"/>
          <w:lang w:val="zh-CN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绩效评价抽查小组在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镇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、村委会相关人员陪同下，对确定的抽查点进行抽查，抽查方式为发放调查问卷及电话核实，抽查结果显示群众满意度较高。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绩效评价工作，根据提供的资料和抽查情况、对应评分标准，得出评分如下：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1．项目评价等级结果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经综合汇总得出</w:t>
      </w: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绩效评价等级为为优。</w:t>
      </w:r>
    </w:p>
    <w:p>
      <w:pPr>
        <w:adjustRightInd w:val="0"/>
        <w:snapToGrid w:val="0"/>
        <w:spacing w:line="600" w:lineRule="exact"/>
        <w:ind w:firstLine="672" w:firstLineChars="200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2．2022年度</w:t>
      </w: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绩效评价总体得分及评价结果为总分100分评价得分9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分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无。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  <w:bookmarkStart w:id="0" w:name="_GoBack"/>
      <w:bookmarkEnd w:id="0"/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无。</w:t>
      </w: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F4AE6"/>
    <w:multiLevelType w:val="singleLevel"/>
    <w:tmpl w:val="3D2F4AE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9B536B9"/>
    <w:rsid w:val="291C455A"/>
    <w:rsid w:val="2A502512"/>
    <w:rsid w:val="36926D0C"/>
    <w:rsid w:val="3F414C49"/>
    <w:rsid w:val="414A628B"/>
    <w:rsid w:val="56F12531"/>
    <w:rsid w:val="630A194F"/>
    <w:rsid w:val="673E27F9"/>
    <w:rsid w:val="6EF16389"/>
    <w:rsid w:val="71D341C0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6</TotalTime>
  <ScaleCrop>false</ScaleCrop>
  <LinksUpToDate>false</LinksUpToDate>
  <CharactersWithSpaces>1342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2023-06-19T07:53:52Z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2295F6004E7C4908A6170C90E5C595B7</vt:lpwstr>
  </property>
</Properties>
</file>