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57BA" w:rsidRDefault="00000000">
      <w:pPr>
        <w:spacing w:line="600" w:lineRule="exact"/>
        <w:rPr>
          <w:rFonts w:eastAsia="方正黑体_GBK"/>
          <w:sz w:val="33"/>
          <w:szCs w:val="33"/>
        </w:rPr>
      </w:pPr>
      <w:r>
        <w:rPr>
          <w:rFonts w:ascii="方正黑体_GBK" w:eastAsia="方正黑体_GBK" w:hAnsi="方正黑体_GBK" w:cs="方正黑体_GBK" w:hint="eastAsia"/>
          <w:sz w:val="33"/>
          <w:szCs w:val="33"/>
        </w:rPr>
        <w:t>附件6-2</w:t>
      </w:r>
    </w:p>
    <w:p w:rsidR="002D57BA" w:rsidRDefault="002D57BA">
      <w:pPr>
        <w:tabs>
          <w:tab w:val="left" w:pos="1440"/>
        </w:tabs>
        <w:spacing w:line="600" w:lineRule="exact"/>
        <w:rPr>
          <w:rFonts w:ascii="宋体" w:eastAsia="宋体" w:hAnsi="宋体" w:hint="eastAsia"/>
          <w:sz w:val="30"/>
          <w:szCs w:val="30"/>
        </w:rPr>
      </w:pPr>
    </w:p>
    <w:p w:rsidR="002D57BA" w:rsidRDefault="00000000">
      <w:pPr>
        <w:pStyle w:val="a5"/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项目支出绩效自评报告</w:t>
      </w:r>
    </w:p>
    <w:p w:rsidR="002D57BA" w:rsidRDefault="00000000">
      <w:pPr>
        <w:pStyle w:val="a5"/>
        <w:spacing w:line="560" w:lineRule="exact"/>
        <w:jc w:val="center"/>
        <w:rPr>
          <w:rFonts w:ascii="仿宋_GB2312" w:eastAsia="仿宋_GB2312" w:hAnsi="宋体" w:hint="eastAsia"/>
          <w:color w:val="auto"/>
          <w:kern w:val="2"/>
          <w:sz w:val="32"/>
          <w:szCs w:val="32"/>
        </w:rPr>
      </w:pPr>
      <w:r>
        <w:rPr>
          <w:rFonts w:ascii="仿宋_GB2312" w:eastAsia="仿宋_GB2312" w:hAnsi="宋体" w:hint="eastAsia"/>
          <w:color w:val="auto"/>
          <w:kern w:val="2"/>
          <w:sz w:val="32"/>
          <w:szCs w:val="32"/>
        </w:rPr>
        <w:t>（项目单位自评）</w:t>
      </w:r>
    </w:p>
    <w:p w:rsidR="002D57BA" w:rsidRDefault="002D57BA">
      <w:pPr>
        <w:pStyle w:val="a5"/>
        <w:spacing w:line="560" w:lineRule="exact"/>
        <w:ind w:firstLine="640"/>
        <w:jc w:val="center"/>
        <w:rPr>
          <w:rFonts w:ascii="宋体" w:hAnsi="宋体" w:hint="eastAsia"/>
          <w:color w:val="auto"/>
          <w:kern w:val="2"/>
          <w:sz w:val="32"/>
          <w:szCs w:val="32"/>
        </w:rPr>
      </w:pP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黑体" w:eastAsia="黑体" w:hAnsi="宋体" w:hint="eastAsia"/>
          <w:lang w:val="zh-CN"/>
        </w:rPr>
      </w:pPr>
      <w:r>
        <w:rPr>
          <w:rFonts w:ascii="黑体" w:eastAsia="黑体" w:hAnsi="宋体" w:hint="eastAsia"/>
        </w:rPr>
        <w:t>一、</w:t>
      </w:r>
      <w:r>
        <w:rPr>
          <w:rFonts w:ascii="黑体" w:eastAsia="黑体" w:hAnsi="宋体" w:hint="eastAsia"/>
          <w:lang w:val="zh-CN"/>
        </w:rPr>
        <w:t>项目概况</w:t>
      </w:r>
    </w:p>
    <w:p w:rsidR="002D57BA" w:rsidRDefault="00906CDA" w:rsidP="004E1052">
      <w:pPr>
        <w:adjustRightInd w:val="0"/>
        <w:snapToGrid w:val="0"/>
        <w:spacing w:line="560" w:lineRule="exact"/>
        <w:ind w:firstLineChars="200" w:firstLine="640"/>
        <w:rPr>
          <w:rFonts w:ascii="仿宋_GB2312" w:hAnsi="宋体" w:hint="eastAsia"/>
          <w:lang w:val="zh-CN"/>
        </w:rPr>
      </w:pPr>
      <w:r>
        <w:rPr>
          <w:rFonts w:ascii="仿宋_GB2312" w:hAnsi="宋体" w:hint="eastAsia"/>
          <w:lang w:val="zh-CN"/>
        </w:rPr>
        <w:t>新建覆盖全县乡镇的</w:t>
      </w:r>
      <w:r w:rsidR="004E1052">
        <w:rPr>
          <w:rFonts w:ascii="仿宋_GB2312" w:hAnsi="宋体" w:hint="eastAsia"/>
          <w:lang w:val="zh-CN"/>
        </w:rPr>
        <w:t>22套</w:t>
      </w:r>
      <w:r>
        <w:rPr>
          <w:rFonts w:ascii="仿宋_GB2312" w:hAnsi="宋体" w:hint="eastAsia"/>
          <w:lang w:val="zh-CN"/>
        </w:rPr>
        <w:t>农业自动气象区域站</w:t>
      </w:r>
    </w:p>
    <w:p w:rsidR="004E1052" w:rsidRPr="004E1052" w:rsidRDefault="00000000" w:rsidP="004E1052">
      <w:pPr>
        <w:pStyle w:val="a6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hint="eastAsia"/>
          <w:lang w:val="zh-CN"/>
        </w:rPr>
      </w:pPr>
      <w:r w:rsidRPr="004E1052">
        <w:rPr>
          <w:rFonts w:ascii="楷体_GB2312" w:eastAsia="楷体_GB2312" w:hAnsi="宋体" w:hint="eastAsia"/>
          <w:b/>
          <w:lang w:val="zh-CN"/>
        </w:rPr>
        <w:t>项目资金申报及批复情况。</w:t>
      </w:r>
    </w:p>
    <w:p w:rsidR="002D57BA" w:rsidRPr="004E1052" w:rsidRDefault="004E1052" w:rsidP="004E1052">
      <w:pPr>
        <w:adjustRightInd w:val="0"/>
        <w:snapToGrid w:val="0"/>
        <w:spacing w:line="560" w:lineRule="exact"/>
        <w:ind w:firstLineChars="200" w:firstLine="640"/>
        <w:rPr>
          <w:rFonts w:ascii="仿宋_GB2312" w:hAnsi="宋体" w:hint="eastAsia"/>
          <w:lang w:val="zh-CN"/>
        </w:rPr>
      </w:pPr>
      <w:r w:rsidRPr="004E1052">
        <w:rPr>
          <w:rFonts w:ascii="仿宋_GB2312" w:hAnsi="宋体" w:hint="eastAsia"/>
          <w:lang w:val="zh-CN"/>
        </w:rPr>
        <w:t>该项目由边彝族自治县气象局2023年乡村振兴补助资金项目（省级）下拨</w:t>
      </w:r>
    </w:p>
    <w:p w:rsidR="004E1052" w:rsidRPr="004E1052" w:rsidRDefault="00000000" w:rsidP="004E1052">
      <w:pPr>
        <w:pStyle w:val="a6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hint="eastAsia"/>
          <w:lang w:val="zh-CN"/>
        </w:rPr>
      </w:pPr>
      <w:r w:rsidRPr="004E1052">
        <w:rPr>
          <w:rFonts w:ascii="楷体_GB2312" w:eastAsia="楷体_GB2312" w:hAnsi="宋体" w:hint="eastAsia"/>
          <w:b/>
          <w:lang w:val="zh-CN"/>
        </w:rPr>
        <w:t>项目绩效目标。</w:t>
      </w:r>
    </w:p>
    <w:p w:rsidR="002D57BA" w:rsidRPr="004E1052" w:rsidRDefault="004E1052" w:rsidP="004E1052">
      <w:pPr>
        <w:adjustRightInd w:val="0"/>
        <w:snapToGrid w:val="0"/>
        <w:spacing w:line="560" w:lineRule="exact"/>
        <w:ind w:left="720"/>
        <w:rPr>
          <w:rFonts w:ascii="仿宋_GB2312" w:hAnsi="宋体" w:hint="eastAsia"/>
          <w:lang w:val="zh-CN"/>
        </w:rPr>
      </w:pPr>
      <w:r w:rsidRPr="004E1052">
        <w:rPr>
          <w:rFonts w:ascii="仿宋_GB2312" w:hAnsi="宋体" w:hint="eastAsia"/>
          <w:lang w:val="zh-CN"/>
        </w:rPr>
        <w:t>新建22套农业区域气象站</w:t>
      </w:r>
    </w:p>
    <w:p w:rsidR="004E1052" w:rsidRPr="004E1052" w:rsidRDefault="00000000" w:rsidP="004E1052">
      <w:pPr>
        <w:pStyle w:val="a6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楷体_GB2312" w:eastAsia="楷体_GB2312" w:hAnsi="宋体" w:hint="eastAsia"/>
          <w:b/>
          <w:lang w:val="zh-CN"/>
        </w:rPr>
      </w:pPr>
      <w:r w:rsidRPr="004E1052">
        <w:rPr>
          <w:rFonts w:ascii="楷体_GB2312" w:eastAsia="楷体_GB2312" w:hAnsi="宋体" w:hint="eastAsia"/>
          <w:b/>
          <w:lang w:val="zh-CN"/>
        </w:rPr>
        <w:t>项目资金申报相符性。</w:t>
      </w:r>
    </w:p>
    <w:p w:rsidR="002D57BA" w:rsidRPr="004E1052" w:rsidRDefault="0008221D" w:rsidP="004E1052">
      <w:pPr>
        <w:adjustRightInd w:val="0"/>
        <w:snapToGrid w:val="0"/>
        <w:spacing w:line="560" w:lineRule="exact"/>
        <w:ind w:left="720"/>
        <w:rPr>
          <w:rFonts w:ascii="仿宋_GB2312" w:hAnsi="宋体" w:hint="eastAsia"/>
          <w:lang w:val="zh-CN"/>
        </w:rPr>
      </w:pPr>
      <w:r>
        <w:rPr>
          <w:rFonts w:ascii="仿宋_GB2312" w:hAnsi="宋体" w:hint="eastAsia"/>
          <w:lang w:val="zh-CN"/>
        </w:rPr>
        <w:t>该</w:t>
      </w:r>
      <w:r w:rsidR="004E1052" w:rsidRPr="004E1052">
        <w:rPr>
          <w:rFonts w:ascii="仿宋_GB2312" w:hAnsi="宋体" w:hint="eastAsia"/>
          <w:lang w:val="zh-CN"/>
        </w:rPr>
        <w:t>项目申报内容与具体实施内容相符。申报目标合理可行。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二、项目实施及管理情况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仿宋_GB2312" w:hAnsi="宋体" w:hint="eastAsia"/>
          <w:lang w:val="zh-CN"/>
        </w:rPr>
        <w:tab/>
      </w:r>
      <w:r>
        <w:rPr>
          <w:rFonts w:ascii="楷体_GB2312" w:eastAsia="楷体_GB2312" w:hAnsi="宋体" w:hint="eastAsia"/>
          <w:b/>
          <w:lang w:val="zh-CN"/>
        </w:rPr>
        <w:t>（一）资金计划、到位及使用情况。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楷体_GB2312" w:eastAsia="楷体_GB2312" w:hAnsi="宋体" w:hint="eastAsia"/>
          <w:lang w:val="zh-CN"/>
        </w:rPr>
        <w:t>1．</w:t>
      </w:r>
      <w:r w:rsidR="004E1052">
        <w:rPr>
          <w:rFonts w:ascii="楷体_GB2312" w:eastAsia="楷体_GB2312" w:hAnsi="宋体" w:hint="eastAsia"/>
          <w:lang w:val="zh-CN"/>
        </w:rPr>
        <w:t>该项目2023年实际到位29.92万元。</w:t>
      </w:r>
      <w:r w:rsidR="004E1052">
        <w:rPr>
          <w:rFonts w:ascii="仿宋_GB2312" w:hAnsi="宋体" w:hint="eastAsia"/>
          <w:lang w:val="zh-CN"/>
        </w:rPr>
        <w:t xml:space="preserve"> </w:t>
      </w:r>
    </w:p>
    <w:p w:rsidR="004E1052" w:rsidRDefault="00000000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楷体_GB2312" w:eastAsia="楷体_GB2312" w:hAnsi="宋体" w:hint="eastAsia"/>
          <w:lang w:val="zh-CN"/>
        </w:rPr>
        <w:t>2．资金使用。</w:t>
      </w:r>
    </w:p>
    <w:p w:rsidR="002D57BA" w:rsidRDefault="004E1052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仿宋_GB2312" w:hAnsi="宋体" w:hint="eastAsia"/>
          <w:lang w:val="zh-CN"/>
        </w:rPr>
        <w:t>该项目已支付29.9万元，支付依据合</w:t>
      </w:r>
      <w:proofErr w:type="gramStart"/>
      <w:r>
        <w:rPr>
          <w:rFonts w:ascii="仿宋_GB2312" w:hAnsi="宋体" w:hint="eastAsia"/>
          <w:lang w:val="zh-CN"/>
        </w:rPr>
        <w:t>规</w:t>
      </w:r>
      <w:proofErr w:type="gramEnd"/>
      <w:r>
        <w:rPr>
          <w:rFonts w:ascii="仿宋_GB2312" w:hAnsi="宋体" w:hint="eastAsia"/>
          <w:lang w:val="zh-CN"/>
        </w:rPr>
        <w:t>合法，资金支付与预算相符。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（二）项目财务管理情况。</w:t>
      </w:r>
    </w:p>
    <w:p w:rsidR="002D57BA" w:rsidRDefault="004E1052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仿宋_GB2312" w:hAnsi="宋体" w:hint="eastAsia"/>
          <w:lang w:val="zh-CN"/>
        </w:rPr>
        <w:t>本项目已按流程进行报账。对项目资金管理办法，评价项目严格执行财务管理制度。财务处理及时、会计核算规范。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（三）项目组织实施情况。</w:t>
      </w:r>
    </w:p>
    <w:p w:rsidR="004E1052" w:rsidRDefault="004E1052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仿宋_GB2312" w:hAnsi="宋体" w:hint="eastAsia"/>
          <w:lang w:val="zh-CN"/>
        </w:rPr>
        <w:lastRenderedPageBreak/>
        <w:t>该项目进行招投标建设，由乐山市蓝宇科技信息有限公司中标。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黑体" w:eastAsia="黑体" w:hAnsi="宋体" w:hint="eastAsia"/>
        </w:rPr>
        <w:t>三、项目绩效情况</w:t>
      </w:r>
      <w:r>
        <w:rPr>
          <w:rFonts w:ascii="仿宋_GB2312" w:hAnsi="宋体" w:hint="eastAsia"/>
          <w:lang w:val="zh-CN"/>
        </w:rPr>
        <w:tab/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（一）项目完成情况。</w:t>
      </w:r>
    </w:p>
    <w:p w:rsidR="004E1052" w:rsidRDefault="004E1052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仿宋_GB2312" w:hAnsi="宋体" w:hint="eastAsia"/>
          <w:lang w:val="zh-CN"/>
        </w:rPr>
        <w:t>该项目已按时效完成22套区域自动气象站建设。</w:t>
      </w:r>
    </w:p>
    <w:p w:rsidR="004E1052" w:rsidRDefault="00000000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（二）项目效益情况。</w:t>
      </w:r>
    </w:p>
    <w:p w:rsidR="002D57BA" w:rsidRDefault="004E1052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仿宋_GB2312" w:hAnsi="宋体" w:hint="eastAsia"/>
          <w:lang w:val="zh-CN"/>
        </w:rPr>
        <w:t>该项目完成建设后，可以为防灾减灾、农业等提供气象数据支撑。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四、问题及建议</w:t>
      </w:r>
    </w:p>
    <w:p w:rsidR="002D57BA" w:rsidRDefault="00000000">
      <w:pPr>
        <w:adjustRightInd w:val="0"/>
        <w:snapToGrid w:val="0"/>
        <w:spacing w:line="560" w:lineRule="exact"/>
        <w:ind w:firstLine="720"/>
        <w:rPr>
          <w:rFonts w:ascii="楷体_GB2312" w:eastAsia="楷体_GB2312" w:hAnsi="宋体" w:hint="eastAsia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（一）存在的问题。</w:t>
      </w:r>
    </w:p>
    <w:p w:rsidR="004E1052" w:rsidRPr="004E1052" w:rsidRDefault="004E1052">
      <w:pPr>
        <w:adjustRightInd w:val="0"/>
        <w:snapToGrid w:val="0"/>
        <w:spacing w:line="560" w:lineRule="exact"/>
        <w:ind w:firstLine="720"/>
        <w:rPr>
          <w:rFonts w:ascii="仿宋_GB2312" w:hAnsi="宋体" w:hint="eastAsia"/>
          <w:lang w:val="zh-CN"/>
        </w:rPr>
      </w:pPr>
      <w:r w:rsidRPr="004E1052">
        <w:rPr>
          <w:rFonts w:ascii="仿宋_GB2312" w:hAnsi="宋体" w:hint="eastAsia"/>
          <w:lang w:val="zh-CN"/>
        </w:rPr>
        <w:t>无</w:t>
      </w:r>
    </w:p>
    <w:p w:rsidR="002D57BA" w:rsidRDefault="00000000">
      <w:pPr>
        <w:adjustRightInd w:val="0"/>
        <w:snapToGrid w:val="0"/>
        <w:spacing w:line="560" w:lineRule="exact"/>
        <w:ind w:firstLine="720"/>
      </w:pPr>
      <w:r>
        <w:rPr>
          <w:rFonts w:ascii="楷体_GB2312" w:eastAsia="楷体_GB2312" w:hAnsi="宋体" w:hint="eastAsia"/>
          <w:b/>
          <w:lang w:val="zh-CN"/>
        </w:rPr>
        <w:t>（二）相关建议。</w:t>
      </w:r>
      <w:r>
        <w:rPr>
          <w:rFonts w:ascii="仿宋_GB2312" w:hAnsi="宋体" w:hint="eastAsia"/>
          <w:lang w:val="zh-CN"/>
        </w:rPr>
        <w:t>提出项目(相关政策)改进完善的建议意见。</w:t>
      </w:r>
    </w:p>
    <w:p w:rsidR="002D57BA" w:rsidRDefault="002D57BA">
      <w:pPr>
        <w:adjustRightInd w:val="0"/>
        <w:snapToGrid w:val="0"/>
        <w:spacing w:line="600" w:lineRule="exact"/>
        <w:ind w:firstLine="720"/>
      </w:pPr>
    </w:p>
    <w:sectPr w:rsidR="002D57BA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charset w:val="00"/>
    <w:family w:val="roman"/>
    <w:pitch w:val="default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45D59"/>
    <w:multiLevelType w:val="hybridMultilevel"/>
    <w:tmpl w:val="342606E2"/>
    <w:lvl w:ilvl="0" w:tplc="6C2897EE">
      <w:start w:val="1"/>
      <w:numFmt w:val="japaneseCounting"/>
      <w:lvlText w:val="（%1）"/>
      <w:lvlJc w:val="left"/>
      <w:pPr>
        <w:ind w:left="1665" w:hanging="945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84667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xNjFmMzVhYmRmMjFjZDYxYzZmMDA5NjI2ZjA5ZjcifQ=="/>
  </w:docVars>
  <w:rsids>
    <w:rsidRoot w:val="291C455A"/>
    <w:rsid w:val="FFA371D6"/>
    <w:rsid w:val="0008221D"/>
    <w:rsid w:val="001B1813"/>
    <w:rsid w:val="002A5E78"/>
    <w:rsid w:val="002D57BA"/>
    <w:rsid w:val="00305055"/>
    <w:rsid w:val="003315AE"/>
    <w:rsid w:val="003D2328"/>
    <w:rsid w:val="0049716B"/>
    <w:rsid w:val="004E1052"/>
    <w:rsid w:val="006F6CE7"/>
    <w:rsid w:val="00906CDA"/>
    <w:rsid w:val="00C073E9"/>
    <w:rsid w:val="00E42B1E"/>
    <w:rsid w:val="0D466608"/>
    <w:rsid w:val="0D850CC5"/>
    <w:rsid w:val="13722809"/>
    <w:rsid w:val="19B536B9"/>
    <w:rsid w:val="1E0A5785"/>
    <w:rsid w:val="291C455A"/>
    <w:rsid w:val="2A502512"/>
    <w:rsid w:val="36926D0C"/>
    <w:rsid w:val="414A628B"/>
    <w:rsid w:val="539454CB"/>
    <w:rsid w:val="673E27F9"/>
    <w:rsid w:val="6D950364"/>
    <w:rsid w:val="6EF16389"/>
    <w:rsid w:val="74276058"/>
    <w:rsid w:val="79016D9C"/>
    <w:rsid w:val="7B2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1C8DC"/>
  <w15:docId w15:val="{1871ECAE-6840-4E44-A987-B6659C53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四号正文"/>
    <w:basedOn w:val="a"/>
    <w:qFormat/>
    <w:pPr>
      <w:spacing w:line="360" w:lineRule="auto"/>
    </w:pPr>
    <w:rPr>
      <w:rFonts w:ascii="??" w:eastAsia="宋体" w:hAnsi="??"/>
      <w:color w:val="000000"/>
      <w:kern w:val="0"/>
      <w:sz w:val="28"/>
      <w:szCs w:val="21"/>
      <w:lang w:val="zh-CN"/>
    </w:rPr>
  </w:style>
  <w:style w:type="paragraph" w:styleId="a6">
    <w:name w:val="List Paragraph"/>
    <w:basedOn w:val="a"/>
    <w:uiPriority w:val="99"/>
    <w:unhideWhenUsed/>
    <w:rsid w:val="004E1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6</cp:revision>
  <cp:lastPrinted>2022-03-15T02:21:00Z</cp:lastPrinted>
  <dcterms:created xsi:type="dcterms:W3CDTF">2020-06-30T16:19:00Z</dcterms:created>
  <dcterms:modified xsi:type="dcterms:W3CDTF">2024-11-04T06:36:00Z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2295F6004E7C4908A6170C90E5C595B7</vt:lpwstr>
  </property>
</Properties>
</file>