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Times New Roman"/>
          <w:kern w:val="2"/>
          <w:sz w:val="30"/>
          <w:szCs w:val="30"/>
        </w:rPr>
      </w:pPr>
    </w:p>
    <w:p>
      <w:pPr>
        <w:pStyle w:val="5"/>
        <w:keepNext w:val="0"/>
        <w:keepLines w:val="0"/>
        <w:widowControl w:val="0"/>
        <w:suppressLineNumbers w:val="0"/>
        <w:autoSpaceDE w:val="0"/>
        <w:autoSpaceDN/>
        <w:spacing w:before="0" w:beforeAutospacing="0" w:after="0" w:afterAutospacing="0" w:line="600" w:lineRule="exact"/>
        <w:ind w:left="0" w:right="0" w:firstLine="883"/>
        <w:jc w:val="center"/>
        <w:rPr>
          <w:rFonts w:hint="default" w:ascii="方正小标宋简体" w:hAnsi="宋体" w:eastAsia="方正小标宋简体" w:cs="Times New Roman"/>
          <w:color w:val="000000"/>
          <w:kern w:val="0"/>
          <w:sz w:val="44"/>
          <w:szCs w:val="44"/>
        </w:rPr>
      </w:pPr>
      <w:r>
        <w:rPr>
          <w:rFonts w:hint="default" w:ascii="方正小标宋简体" w:hAnsi="方正小标宋简体" w:eastAsia="方正小标宋简体" w:cs="方正小标宋简体"/>
          <w:color w:val="000000"/>
          <w:kern w:val="0"/>
          <w:sz w:val="44"/>
          <w:szCs w:val="44"/>
          <w:lang w:val="en-US" w:eastAsia="zh-CN" w:bidi="ar"/>
        </w:rPr>
        <w:t>峨边彝族自治县</w:t>
      </w:r>
      <w:r>
        <w:rPr>
          <w:rFonts w:hint="eastAsia" w:ascii="方正小标宋简体" w:hAnsi="方正小标宋简体" w:eastAsia="方正小标宋简体" w:cs="方正小标宋简体"/>
          <w:color w:val="000000"/>
          <w:kern w:val="0"/>
          <w:sz w:val="44"/>
          <w:szCs w:val="44"/>
          <w:lang w:val="en-US" w:eastAsia="zh-CN" w:bidi="ar"/>
        </w:rPr>
        <w:t>毛坪</w:t>
      </w:r>
      <w:r>
        <w:rPr>
          <w:rFonts w:hint="default" w:ascii="方正小标宋简体" w:hAnsi="方正小标宋简体" w:eastAsia="方正小标宋简体" w:cs="方正小标宋简体"/>
          <w:color w:val="000000"/>
          <w:kern w:val="0"/>
          <w:sz w:val="44"/>
          <w:szCs w:val="44"/>
          <w:lang w:val="en-US" w:eastAsia="zh-CN" w:bidi="ar"/>
        </w:rPr>
        <w:t>镇人民政府</w:t>
      </w:r>
    </w:p>
    <w:p>
      <w:pPr>
        <w:pStyle w:val="5"/>
        <w:keepNext w:val="0"/>
        <w:keepLines w:val="0"/>
        <w:widowControl w:val="0"/>
        <w:suppressLineNumbers w:val="0"/>
        <w:autoSpaceDE w:val="0"/>
        <w:autoSpaceDN/>
        <w:spacing w:before="0" w:beforeAutospacing="0" w:after="0" w:afterAutospacing="0" w:line="600" w:lineRule="exact"/>
        <w:ind w:left="0" w:right="0" w:firstLine="883"/>
        <w:jc w:val="center"/>
        <w:rPr>
          <w:rFonts w:hint="default" w:ascii="仿宋_GB2312" w:hAnsi="宋体" w:eastAsia="仿宋_GB2312" w:cs="Times New Roman"/>
          <w:kern w:val="2"/>
          <w:sz w:val="32"/>
          <w:szCs w:val="32"/>
        </w:rPr>
      </w:pPr>
      <w:r>
        <w:rPr>
          <w:rFonts w:hint="default" w:ascii="方正小标宋简体" w:hAnsi="方正小标宋简体" w:eastAsia="方正小标宋简体" w:cs="方正小标宋简体"/>
          <w:color w:val="000000"/>
          <w:kern w:val="0"/>
          <w:sz w:val="44"/>
          <w:szCs w:val="44"/>
          <w:lang w:val="en-US" w:eastAsia="zh-CN" w:bidi="ar"/>
        </w:rPr>
        <w:t>项目支出绩效自评报告</w:t>
      </w:r>
    </w:p>
    <w:p>
      <w:pPr>
        <w:pStyle w:val="5"/>
        <w:keepNext w:val="0"/>
        <w:keepLines w:val="0"/>
        <w:widowControl w:val="0"/>
        <w:suppressLineNumbers w:val="0"/>
        <w:spacing w:before="0" w:beforeAutospacing="0" w:after="0" w:afterAutospacing="0" w:line="560" w:lineRule="exact"/>
        <w:ind w:left="0" w:right="0" w:firstLine="640"/>
        <w:jc w:val="center"/>
        <w:rPr>
          <w:rFonts w:hint="default" w:ascii="仿宋_GB2312" w:hAnsi="宋体" w:eastAsia="仿宋_GB2312" w:cs="Times New Roman"/>
          <w:kern w:val="2"/>
          <w:sz w:val="32"/>
          <w:szCs w:val="32"/>
        </w:rPr>
      </w:pPr>
      <w:r>
        <w:rPr>
          <w:rFonts w:hint="eastAsia" w:ascii="宋体" w:hAnsi="宋体" w:eastAsia="宋体" w:cs="宋体"/>
          <w:color w:val="000000"/>
          <w:kern w:val="0"/>
          <w:sz w:val="28"/>
          <w:szCs w:val="28"/>
          <w:lang w:val="en-US" w:eastAsia="zh-CN" w:bidi="ar"/>
        </w:rPr>
        <w:t>（乡镇城乡环境治理管理中队公益性岗位补贴项目）</w:t>
      </w:r>
    </w:p>
    <w:p>
      <w:pPr>
        <w:pStyle w:val="5"/>
        <w:keepNext w:val="0"/>
        <w:keepLines w:val="0"/>
        <w:widowControl w:val="0"/>
        <w:suppressLineNumbers w:val="0"/>
        <w:spacing w:before="0" w:beforeAutospacing="0" w:after="0" w:afterAutospacing="0" w:line="600" w:lineRule="exact"/>
        <w:ind w:left="0" w:right="0" w:firstLine="640"/>
        <w:jc w:val="center"/>
        <w:rPr>
          <w:rFonts w:hint="eastAsia" w:ascii="宋体" w:hAnsi="宋体" w:eastAsia="宋体" w:cs="Times New Roman"/>
          <w:kern w:val="2"/>
          <w:sz w:val="32"/>
          <w:szCs w:val="32"/>
        </w:rPr>
      </w:pPr>
      <w:r>
        <w:rPr>
          <w:rFonts w:hint="eastAsia" w:ascii="宋体" w:hAnsi="宋体" w:eastAsia="宋体" w:cs="Times New Roman"/>
          <w:color w:val="000000"/>
          <w:kern w:val="2"/>
          <w:sz w:val="32"/>
          <w:szCs w:val="32"/>
          <w:lang w:val="en-US" w:eastAsia="zh-CN" w:bidi="ar"/>
        </w:rPr>
        <w:t xml:space="preserve"> </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eastAsia" w:ascii="黑体" w:hAnsi="宋体" w:eastAsia="黑体" w:cs="Times New Roman"/>
          <w:kern w:val="2"/>
          <w:sz w:val="32"/>
          <w:szCs w:val="32"/>
        </w:rPr>
      </w:pPr>
      <w:r>
        <w:rPr>
          <w:rFonts w:hint="eastAsia" w:ascii="黑体" w:hAnsi="宋体" w:eastAsia="黑体" w:cs="黑体"/>
          <w:kern w:val="2"/>
          <w:sz w:val="32"/>
          <w:szCs w:val="32"/>
          <w:lang w:val="en-US" w:eastAsia="zh-CN" w:bidi="ar"/>
        </w:rPr>
        <w:t>一、项目概况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（一）项目基本情况。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1．为进一步加强城乡环境“七大秩序”整治力度，创造优美、整洁、舒适的城乡人居环境。</w:t>
      </w:r>
      <w:r>
        <w:rPr>
          <w:rFonts w:hint="eastAsia" w:ascii="仿宋_GB2312" w:hAnsi="宋体" w:eastAsia="仿宋_GB2312" w:cs="仿宋_GB2312"/>
          <w:kern w:val="2"/>
          <w:sz w:val="32"/>
          <w:szCs w:val="32"/>
          <w:lang w:val="en-US" w:eastAsia="zh-CN" w:bidi="ar"/>
        </w:rPr>
        <w:t>毛坪</w:t>
      </w:r>
      <w:r>
        <w:rPr>
          <w:rFonts w:hint="default" w:ascii="仿宋_GB2312" w:hAnsi="宋体" w:eastAsia="仿宋_GB2312" w:cs="仿宋_GB2312"/>
          <w:kern w:val="2"/>
          <w:sz w:val="32"/>
          <w:szCs w:val="32"/>
          <w:lang w:val="en-US" w:eastAsia="zh-CN" w:bidi="ar"/>
        </w:rPr>
        <w:t>镇配备乡镇城乡环境治理管理中队公益性岗位</w:t>
      </w:r>
      <w:r>
        <w:rPr>
          <w:rFonts w:hint="eastAsia" w:ascii="仿宋_GB2312" w:hAnsi="宋体" w:eastAsia="仿宋_GB2312" w:cs="仿宋_GB2312"/>
          <w:kern w:val="2"/>
          <w:sz w:val="32"/>
          <w:szCs w:val="32"/>
          <w:lang w:val="en-US" w:eastAsia="zh-CN" w:bidi="ar"/>
        </w:rPr>
        <w:t>3</w:t>
      </w:r>
      <w:r>
        <w:rPr>
          <w:rFonts w:hint="default" w:ascii="仿宋_GB2312" w:hAnsi="宋体" w:eastAsia="仿宋_GB2312" w:cs="仿宋_GB2312"/>
          <w:kern w:val="2"/>
          <w:sz w:val="32"/>
          <w:szCs w:val="32"/>
          <w:lang w:val="en-US" w:eastAsia="zh-CN" w:bidi="ar"/>
        </w:rPr>
        <w:t>名，补贴共计</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2．按照《关于切实加强乡镇城乡综合治理工作的通知》（峨城治指发[2018]44号）、《关于落实城乡环境综合治理管理中队公益性岗位人员配置的通知》（峨城治指发[2019]10号）及《峨边彝族自治县城市管理行政执法局关于乡镇城乡环境综合治理管理中队公益性岗位人员聘用相关事项的通知》要求。</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3．乡镇城乡环境治理管理中队公益性岗位补贴资金由镇财政统一管理，人员由镇综合执法中心管理，每年按照年初签订的合同进行资金支付。</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4．乡镇城乡环境治理管理中队公益性岗位补贴资金分配的原则为3.2万元/人/年。</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（二）项目绩效目标。</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1．乡镇城乡环境治理管理中队公益性岗位补贴用于我镇</w:t>
      </w:r>
      <w:r>
        <w:rPr>
          <w:rFonts w:hint="eastAsia" w:ascii="仿宋_GB2312" w:hAnsi="宋体" w:eastAsia="仿宋_GB2312" w:cs="仿宋_GB2312"/>
          <w:kern w:val="2"/>
          <w:sz w:val="32"/>
          <w:szCs w:val="32"/>
          <w:lang w:val="en-US" w:eastAsia="zh-CN" w:bidi="ar"/>
        </w:rPr>
        <w:t>3</w:t>
      </w:r>
      <w:r>
        <w:rPr>
          <w:rFonts w:hint="default" w:ascii="仿宋_GB2312" w:hAnsi="宋体" w:eastAsia="仿宋_GB2312" w:cs="仿宋_GB2312"/>
          <w:kern w:val="2"/>
          <w:sz w:val="32"/>
          <w:szCs w:val="32"/>
          <w:lang w:val="en-US" w:eastAsia="zh-CN" w:bidi="ar"/>
        </w:rPr>
        <w:t>名城管进行补贴。</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2.为进一步加强城乡环境“七大秩序”整治力度，创造优美、整洁、舒适的城乡人居环境，以“目标、任务、资金、权责”细化原则，围绕突出问题，提高资金使用精准度和效益，将乡镇城乡环境治理管理中队公益性岗位补贴用于</w:t>
      </w:r>
      <w:r>
        <w:rPr>
          <w:rFonts w:hint="eastAsia" w:ascii="仿宋_GB2312" w:hAnsi="宋体" w:eastAsia="仿宋_GB2312" w:cs="仿宋_GB2312"/>
          <w:kern w:val="2"/>
          <w:sz w:val="32"/>
          <w:szCs w:val="32"/>
          <w:lang w:val="en-US" w:eastAsia="zh-CN" w:bidi="ar"/>
        </w:rPr>
        <w:t>3</w:t>
      </w:r>
      <w:r>
        <w:rPr>
          <w:rFonts w:hint="default" w:ascii="仿宋_GB2312" w:hAnsi="宋体" w:eastAsia="仿宋_GB2312" w:cs="仿宋_GB2312"/>
          <w:kern w:val="2"/>
          <w:sz w:val="32"/>
          <w:szCs w:val="32"/>
          <w:lang w:val="en-US" w:eastAsia="zh-CN" w:bidi="ar"/>
        </w:rPr>
        <w:t>名聘用城管的补贴，从而提高城管人员的工作积极性。对乡镇城乡环境治理管理中队公益性岗位人员的任务完成、资金管理、项目管理、项目效益、满意度以及其他内容进行综合评价。包括：</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（1）项目完成情况包括项目任务完成质量、数量情况；</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（2）项目管理情况包括项目立项前期准备、项目任务的实施、项目公开公示情况、项目后续维护管理制度建设以及档案管理情况；</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（3）资金管理情况包括资金到位、使用情况，资金拨付是否及时、是否专款专用、是否专账管理、项目资金支付凭据是否真实、完整，项目决算资料的合法、合规性；</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（4）项目效益包括项目完成后的效益，满意度情况。目前此项目已经镇综合执法办审核后支付全部资金</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Times New Roman" w:hAnsi="Times New Roman" w:eastAsia="仿宋_GB2312" w:cs="Times New Roman"/>
          <w:kern w:val="2"/>
          <w:sz w:val="32"/>
          <w:szCs w:val="32"/>
        </w:rPr>
      </w:pPr>
      <w:r>
        <w:rPr>
          <w:rFonts w:hint="default" w:ascii="仿宋_GB2312" w:hAnsi="宋体" w:eastAsia="仿宋_GB2312" w:cs="仿宋_GB2312"/>
          <w:kern w:val="2"/>
          <w:sz w:val="32"/>
          <w:szCs w:val="32"/>
          <w:lang w:val="en-US" w:eastAsia="zh-CN" w:bidi="ar"/>
        </w:rPr>
        <w:t>3．该经费申报内容与实际相符申报目标合理可行。按实际聘用人数及控制经费预算的原则，预算</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万元实际支付</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万元，无资金结余。</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（三）项目自评步骤及方法。</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乡镇城乡环境治理管理中队公益性岗位补贴项目由综合执法办严格按照聘用合同及管理制度进行自评，由镇财政所给予补贴发放。</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eastAsia" w:ascii="黑体" w:hAnsi="宋体" w:eastAsia="黑体" w:cs="Times New Roman"/>
          <w:kern w:val="2"/>
          <w:sz w:val="32"/>
          <w:szCs w:val="32"/>
        </w:rPr>
      </w:pPr>
      <w:r>
        <w:rPr>
          <w:rFonts w:hint="eastAsia" w:ascii="黑体" w:hAnsi="宋体" w:eastAsia="黑体" w:cs="黑体"/>
          <w:kern w:val="2"/>
          <w:sz w:val="32"/>
          <w:szCs w:val="32"/>
          <w:lang w:val="en-US" w:eastAsia="zh-CN" w:bidi="ar"/>
        </w:rPr>
        <w:t>二、项目资金申报及使用情况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（一）项目资金申报及批复情况。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此项目于2022年1月起由镇综合执法办负责具体实施，分上、下年度给予自评审核后由镇财政所按相关规定发放补贴。</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楷体_GB2312" w:hAnsi="宋体" w:eastAsia="楷体_GB2312" w:cs="楷体_GB2312"/>
          <w:b/>
          <w:bCs w:val="0"/>
          <w:kern w:val="2"/>
          <w:sz w:val="32"/>
          <w:szCs w:val="32"/>
          <w:lang w:val="en-US" w:eastAsia="zh-CN" w:bidi="ar"/>
        </w:rPr>
        <w:t>（二）资金计划、到位及使用情况（可用表格形式反映）。</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楷体_GB2312" w:hAnsi="宋体" w:eastAsia="楷体_GB2312" w:cs="楷体_GB2312"/>
          <w:kern w:val="2"/>
          <w:sz w:val="32"/>
          <w:szCs w:val="32"/>
          <w:lang w:val="en-US" w:eastAsia="zh-CN" w:bidi="ar"/>
        </w:rPr>
        <w:t>1．资金计划。</w:t>
      </w:r>
      <w:r>
        <w:rPr>
          <w:rFonts w:hint="default" w:ascii="仿宋_GB2312" w:hAnsi="宋体" w:eastAsia="仿宋_GB2312" w:cs="仿宋_GB2312"/>
          <w:kern w:val="2"/>
          <w:sz w:val="32"/>
          <w:szCs w:val="32"/>
          <w:lang w:val="en-US" w:eastAsia="zh-CN" w:bidi="ar"/>
        </w:rPr>
        <w:t>该工作经费是正常年度预算，为县级财政资金预算，于年初进行了资金下达，镇财政所分别于2022年</w:t>
      </w:r>
      <w:r>
        <w:rPr>
          <w:rFonts w:hint="eastAsia" w:ascii="仿宋_GB2312" w:hAnsi="宋体" w:eastAsia="仿宋_GB2312" w:cs="仿宋_GB2312"/>
          <w:kern w:val="2"/>
          <w:sz w:val="32"/>
          <w:szCs w:val="32"/>
          <w:lang w:val="en-US" w:eastAsia="zh-CN" w:bidi="ar"/>
        </w:rPr>
        <w:t>6</w:t>
      </w:r>
      <w:r>
        <w:rPr>
          <w:rFonts w:hint="default" w:ascii="仿宋_GB2312" w:hAnsi="宋体" w:eastAsia="仿宋_GB2312" w:cs="仿宋_GB2312"/>
          <w:kern w:val="2"/>
          <w:sz w:val="32"/>
          <w:szCs w:val="32"/>
          <w:lang w:val="en-US" w:eastAsia="zh-CN" w:bidi="ar"/>
        </w:rPr>
        <w:t>月及12月进行了补贴发放。</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2．资金到位。2022年年初自治县财政局下达了乡镇城乡环境治理管理中队公益性岗位补贴</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3．资金使用。此项目预算资金</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万元，由综合执法办严格按照聘用合同及管理制度进行自评，由镇财政所给予补贴发放。支付资金</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万元，无结余。</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（三）项目财务管理情况。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此项目财务管理制度健全，严格执行财务管理制度，账务处理是及时，会计核算规范。</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eastAsia" w:ascii="黑体" w:hAnsi="宋体" w:eastAsia="黑体" w:cs="Times New Roman"/>
          <w:kern w:val="2"/>
          <w:sz w:val="32"/>
          <w:szCs w:val="32"/>
        </w:rPr>
      </w:pPr>
      <w:r>
        <w:rPr>
          <w:rFonts w:hint="eastAsia" w:ascii="黑体" w:hAnsi="宋体" w:eastAsia="黑体" w:cs="黑体"/>
          <w:kern w:val="2"/>
          <w:sz w:val="32"/>
          <w:szCs w:val="32"/>
          <w:lang w:val="en-US" w:eastAsia="zh-CN" w:bidi="ar"/>
        </w:rPr>
        <w:t>三、项目实施及管理情况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（一）项目组织架构及实施流程。</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仿宋_GB2312" w:hAnsi="宋体" w:eastAsia="仿宋_GB2312" w:cs="仿宋_GB2312"/>
          <w:kern w:val="2"/>
          <w:sz w:val="32"/>
          <w:szCs w:val="32"/>
          <w:lang w:val="en-US" w:eastAsia="zh-CN" w:bidi="ar"/>
        </w:rPr>
        <w:t>乡镇城乡环境治理管理中队公益性岗位补贴项目具体由镇综合执法办负责具体实施，年初签订合同，制定管理制度，分上、下半年度对此项目进行自评及审核上报。</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（二）项目管理情况。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此项目我镇综合执法办按照签订的合同及管理制度负责落实。</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（三）项目监管情况。</w:t>
      </w:r>
    </w:p>
    <w:p>
      <w:pPr>
        <w:keepNext w:val="0"/>
        <w:keepLines w:val="0"/>
        <w:widowControl w:val="0"/>
        <w:suppressLineNumbers w:val="0"/>
        <w:adjustRightInd w:val="0"/>
        <w:snapToGrid w:val="0"/>
        <w:spacing w:before="0" w:beforeAutospacing="0" w:after="0" w:afterAutospacing="0" w:line="600" w:lineRule="exact"/>
        <w:ind w:left="0" w:right="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 xml:space="preserve">   由镇综合执法办办负责复核监管。</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仿宋_GB2312" w:hAnsi="宋体" w:eastAsia="仿宋_GB2312" w:cs="Times New Roman"/>
          <w:kern w:val="2"/>
          <w:sz w:val="32"/>
          <w:szCs w:val="32"/>
        </w:rPr>
      </w:pPr>
      <w:r>
        <w:rPr>
          <w:rFonts w:hint="eastAsia" w:ascii="黑体" w:hAnsi="宋体" w:eastAsia="黑体" w:cs="黑体"/>
          <w:kern w:val="2"/>
          <w:sz w:val="32"/>
          <w:szCs w:val="32"/>
          <w:lang w:val="en-US" w:eastAsia="zh-CN" w:bidi="ar"/>
        </w:rPr>
        <w:t>四、项目绩效情况</w:t>
      </w:r>
      <w:r>
        <w:rPr>
          <w:rFonts w:hint="default" w:ascii="仿宋_GB2312" w:hAnsi="宋体" w:eastAsia="仿宋_GB2312" w:cs="Times New Roman"/>
          <w:kern w:val="2"/>
          <w:sz w:val="32"/>
          <w:szCs w:val="32"/>
          <w:lang w:val="en-US" w:eastAsia="zh-CN" w:bidi="ar"/>
        </w:rPr>
        <w:tab/>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（一）项目完成情况。</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仿宋_GB2312" w:hAnsi="宋体" w:eastAsia="仿宋_GB2312" w:cs="仿宋_GB2312"/>
          <w:kern w:val="2"/>
          <w:sz w:val="32"/>
          <w:szCs w:val="32"/>
          <w:lang w:val="en-US" w:eastAsia="zh-CN" w:bidi="ar"/>
        </w:rPr>
        <w:t>我镇聘用的</w:t>
      </w:r>
      <w:r>
        <w:rPr>
          <w:rFonts w:hint="eastAsia" w:ascii="仿宋_GB2312" w:hAnsi="宋体" w:eastAsia="仿宋_GB2312" w:cs="仿宋_GB2312"/>
          <w:kern w:val="2"/>
          <w:sz w:val="32"/>
          <w:szCs w:val="32"/>
          <w:lang w:val="en-US" w:eastAsia="zh-CN" w:bidi="ar"/>
        </w:rPr>
        <w:t>3</w:t>
      </w:r>
      <w:r>
        <w:rPr>
          <w:rFonts w:hint="default" w:ascii="仿宋_GB2312" w:hAnsi="宋体" w:eastAsia="仿宋_GB2312" w:cs="仿宋_GB2312"/>
          <w:kern w:val="2"/>
          <w:sz w:val="32"/>
          <w:szCs w:val="32"/>
          <w:lang w:val="en-US" w:eastAsia="zh-CN" w:bidi="ar"/>
        </w:rPr>
        <w:t>名乡镇城乡环境治理管理中队公益性岗位，于2022年12月底前完成了项目实施，并由镇综合执法办审核上报，镇财政所及时完成了</w:t>
      </w:r>
      <w:r>
        <w:rPr>
          <w:rFonts w:hint="eastAsia" w:ascii="仿宋_GB2312" w:hAnsi="宋体" w:eastAsia="仿宋_GB2312" w:cs="仿宋_GB2312"/>
          <w:kern w:val="2"/>
          <w:sz w:val="32"/>
          <w:szCs w:val="32"/>
          <w:lang w:val="en-US" w:eastAsia="zh-CN" w:bidi="ar"/>
        </w:rPr>
        <w:t>9.6</w:t>
      </w:r>
      <w:r>
        <w:rPr>
          <w:rFonts w:hint="default" w:ascii="仿宋_GB2312" w:hAnsi="宋体" w:eastAsia="仿宋_GB2312" w:cs="仿宋_GB2312"/>
          <w:kern w:val="2"/>
          <w:sz w:val="32"/>
          <w:szCs w:val="32"/>
          <w:lang w:val="en-US" w:eastAsia="zh-CN" w:bidi="ar"/>
        </w:rPr>
        <w:t>万元的补贴发放，无结余资金。</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（二）项目效益情况。</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楷体_GB2312" w:hAnsi="宋体" w:eastAsia="楷体_GB2312" w:cs="楷体_GB2312"/>
          <w:b/>
          <w:bCs w:val="0"/>
          <w:kern w:val="2"/>
          <w:sz w:val="32"/>
          <w:szCs w:val="32"/>
          <w:shd w:val="clear" w:fill="FFFFFF"/>
          <w:lang w:val="en-US" w:eastAsia="zh-CN" w:bidi="ar"/>
        </w:rPr>
        <w:t>1.经济效益</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仿宋_GB2312" w:hAnsi="宋体" w:eastAsia="仿宋_GB2312" w:cs="Times New Roman"/>
          <w:kern w:val="2"/>
          <w:sz w:val="32"/>
          <w:szCs w:val="32"/>
          <w:shd w:val="clear" w:fill="FFFFFF"/>
        </w:rPr>
      </w:pPr>
      <w:r>
        <w:rPr>
          <w:rFonts w:hint="eastAsia" w:ascii="仿宋" w:hAnsi="仿宋" w:eastAsia="仿宋" w:cs="仿宋"/>
          <w:kern w:val="0"/>
          <w:sz w:val="32"/>
          <w:szCs w:val="32"/>
          <w:shd w:val="clear" w:fill="FFFFFF"/>
          <w:lang w:val="en-US" w:eastAsia="zh-CN" w:bidi="ar"/>
        </w:rPr>
        <w:t xml:space="preserve"> </w:t>
      </w:r>
      <w:r>
        <w:rPr>
          <w:rFonts w:hint="default" w:ascii="仿宋_GB2312" w:hAnsi="宋体" w:eastAsia="仿宋_GB2312" w:cs="仿宋_GB2312"/>
          <w:kern w:val="2"/>
          <w:sz w:val="32"/>
          <w:szCs w:val="32"/>
          <w:shd w:val="clear" w:fill="FFFFFF"/>
          <w:lang w:val="en-US" w:eastAsia="zh-CN" w:bidi="ar"/>
        </w:rPr>
        <w:t>乡镇城乡环境治理管理中队公益性岗位补贴实施后，加强城乡环境“七大秩序”整治力度，创造出了优美、整洁、舒适的城乡人居环境。</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楷体_GB2312" w:hAnsi="宋体" w:eastAsia="楷体_GB2312" w:cs="Times New Roman"/>
          <w:b/>
          <w:bCs w:val="0"/>
          <w:kern w:val="2"/>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楷体_GB2312" w:hAnsi="宋体" w:eastAsia="楷体_GB2312" w:cs="楷体_GB2312"/>
          <w:b/>
          <w:bCs w:val="0"/>
          <w:kern w:val="2"/>
          <w:sz w:val="32"/>
          <w:szCs w:val="32"/>
          <w:shd w:val="clear" w:fill="FFFFFF"/>
          <w:lang w:val="en-US" w:eastAsia="zh-CN" w:bidi="ar"/>
        </w:rPr>
        <w:t>2.社会效益</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仿宋_GB2312" w:hAnsi="宋体" w:eastAsia="仿宋_GB2312" w:cs="仿宋_GB2312"/>
          <w:kern w:val="2"/>
          <w:sz w:val="32"/>
          <w:szCs w:val="32"/>
          <w:shd w:val="clear" w:fill="FFFFFF"/>
          <w:lang w:val="en-US" w:eastAsia="zh-CN" w:bidi="ar"/>
        </w:rPr>
        <w:t>通过项目的实施，全乡人居环境和村容村貌得到有效改善。为实现乡村振兴，促进乡风文明打下了坚定基础。</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楷体_GB2312" w:hAnsi="宋体" w:eastAsia="楷体_GB2312" w:cs="楷体_GB2312"/>
          <w:b/>
          <w:bCs w:val="0"/>
          <w:kern w:val="2"/>
          <w:sz w:val="32"/>
          <w:szCs w:val="32"/>
          <w:shd w:val="clear" w:fill="FFFFFF"/>
          <w:lang w:val="en-US" w:eastAsia="zh-CN" w:bidi="ar"/>
        </w:rPr>
        <w:t>3.可持续影响</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仿宋_GB2312" w:hAnsi="宋体" w:eastAsia="仿宋_GB2312" w:cs="Times New Roman"/>
          <w:kern w:val="2"/>
          <w:sz w:val="32"/>
          <w:szCs w:val="32"/>
          <w:shd w:val="clear" w:fill="FFFFFF"/>
        </w:rPr>
      </w:pPr>
      <w:r>
        <w:rPr>
          <w:rFonts w:hint="eastAsia" w:ascii="仿宋" w:hAnsi="仿宋" w:eastAsia="仿宋" w:cs="仿宋"/>
          <w:kern w:val="0"/>
          <w:sz w:val="32"/>
          <w:szCs w:val="32"/>
          <w:shd w:val="clear" w:fill="FFFFFF"/>
          <w:lang w:val="en-US" w:eastAsia="zh-CN" w:bidi="ar"/>
        </w:rPr>
        <w:t xml:space="preserve"> </w:t>
      </w:r>
      <w:r>
        <w:rPr>
          <w:rFonts w:hint="default" w:ascii="仿宋_GB2312" w:hAnsi="宋体" w:eastAsia="仿宋_GB2312" w:cs="仿宋_GB2312"/>
          <w:kern w:val="2"/>
          <w:sz w:val="32"/>
          <w:szCs w:val="32"/>
          <w:shd w:val="clear" w:fill="FFFFFF"/>
          <w:lang w:val="en-US" w:eastAsia="zh-CN" w:bidi="ar"/>
        </w:rPr>
        <w:t>乡镇城乡环境治理管理中队公益性岗位补贴的实施，为实现乡村振兴的目标打下坚实基础。</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楷体_GB2312" w:hAnsi="宋体" w:eastAsia="楷体_GB2312" w:cs="Times New Roman"/>
          <w:b/>
          <w:bCs w:val="0"/>
          <w:kern w:val="2"/>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楷体_GB2312" w:hAnsi="宋体" w:eastAsia="楷体_GB2312" w:cs="楷体_GB2312"/>
          <w:b/>
          <w:bCs w:val="0"/>
          <w:kern w:val="2"/>
          <w:sz w:val="32"/>
          <w:szCs w:val="32"/>
          <w:shd w:val="clear" w:fill="FFFFFF"/>
          <w:lang w:val="en-US" w:eastAsia="zh-CN" w:bidi="ar"/>
        </w:rPr>
        <w:t>4.满意度</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default" w:ascii="仿宋_GB2312" w:hAnsi="宋体" w:eastAsia="仿宋_GB2312" w:cs="仿宋_GB2312"/>
          <w:kern w:val="2"/>
          <w:sz w:val="32"/>
          <w:szCs w:val="32"/>
          <w:shd w:val="clear" w:fill="FFFFFF"/>
          <w:lang w:val="en-US" w:eastAsia="zh-CN" w:bidi="ar"/>
        </w:rPr>
        <w:t xml:space="preserve"> 提高</w:t>
      </w:r>
      <w:r>
        <w:rPr>
          <w:rFonts w:hint="eastAsia" w:ascii="仿宋_GB2312" w:hAnsi="宋体" w:eastAsia="仿宋_GB2312" w:cs="仿宋_GB2312"/>
          <w:kern w:val="2"/>
          <w:sz w:val="32"/>
          <w:szCs w:val="32"/>
          <w:shd w:val="clear" w:fill="FFFFFF"/>
          <w:lang w:val="en-US" w:eastAsia="zh-CN" w:bidi="ar"/>
        </w:rPr>
        <w:t>3</w:t>
      </w:r>
      <w:r>
        <w:rPr>
          <w:rFonts w:hint="default" w:ascii="仿宋_GB2312" w:hAnsi="宋体" w:eastAsia="仿宋_GB2312" w:cs="仿宋_GB2312"/>
          <w:kern w:val="2"/>
          <w:sz w:val="32"/>
          <w:szCs w:val="32"/>
          <w:shd w:val="clear" w:fill="FFFFFF"/>
          <w:lang w:val="en-US" w:eastAsia="zh-CN" w:bidi="ar"/>
        </w:rPr>
        <w:t>名城乡环境管理中队公益性岗位的工作积极性和满意度</w:t>
      </w:r>
      <w:r>
        <w:rPr>
          <w:rFonts w:hint="eastAsia" w:ascii="仿宋" w:hAnsi="仿宋" w:eastAsia="仿宋" w:cs="仿宋"/>
          <w:spacing w:val="8"/>
          <w:kern w:val="0"/>
          <w:sz w:val="32"/>
          <w:szCs w:val="32"/>
          <w:shd w:val="clear" w:fill="FFFFFF"/>
          <w:lang w:val="en-US" w:eastAsia="zh-CN" w:bidi="ar"/>
        </w:rPr>
        <w:t>。</w:t>
      </w:r>
      <w:bookmarkStart w:id="0" w:name="_GoBack"/>
      <w:bookmarkEnd w:id="0"/>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eastAsia" w:ascii="黑体" w:hAnsi="宋体" w:eastAsia="黑体" w:cs="Times New Roman"/>
          <w:kern w:val="2"/>
          <w:sz w:val="32"/>
          <w:szCs w:val="32"/>
        </w:rPr>
      </w:pPr>
      <w:r>
        <w:rPr>
          <w:rFonts w:hint="eastAsia" w:ascii="黑体" w:hAnsi="宋体" w:eastAsia="黑体" w:cs="黑体"/>
          <w:kern w:val="2"/>
          <w:sz w:val="32"/>
          <w:szCs w:val="32"/>
          <w:lang w:val="en-US" w:eastAsia="zh-CN" w:bidi="ar"/>
        </w:rPr>
        <w:t>五、评价结论及建议</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（一）评价结论。</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仿宋_GB2312" w:hAnsi="宋体" w:eastAsia="仿宋_GB2312" w:cs="Times New Roman"/>
          <w:kern w:val="2"/>
          <w:sz w:val="32"/>
          <w:szCs w:val="32"/>
          <w:shd w:val="clear" w:fill="FFFFFF"/>
        </w:rPr>
      </w:pPr>
      <w:r>
        <w:rPr>
          <w:rFonts w:hint="default" w:ascii="仿宋_GB2312" w:hAnsi="宋体" w:eastAsia="仿宋_GB2312" w:cs="仿宋_GB2312"/>
          <w:kern w:val="2"/>
          <w:sz w:val="32"/>
          <w:szCs w:val="32"/>
          <w:shd w:val="clear" w:fill="FFFFFF"/>
          <w:lang w:val="en-US" w:eastAsia="zh-CN" w:bidi="ar"/>
        </w:rPr>
        <w:t xml:space="preserve"> 乡镇城乡环境治理管理中队公益性岗位补贴绩效评价工作，根据提供的资料和抽查情况、对应评分标准，得出评分如下：</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w:t>
      </w:r>
      <w:r>
        <w:rPr>
          <w:rFonts w:hint="default" w:ascii="楷体_GB2312" w:hAnsi="宋体" w:eastAsia="楷体_GB2312" w:cs="楷体_GB2312"/>
          <w:b/>
          <w:bCs w:val="0"/>
          <w:kern w:val="2"/>
          <w:sz w:val="32"/>
          <w:szCs w:val="32"/>
          <w:shd w:val="clear" w:fill="FFFFFF"/>
          <w:lang w:val="en-US" w:eastAsia="zh-CN" w:bidi="ar"/>
        </w:rPr>
        <w:t>1．项目评价等级结果</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default" w:ascii="仿宋_GB2312" w:hAnsi="宋体" w:eastAsia="仿宋_GB2312" w:cs="Times New Roman"/>
          <w:kern w:val="2"/>
          <w:sz w:val="32"/>
          <w:szCs w:val="32"/>
          <w:shd w:val="clear" w:fill="FFFFFF"/>
        </w:rPr>
      </w:pPr>
      <w:r>
        <w:rPr>
          <w:rFonts w:hint="default" w:ascii="仿宋_GB2312" w:hAnsi="宋体" w:eastAsia="仿宋_GB2312" w:cs="仿宋_GB2312"/>
          <w:kern w:val="2"/>
          <w:sz w:val="32"/>
          <w:szCs w:val="32"/>
          <w:shd w:val="clear" w:fill="FFFFFF"/>
          <w:lang w:val="en-US" w:eastAsia="zh-CN" w:bidi="ar"/>
        </w:rPr>
        <w:t xml:space="preserve"> 经综合汇总得出乡镇城乡环境治理管理中队公益性岗位补贴绩效评价等级为为优。</w:t>
      </w:r>
    </w:p>
    <w:p>
      <w:pPr>
        <w:pStyle w:val="5"/>
        <w:keepNext w:val="0"/>
        <w:keepLines w:val="0"/>
        <w:widowControl/>
        <w:suppressLineNumbers w:val="0"/>
        <w:shd w:val="clear" w:fill="FFFFFF"/>
        <w:spacing w:before="0" w:beforeAutospacing="0" w:after="0" w:afterAutospacing="0" w:line="600" w:lineRule="atLeast"/>
        <w:ind w:left="0" w:right="0" w:firstLine="420"/>
        <w:jc w:val="both"/>
        <w:rPr>
          <w:rFonts w:hint="eastAsia" w:ascii="仿宋" w:hAnsi="仿宋" w:eastAsia="仿宋" w:cs="Microsoft YaHei UI"/>
          <w:spacing w:val="8"/>
          <w:kern w:val="0"/>
          <w:sz w:val="32"/>
          <w:szCs w:val="32"/>
          <w:shd w:val="clear" w:fill="FFFFFF"/>
        </w:rPr>
      </w:pPr>
      <w:r>
        <w:rPr>
          <w:rFonts w:hint="eastAsia" w:ascii="仿宋" w:hAnsi="仿宋" w:eastAsia="仿宋" w:cs="仿宋"/>
          <w:spacing w:val="8"/>
          <w:kern w:val="0"/>
          <w:sz w:val="32"/>
          <w:szCs w:val="32"/>
          <w:shd w:val="clear" w:fill="FFFFFF"/>
          <w:lang w:val="en-US" w:eastAsia="zh-CN" w:bidi="ar"/>
        </w:rPr>
        <w:t xml:space="preserve"> 2．</w:t>
      </w:r>
      <w:r>
        <w:rPr>
          <w:rFonts w:hint="default" w:ascii="仿宋_GB2312" w:hAnsi="宋体" w:eastAsia="仿宋_GB2312" w:cs="仿宋_GB2312"/>
          <w:kern w:val="2"/>
          <w:sz w:val="32"/>
          <w:szCs w:val="32"/>
          <w:shd w:val="clear" w:fill="FFFFFF"/>
          <w:lang w:val="en-US" w:eastAsia="zh-CN" w:bidi="ar"/>
        </w:rPr>
        <w:t>2022年度乡镇城乡环境治理管理中队公益性岗位补贴绩效评价总体得分及评价结果为总分100分评价得分99分。</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（二）存在的问题。</w:t>
      </w:r>
    </w:p>
    <w:p>
      <w:pPr>
        <w:keepNext w:val="0"/>
        <w:keepLines w:val="0"/>
        <w:widowControl w:val="0"/>
        <w:suppressLineNumbers w:val="0"/>
        <w:adjustRightInd w:val="0"/>
        <w:snapToGrid w:val="0"/>
        <w:spacing w:before="0" w:beforeAutospacing="0" w:after="0" w:afterAutospacing="0" w:line="600" w:lineRule="exact"/>
        <w:ind w:left="0" w:right="0" w:firstLine="640" w:firstLineChars="200"/>
        <w:jc w:val="both"/>
        <w:rPr>
          <w:rFonts w:hint="eastAsia" w:ascii="仿宋" w:hAnsi="仿宋" w:eastAsia="仿宋" w:cs="Times New Roman"/>
          <w:kern w:val="2"/>
          <w:sz w:val="32"/>
          <w:szCs w:val="32"/>
        </w:rPr>
      </w:pPr>
      <w:r>
        <w:rPr>
          <w:rFonts w:hint="default" w:ascii="仿宋_GB2312" w:hAnsi="宋体" w:eastAsia="仿宋_GB2312" w:cs="仿宋_GB2312"/>
          <w:kern w:val="2"/>
          <w:sz w:val="32"/>
          <w:szCs w:val="32"/>
          <w:lang w:val="en-US" w:eastAsia="zh-CN" w:bidi="ar"/>
        </w:rPr>
        <w:t>暂无</w:t>
      </w:r>
      <w:r>
        <w:rPr>
          <w:rFonts w:hint="eastAsia" w:ascii="仿宋" w:hAnsi="仿宋" w:eastAsia="仿宋" w:cs="Times New Roman"/>
          <w:kern w:val="2"/>
          <w:sz w:val="32"/>
          <w:szCs w:val="32"/>
          <w:lang w:val="en-US" w:eastAsia="zh-CN" w:bidi="ar"/>
        </w:rPr>
        <w:tab/>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楷体_GB2312" w:hAnsi="宋体" w:eastAsia="楷体_GB2312" w:cs="Times New Roman"/>
          <w:b/>
          <w:bCs w:val="0"/>
          <w:kern w:val="2"/>
          <w:sz w:val="32"/>
          <w:szCs w:val="32"/>
        </w:rPr>
      </w:pPr>
      <w:r>
        <w:rPr>
          <w:rFonts w:hint="default" w:ascii="楷体_GB2312" w:hAnsi="宋体" w:eastAsia="楷体_GB2312" w:cs="楷体_GB2312"/>
          <w:b/>
          <w:bCs w:val="0"/>
          <w:kern w:val="2"/>
          <w:sz w:val="32"/>
          <w:szCs w:val="32"/>
          <w:lang w:val="en-US" w:eastAsia="zh-CN" w:bidi="ar"/>
        </w:rPr>
        <w:t>（三）相关建议。</w:t>
      </w:r>
    </w:p>
    <w:p>
      <w:pPr>
        <w:keepNext w:val="0"/>
        <w:keepLines w:val="0"/>
        <w:widowControl w:val="0"/>
        <w:suppressLineNumbers w:val="0"/>
        <w:adjustRightInd w:val="0"/>
        <w:snapToGrid w:val="0"/>
        <w:spacing w:before="0" w:beforeAutospacing="0" w:after="0" w:afterAutospacing="0" w:line="600" w:lineRule="exact"/>
        <w:ind w:left="0" w:right="0" w:firstLine="640" w:firstLineChars="200"/>
        <w:jc w:val="both"/>
        <w:rPr>
          <w:rFonts w:hint="default" w:ascii="仿宋_GB2312" w:hAnsi="宋体" w:eastAsia="仿宋_GB2312" w:cs="Times New Roman"/>
          <w:kern w:val="2"/>
          <w:sz w:val="32"/>
          <w:szCs w:val="32"/>
        </w:rPr>
      </w:pPr>
      <w:r>
        <w:rPr>
          <w:rFonts w:hint="default" w:ascii="仿宋_GB2312" w:hAnsi="宋体" w:eastAsia="仿宋_GB2312" w:cs="仿宋_GB2312"/>
          <w:kern w:val="2"/>
          <w:sz w:val="32"/>
          <w:szCs w:val="32"/>
          <w:lang w:val="en-US" w:eastAsia="zh-CN" w:bidi="ar"/>
        </w:rPr>
        <w:t>暂无</w:t>
      </w:r>
    </w:p>
    <w:p>
      <w:pPr>
        <w:keepNext w:val="0"/>
        <w:keepLines w:val="0"/>
        <w:widowControl w:val="0"/>
        <w:suppressLineNumbers w:val="0"/>
        <w:adjustRightInd w:val="0"/>
        <w:snapToGrid w:val="0"/>
        <w:spacing w:before="0" w:beforeAutospacing="0" w:after="0" w:afterAutospacing="0" w:line="600" w:lineRule="exact"/>
        <w:ind w:left="0" w:right="0" w:firstLine="720"/>
        <w:jc w:val="both"/>
        <w:rPr>
          <w:rFonts w:hint="default" w:ascii="Times New Roman" w:hAnsi="Times New Roman" w:eastAsia="仿宋_GB2312" w:cs="Times New Roman"/>
          <w:kern w:val="2"/>
          <w:sz w:val="32"/>
          <w:szCs w:val="32"/>
        </w:rPr>
      </w:pPr>
    </w:p>
    <w:p>
      <w:pPr>
        <w:rPr>
          <w:rFonts w:hint="eastAsia"/>
          <w:lang w:val="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NGQxZWQyNGNmY2YwZWJhODc2YTVmYzc2MWI5YTcifQ=="/>
  </w:docVars>
  <w:rsids>
    <w:rsidRoot w:val="291C455A"/>
    <w:rsid w:val="001B1813"/>
    <w:rsid w:val="002A5E78"/>
    <w:rsid w:val="003315AE"/>
    <w:rsid w:val="0049716B"/>
    <w:rsid w:val="006F6CE7"/>
    <w:rsid w:val="00C073E9"/>
    <w:rsid w:val="00E42B1E"/>
    <w:rsid w:val="0CF14823"/>
    <w:rsid w:val="0D466608"/>
    <w:rsid w:val="0D850CC5"/>
    <w:rsid w:val="18146E6B"/>
    <w:rsid w:val="19B536B9"/>
    <w:rsid w:val="1DD84AA1"/>
    <w:rsid w:val="291C455A"/>
    <w:rsid w:val="2A502512"/>
    <w:rsid w:val="36926D0C"/>
    <w:rsid w:val="414A628B"/>
    <w:rsid w:val="591E3FE9"/>
    <w:rsid w:val="673E27F9"/>
    <w:rsid w:val="6D7C61B1"/>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1907</Words>
  <Characters>1972</Characters>
  <Lines>9</Lines>
  <Paragraphs>2</Paragraphs>
  <TotalTime>3</TotalTime>
  <ScaleCrop>false</ScaleCrop>
  <LinksUpToDate>false</LinksUpToDate>
  <CharactersWithSpaces>2001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2023-06-21T01:47:35Z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2C9263991EB34158B310A3446BDA3D39_13</vt:lpwstr>
  </property>
</Properties>
</file>