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871B6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79BCF054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29E8E611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乡镇农村人居环境整治考核奖补资金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3EF46EE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（项目单位自评）</w:t>
      </w:r>
    </w:p>
    <w:p w14:paraId="11C6623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3D9B7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3EAF6614"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61824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1.乡镇农村人居环境整治考核奖补资金项目</w:t>
      </w:r>
      <w:r>
        <w:rPr>
          <w:rFonts w:hint="eastAsia" w:ascii="仿宋_GB2312" w:hAnsi="宋体"/>
          <w:lang w:val="zh-CN" w:eastAsia="zh-CN"/>
        </w:rPr>
        <w:t>，</w:t>
      </w:r>
      <w:r>
        <w:rPr>
          <w:rFonts w:hint="eastAsia" w:ascii="仿宋_GB2312" w:hAnsi="宋体"/>
          <w:lang w:val="en-US" w:eastAsia="zh-CN"/>
        </w:rPr>
        <w:t>勒乌乡</w:t>
      </w:r>
      <w:r>
        <w:rPr>
          <w:rFonts w:hint="eastAsia" w:ascii="仿宋_GB2312" w:hAnsi="宋体"/>
          <w:lang w:val="zh-CN" w:eastAsia="zh-CN"/>
        </w:rPr>
        <w:t>共计</w:t>
      </w:r>
      <w:r>
        <w:rPr>
          <w:rFonts w:hint="eastAsia" w:ascii="仿宋_GB2312" w:hAnsi="宋体"/>
          <w:lang w:val="en-US" w:eastAsia="zh-CN"/>
        </w:rPr>
        <w:t>40.5</w:t>
      </w:r>
      <w:r>
        <w:rPr>
          <w:rFonts w:hint="eastAsia" w:ascii="仿宋_GB2312" w:hAnsi="宋体"/>
          <w:lang w:val="zh-CN" w:eastAsia="zh-CN"/>
        </w:rPr>
        <w:t>万元。</w:t>
      </w:r>
    </w:p>
    <w:p w14:paraId="57E5F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 w:eastAsia="zh-CN"/>
        </w:rPr>
        <w:t>项目立项、资金申报的依据</w:t>
      </w:r>
      <w:r>
        <w:rPr>
          <w:rFonts w:hint="eastAsia" w:ascii="仿宋_GB2312" w:hAnsi="宋体"/>
          <w:lang w:val="en-US" w:eastAsia="zh-CN"/>
        </w:rPr>
        <w:t>峨边府办函〔2020〕52号及峨边委农领〔2022〕13 号。</w:t>
      </w:r>
    </w:p>
    <w:p w14:paraId="20B54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3.考核原则：按照峨边委农领〔2022〕13 号乡镇农村人居环境整治考核奖补资金由县拨付乡镇申请</w:t>
      </w:r>
      <w:r>
        <w:rPr>
          <w:rFonts w:hint="eastAsia" w:ascii="仿宋_GB2312" w:hAnsi="宋体"/>
          <w:lang w:val="zh-CN" w:eastAsia="zh-CN"/>
        </w:rPr>
        <w:t>。</w:t>
      </w:r>
    </w:p>
    <w:p w14:paraId="097F6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2E20F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1.乡镇农村人居环境整治考核奖补资金项目主要内容是全乡5个行政村主干道、路边沟渠、居民房前屋后等重点位置生活垃圾、白色垃圾进行集中清理，并对辖区道路周边乱堆乱倒、占道经营等行为严格治理，切实消除散乱垃圾点，推进村容村貌持续改善、人居环境整洁上“新台阶”。</w:t>
      </w:r>
    </w:p>
    <w:p w14:paraId="75B36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2.以“目标、任务、资金、权责”细化原则，围绕突出问题，提高资金使用精准度和效益，改善人居环境和乡容乡貌，实现乡村振兴，促进乡风文明。包括：</w:t>
      </w:r>
    </w:p>
    <w:p w14:paraId="00A08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（1）项目完成情况包括项目任务完成质量、数量情况。</w:t>
      </w:r>
    </w:p>
    <w:p w14:paraId="1DBBD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（2）项目管理情况包括项目立项前期准备、项目任务的实施、项目公开公示情况、项目后续维护管理制度建设以及档案管理情况。</w:t>
      </w:r>
    </w:p>
    <w:p w14:paraId="0AC19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（3）资金管理情况包括资金到位、使用情况，资金拨付是否及时、是否专款专用、是否专账管理、项目资金支付凭据是否真实、完整，项目决算资料的合法、合规性。</w:t>
      </w:r>
    </w:p>
    <w:p w14:paraId="46031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（4）项目效益包括项目完成后的效益，群众满意度情况。目前此项目已于2023年12月完成支付。</w:t>
      </w:r>
    </w:p>
    <w:p w14:paraId="5A959EEC"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 w14:paraId="7DC7D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 w:eastAsia="zh-CN"/>
        </w:rPr>
        <w:t>该经费申报内容与实际相符申报目标合理可行，按时报销的原则，实际支付</w:t>
      </w:r>
      <w:r>
        <w:rPr>
          <w:rFonts w:hint="eastAsia" w:ascii="仿宋_GB2312" w:hAnsi="宋体"/>
          <w:lang w:val="en-US" w:eastAsia="zh-CN"/>
        </w:rPr>
        <w:t>40.5</w:t>
      </w:r>
      <w:r>
        <w:rPr>
          <w:rFonts w:hint="eastAsia" w:ascii="仿宋_GB2312" w:hAnsi="宋体"/>
          <w:lang w:val="zh-CN" w:eastAsia="zh-CN"/>
        </w:rPr>
        <w:t>万元。</w:t>
      </w:r>
      <w:bookmarkStart w:id="0" w:name="_GoBack"/>
      <w:bookmarkEnd w:id="0"/>
    </w:p>
    <w:p w14:paraId="76609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714CB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4F27C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 w14:paraId="56ED2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按峨边府办函〔2020〕52号及峨边委农领〔2022〕13 号文件精神，资金由县上考核，乡财政所申请。我乡严格按照文件要求确保资金专款专用。</w:t>
      </w:r>
      <w:r>
        <w:rPr>
          <w:rFonts w:hint="eastAsia" w:ascii="仿宋_GB2312" w:hAnsi="宋体"/>
          <w:lang w:val="zh-CN" w:eastAsia="zh-CN"/>
        </w:rPr>
        <w:t>该工作经费是正常年度预算，</w:t>
      </w:r>
      <w:r>
        <w:rPr>
          <w:rFonts w:hint="eastAsia" w:ascii="仿宋_GB2312" w:hAnsi="宋体"/>
          <w:lang w:val="en-US" w:eastAsia="zh-CN"/>
        </w:rPr>
        <w:t>由乡按照文件要求明确资金用途</w:t>
      </w:r>
      <w:r>
        <w:rPr>
          <w:rFonts w:hint="eastAsia" w:ascii="仿宋_GB2312" w:hAnsi="宋体"/>
          <w:lang w:val="zh-CN" w:eastAsia="zh-CN"/>
        </w:rPr>
        <w:t>。</w:t>
      </w:r>
    </w:p>
    <w:p w14:paraId="491F8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en-US" w:eastAsia="zh-CN"/>
        </w:rPr>
        <w:t>2023年县财政局分别在5月、10月、12月累计下达40.5万元。</w:t>
      </w:r>
    </w:p>
    <w:p w14:paraId="153C326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  <w:r>
        <w:rPr>
          <w:rFonts w:hint="eastAsia" w:ascii="仿宋_GB2312" w:hAnsi="宋体"/>
          <w:lang w:val="en-US" w:eastAsia="zh-CN"/>
        </w:rPr>
        <w:t>此项目预算资金40.5万元按照考核的原则，我乡于2023年12月22日支付完毕。资金开支主要用于人居环境整治费、垃圾清运费、广告标识标牌制作费、服装费等，支付依据合规合法，资金支付与预算相符。</w:t>
      </w:r>
    </w:p>
    <w:p w14:paraId="32803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4BD63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此项目财务管理制度健全，严格执行财务管理制度，账务处理及时，会计核算规范。</w:t>
      </w:r>
    </w:p>
    <w:p w14:paraId="7A92D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6606FC7A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" w:hAnsi="仿宋" w:eastAsia="仿宋"/>
          <w:lang w:val="zh-CN"/>
        </w:rPr>
        <w:t>我</w:t>
      </w:r>
      <w:r>
        <w:rPr>
          <w:rFonts w:hint="eastAsia" w:ascii="仿宋" w:hAnsi="仿宋" w:eastAsia="仿宋"/>
          <w:lang w:val="en-US" w:eastAsia="zh-CN"/>
        </w:rPr>
        <w:t>乡</w:t>
      </w:r>
      <w:r>
        <w:rPr>
          <w:rFonts w:hint="eastAsia" w:ascii="仿宋" w:hAnsi="仿宋" w:eastAsia="仿宋"/>
          <w:lang w:val="zh-CN"/>
        </w:rPr>
        <w:t>由</w:t>
      </w:r>
      <w:r>
        <w:rPr>
          <w:rFonts w:hint="eastAsia" w:ascii="仿宋" w:hAnsi="仿宋" w:eastAsia="仿宋"/>
          <w:lang w:val="en-US" w:eastAsia="zh-CN"/>
        </w:rPr>
        <w:t>党政办负责监督垃圾转运车加油、维修、运行等</w:t>
      </w:r>
      <w:r>
        <w:rPr>
          <w:rFonts w:hint="eastAsia" w:ascii="仿宋" w:hAnsi="仿宋" w:eastAsia="仿宋"/>
          <w:lang w:val="zh-CN"/>
        </w:rPr>
        <w:t>由</w:t>
      </w:r>
      <w:r>
        <w:rPr>
          <w:rFonts w:hint="eastAsia" w:ascii="仿宋" w:hAnsi="仿宋" w:eastAsia="仿宋"/>
          <w:lang w:val="en-US" w:eastAsia="zh-CN"/>
        </w:rPr>
        <w:t>乡纪委</w:t>
      </w:r>
      <w:r>
        <w:rPr>
          <w:rFonts w:hint="eastAsia" w:ascii="仿宋" w:hAnsi="仿宋" w:eastAsia="仿宋"/>
          <w:lang w:val="zh-CN"/>
        </w:rPr>
        <w:t>负责复核监管。</w:t>
      </w:r>
    </w:p>
    <w:p w14:paraId="642AD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5C612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1904B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该项目完成了对</w:t>
      </w:r>
      <w:r>
        <w:rPr>
          <w:rFonts w:hint="eastAsia" w:ascii="仿宋_GB2312" w:hAnsi="宋体"/>
          <w:lang w:val="en-US" w:eastAsia="zh-CN"/>
        </w:rPr>
        <w:t>1个场镇、5个行政村全年的人居环境整治、垃圾清运、标识标牌制作等工作，于2023年12月22日按照项目计划完成目标。</w:t>
      </w:r>
    </w:p>
    <w:p w14:paraId="63B34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24E51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1.经济效益</w:t>
      </w:r>
    </w:p>
    <w:p w14:paraId="548A9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乡镇农村人居环境整治考核奖补资金项目</w:t>
      </w:r>
      <w:r>
        <w:rPr>
          <w:rFonts w:hint="eastAsia" w:ascii="仿宋_GB2312" w:hAnsi="宋体"/>
          <w:lang w:val="zh-CN"/>
        </w:rPr>
        <w:t>实施后，</w:t>
      </w:r>
      <w:r>
        <w:rPr>
          <w:rFonts w:hint="eastAsia" w:ascii="仿宋_GB2312" w:hAnsi="宋体"/>
          <w:lang w:val="en-US" w:eastAsia="zh-CN"/>
        </w:rPr>
        <w:t>极大地</w:t>
      </w:r>
      <w:r>
        <w:rPr>
          <w:rFonts w:hint="eastAsia" w:ascii="仿宋_GB2312" w:hAnsi="宋体"/>
          <w:lang w:val="zh-CN"/>
        </w:rPr>
        <w:t>改善人居环境。</w:t>
      </w:r>
    </w:p>
    <w:p w14:paraId="3D595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2.社会效益</w:t>
      </w:r>
    </w:p>
    <w:p w14:paraId="3AD93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通过项目的实施，全</w:t>
      </w:r>
      <w:r>
        <w:rPr>
          <w:rFonts w:hint="eastAsia" w:ascii="仿宋_GB2312" w:hAnsi="宋体"/>
          <w:lang w:val="en-US" w:eastAsia="zh-CN"/>
        </w:rPr>
        <w:t>乡村（社区）干部工作积极性</w:t>
      </w:r>
      <w:r>
        <w:rPr>
          <w:rFonts w:hint="eastAsia" w:ascii="仿宋_GB2312" w:hAnsi="宋体"/>
          <w:lang w:val="zh-CN"/>
        </w:rPr>
        <w:t>得到有效改善。为实现乡村振兴，促进乡风文明打下了坚定基础。</w:t>
      </w:r>
    </w:p>
    <w:p w14:paraId="3C678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3.可持续影响</w:t>
      </w:r>
    </w:p>
    <w:p w14:paraId="1EF62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乡镇农村人居环境整治考核奖补资金项目</w:t>
      </w:r>
      <w:r>
        <w:rPr>
          <w:rFonts w:hint="eastAsia" w:ascii="仿宋_GB2312" w:hAnsi="宋体"/>
          <w:lang w:val="zh-CN"/>
        </w:rPr>
        <w:t>的实施，在使用年限内对</w:t>
      </w:r>
      <w:r>
        <w:rPr>
          <w:rFonts w:hint="eastAsia" w:ascii="仿宋_GB2312" w:hAnsi="宋体"/>
          <w:lang w:val="en-US" w:eastAsia="zh-CN"/>
        </w:rPr>
        <w:t>打造红旗鱼米之乡有着极大的影响</w:t>
      </w:r>
      <w:r>
        <w:rPr>
          <w:rFonts w:hint="eastAsia" w:ascii="仿宋_GB2312" w:hAnsi="宋体"/>
          <w:lang w:val="zh-CN"/>
        </w:rPr>
        <w:t>。</w:t>
      </w:r>
    </w:p>
    <w:p w14:paraId="1F8BA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4.群众满意度</w:t>
      </w:r>
    </w:p>
    <w:p w14:paraId="42337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绩效评价抽查小组在</w:t>
      </w:r>
      <w:r>
        <w:rPr>
          <w:rFonts w:hint="eastAsia" w:ascii="仿宋_GB2312" w:hAnsi="宋体"/>
          <w:lang w:val="en-US" w:eastAsia="zh-CN"/>
        </w:rPr>
        <w:t>乡</w:t>
      </w:r>
      <w:r>
        <w:rPr>
          <w:rFonts w:hint="eastAsia" w:ascii="仿宋_GB2312" w:hAnsi="宋体"/>
          <w:lang w:val="zh-CN"/>
        </w:rPr>
        <w:t>、村委会相关人员陪同下，对确定的抽查点进行抽查，抽查方式为发放调查问卷及电话核实，抽查结果显示群众满意度较高。</w:t>
      </w:r>
    </w:p>
    <w:p w14:paraId="38B9A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</w:p>
    <w:p w14:paraId="2BAEA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25523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1A1DD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无</w:t>
      </w:r>
    </w:p>
    <w:p w14:paraId="7D5CB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20675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FB17C4-98C5-4C4D-A5A2-D449D43873E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4CDF8A2-844A-4627-9533-002765A0EF1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FCD9D48-D319-43C0-813F-AC496D8F019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EF5A036-725C-4FD4-818B-837CB5668D19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5" w:fontKey="{835548B6-1A3C-4A24-97AA-588BD5DCCC99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6C1870C9-1F03-4EDB-B387-C255301B257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A9222D34-26D6-42AF-B802-D7A2BF025A87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EA8BF5"/>
    <w:multiLevelType w:val="singleLevel"/>
    <w:tmpl w:val="6FEA8BF5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91447E"/>
    <w:rsid w:val="00C073E9"/>
    <w:rsid w:val="00E42B1E"/>
    <w:rsid w:val="034A3E01"/>
    <w:rsid w:val="0CC82D6B"/>
    <w:rsid w:val="0D466608"/>
    <w:rsid w:val="0D850CC5"/>
    <w:rsid w:val="13722809"/>
    <w:rsid w:val="158254DA"/>
    <w:rsid w:val="17D540E1"/>
    <w:rsid w:val="19B536B9"/>
    <w:rsid w:val="1E0A5785"/>
    <w:rsid w:val="291C455A"/>
    <w:rsid w:val="2A502512"/>
    <w:rsid w:val="35E61FEF"/>
    <w:rsid w:val="36926D0C"/>
    <w:rsid w:val="3F261659"/>
    <w:rsid w:val="414A628B"/>
    <w:rsid w:val="47F811AF"/>
    <w:rsid w:val="539454CB"/>
    <w:rsid w:val="5C8F5AAE"/>
    <w:rsid w:val="673E27F9"/>
    <w:rsid w:val="6D950364"/>
    <w:rsid w:val="6EF16389"/>
    <w:rsid w:val="74276058"/>
    <w:rsid w:val="79016D9C"/>
    <w:rsid w:val="7B23700B"/>
    <w:rsid w:val="7FBF646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1291</Words>
  <Characters>1353</Characters>
  <Lines>9</Lines>
  <Paragraphs>2</Paragraphs>
  <TotalTime>8</TotalTime>
  <ScaleCrop>false</ScaleCrop>
  <LinksUpToDate>false</LinksUpToDate>
  <CharactersWithSpaces>1358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2024-10-27T02:56:59Z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A4F64DCB2A4A445FAA9ED3359B6B49C4_13</vt:lpwstr>
  </property>
</Properties>
</file>