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E1D39">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峨边彝族自治县金岩乡人民政府</w:t>
      </w:r>
    </w:p>
    <w:p w14:paraId="509379D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4A21ECA3">
      <w:pPr>
        <w:jc w:val="center"/>
        <w:rPr>
          <w:rFonts w:hint="eastAsia" w:ascii="方正小标宋简体" w:hAnsi="方正小标宋简体" w:eastAsia="方正小标宋简体" w:cs="方正小标宋简体"/>
          <w:b w:val="0"/>
          <w:bCs/>
          <w:sz w:val="52"/>
          <w:szCs w:val="52"/>
          <w:lang w:val="en-US" w:eastAsia="zh-CN"/>
        </w:rPr>
      </w:pPr>
    </w:p>
    <w:p w14:paraId="60645BDE">
      <w:pPr>
        <w:jc w:val="both"/>
        <w:rPr>
          <w:rFonts w:hint="default"/>
          <w:b/>
          <w:bCs/>
          <w:sz w:val="52"/>
          <w:szCs w:val="52"/>
          <w:lang w:val="en-US" w:eastAsia="zh-CN"/>
        </w:rPr>
      </w:pPr>
    </w:p>
    <w:p w14:paraId="0AF48D80">
      <w:pPr>
        <w:jc w:val="both"/>
        <w:rPr>
          <w:rFonts w:hint="default"/>
          <w:b/>
          <w:bCs/>
          <w:sz w:val="52"/>
          <w:szCs w:val="52"/>
          <w:lang w:val="en-US" w:eastAsia="zh-CN"/>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2089785</wp:posOffset>
            </wp:positionH>
            <wp:positionV relativeFrom="paragraph">
              <wp:posOffset>570230</wp:posOffset>
            </wp:positionV>
            <wp:extent cx="1779905" cy="1833245"/>
            <wp:effectExtent l="0" t="0" r="0" b="0"/>
            <wp:wrapNone/>
            <wp:docPr id="4" name="图片 4" descr="66d709d5740473f33bf9447266be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6d709d5740473f33bf9447266be815"/>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1779905" cy="1833245"/>
                    </a:xfrm>
                    <a:prstGeom prst="rect">
                      <a:avLst/>
                    </a:prstGeom>
                  </pic:spPr>
                </pic:pic>
              </a:graphicData>
            </a:graphic>
          </wp:anchor>
        </w:drawing>
      </w:r>
    </w:p>
    <w:p w14:paraId="06691613">
      <w:pPr>
        <w:jc w:val="both"/>
        <w:rPr>
          <w:rFonts w:hint="default"/>
          <w:b/>
          <w:bCs/>
          <w:sz w:val="52"/>
          <w:szCs w:val="52"/>
          <w:lang w:val="en-US" w:eastAsia="zh-CN"/>
        </w:rPr>
      </w:pPr>
    </w:p>
    <w:p w14:paraId="7C83AF9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金岩乡人民政府</w:t>
      </w:r>
    </w:p>
    <w:p w14:paraId="5A8729EB">
      <w:pPr>
        <w:ind w:left="0" w:leftChars="0" w:firstLine="0" w:firstLineChars="0"/>
        <w:jc w:val="both"/>
        <w:rPr>
          <w:rFonts w:hint="default"/>
          <w:b/>
          <w:bCs/>
          <w:sz w:val="32"/>
          <w:szCs w:val="32"/>
          <w:lang w:val="en-US" w:eastAsia="zh-CN"/>
        </w:rPr>
      </w:pPr>
    </w:p>
    <w:p w14:paraId="6421E30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2025年5月13日</w:t>
      </w:r>
    </w:p>
    <w:p w14:paraId="0A580D9A">
      <w:pPr>
        <w:jc w:val="both"/>
        <w:rPr>
          <w:rFonts w:hint="eastAsia"/>
          <w:b/>
          <w:bCs/>
          <w:sz w:val="32"/>
          <w:szCs w:val="32"/>
          <w:lang w:val="en-US" w:eastAsia="zh-CN"/>
        </w:rPr>
      </w:pPr>
    </w:p>
    <w:p w14:paraId="7A53340E">
      <w:pPr>
        <w:jc w:val="both"/>
        <w:rPr>
          <w:rFonts w:hint="eastAsia"/>
          <w:b/>
          <w:bCs/>
          <w:sz w:val="32"/>
          <w:szCs w:val="32"/>
          <w:lang w:val="en-US" w:eastAsia="zh-CN"/>
        </w:rPr>
      </w:pPr>
    </w:p>
    <w:p w14:paraId="09D6568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25DA8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1ED4B1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00BBF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40DBB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部门（单位）2025年部门预算表</w:t>
      </w:r>
    </w:p>
    <w:p w14:paraId="063824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CD5A7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779C2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02394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2453A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0921C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F0D81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AD166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D538C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EB92D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450C1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65AAC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1EC8E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8221F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DE252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D5E64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部门（单位）2025年部门预算情况说明</w:t>
      </w:r>
    </w:p>
    <w:p w14:paraId="539C2F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6392F44">
      <w:pPr>
        <w:pStyle w:val="2"/>
        <w:numPr>
          <w:ilvl w:val="0"/>
          <w:numId w:val="0"/>
        </w:numPr>
        <w:bidi w:val="0"/>
        <w:jc w:val="both"/>
        <w:rPr>
          <w:rFonts w:hint="default"/>
          <w:lang w:val="en-US" w:eastAsia="zh-CN"/>
        </w:rPr>
      </w:pPr>
    </w:p>
    <w:p w14:paraId="4BDCC11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峨边彝族自治县金岩乡人民政府概况</w:t>
      </w:r>
    </w:p>
    <w:p w14:paraId="38F53577">
      <w:pPr>
        <w:widowControl w:val="0"/>
        <w:numPr>
          <w:ilvl w:val="0"/>
          <w:numId w:val="0"/>
        </w:numPr>
        <w:jc w:val="both"/>
        <w:rPr>
          <w:rFonts w:hint="default"/>
          <w:b/>
          <w:bCs/>
          <w:sz w:val="52"/>
          <w:szCs w:val="52"/>
          <w:lang w:val="en-US" w:eastAsia="zh-CN"/>
        </w:rPr>
      </w:pPr>
    </w:p>
    <w:p w14:paraId="581F1B7B">
      <w:pPr>
        <w:widowControl w:val="0"/>
        <w:numPr>
          <w:ilvl w:val="0"/>
          <w:numId w:val="0"/>
        </w:numPr>
        <w:jc w:val="both"/>
        <w:rPr>
          <w:rFonts w:hint="default"/>
          <w:b/>
          <w:bCs/>
          <w:sz w:val="52"/>
          <w:szCs w:val="52"/>
          <w:lang w:val="en-US" w:eastAsia="zh-CN"/>
        </w:rPr>
      </w:pPr>
    </w:p>
    <w:p w14:paraId="6D67D4EF">
      <w:pPr>
        <w:widowControl w:val="0"/>
        <w:numPr>
          <w:ilvl w:val="0"/>
          <w:numId w:val="0"/>
        </w:numPr>
        <w:jc w:val="both"/>
        <w:rPr>
          <w:rFonts w:hint="default"/>
          <w:b/>
          <w:bCs/>
          <w:sz w:val="52"/>
          <w:szCs w:val="52"/>
          <w:lang w:val="en-US" w:eastAsia="zh-CN"/>
        </w:rPr>
      </w:pPr>
    </w:p>
    <w:p w14:paraId="7A6E8836">
      <w:pPr>
        <w:widowControl w:val="0"/>
        <w:numPr>
          <w:ilvl w:val="0"/>
          <w:numId w:val="0"/>
        </w:numPr>
        <w:jc w:val="both"/>
        <w:rPr>
          <w:rFonts w:hint="default"/>
          <w:b/>
          <w:bCs/>
          <w:sz w:val="52"/>
          <w:szCs w:val="52"/>
          <w:lang w:val="en-US" w:eastAsia="zh-CN"/>
        </w:rPr>
      </w:pPr>
    </w:p>
    <w:p w14:paraId="1B45A977">
      <w:pPr>
        <w:widowControl w:val="0"/>
        <w:numPr>
          <w:ilvl w:val="0"/>
          <w:numId w:val="0"/>
        </w:numPr>
        <w:jc w:val="both"/>
        <w:rPr>
          <w:rFonts w:hint="default"/>
          <w:b/>
          <w:bCs/>
          <w:sz w:val="52"/>
          <w:szCs w:val="52"/>
          <w:lang w:val="en-US" w:eastAsia="zh-CN"/>
        </w:rPr>
      </w:pPr>
    </w:p>
    <w:p w14:paraId="47528A83">
      <w:pPr>
        <w:widowControl w:val="0"/>
        <w:numPr>
          <w:ilvl w:val="0"/>
          <w:numId w:val="0"/>
        </w:numPr>
        <w:jc w:val="both"/>
        <w:rPr>
          <w:rFonts w:hint="default"/>
          <w:b/>
          <w:bCs/>
          <w:sz w:val="52"/>
          <w:szCs w:val="52"/>
          <w:lang w:val="en-US" w:eastAsia="zh-CN"/>
        </w:rPr>
      </w:pPr>
    </w:p>
    <w:p w14:paraId="1A3B7BFA">
      <w:pPr>
        <w:bidi w:val="0"/>
        <w:rPr>
          <w:rFonts w:hint="eastAsia" w:ascii="黑体" w:hAnsi="黑体" w:eastAsia="黑体" w:cs="黑体"/>
          <w:lang w:val="en-US" w:eastAsia="zh-CN"/>
        </w:rPr>
      </w:pPr>
    </w:p>
    <w:p w14:paraId="08AB8A3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2C71C57">
      <w:pPr>
        <w:bidi w:val="0"/>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1.贯彻落实党的路线方针政策和国家法律法规以及上级党委、政府的决议、决定和命令，执行乡党委和乡人民代表大会的决议，加强农村基层政权建设，巩固党在农村的执政基础。</w:t>
      </w:r>
    </w:p>
    <w:p w14:paraId="5CFF91D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2.组织编制本行政区域经济社会发展规划和乡国土空间规划。负责农村基础设施和各项公益事业建设，实施乡村振兴战略，加快经济社会发展，改善群众生产生活环境。</w:t>
      </w:r>
    </w:p>
    <w:p w14:paraId="41B55D6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3.指导农村经济发展，推进农业经济结构调整，促进农村集体经济增长、农业增效、农民增收。</w:t>
      </w:r>
    </w:p>
    <w:p w14:paraId="165BE4C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5B1ABEC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5.负责辖区内自然资源、生态环境保护、森林防灭火、防汛抗旱、粮食安全、供销合作社等工作。</w:t>
      </w:r>
    </w:p>
    <w:p w14:paraId="028DDF3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6.推进基层民主法治建设，加强普法依法治理，指导村（居）民委员会工作，维护群众合法权益。</w:t>
      </w:r>
    </w:p>
    <w:p w14:paraId="57ED134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7.承担辖区内基层治理、平安建设、社会治安综合治理、安全和应急管理等有关工作。负责群众来信来访，反映社情民意，化解矛盾纠纷，维护社会安全稳定。</w:t>
      </w:r>
    </w:p>
    <w:p w14:paraId="4CC6413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8.负责国防教育、兵役征集、民兵预备役等有关工作。</w:t>
      </w:r>
    </w:p>
    <w:p w14:paraId="48A13DD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9.承担</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、规章规定的其他职能和上级党委、政府交办的其他工作。</w:t>
      </w:r>
    </w:p>
    <w:p w14:paraId="4F1C18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color w:val="auto"/>
          <w:sz w:val="32"/>
          <w:szCs w:val="32"/>
          <w:lang w:val="en-US" w:eastAsia="zh-CN"/>
        </w:rPr>
        <w:t>2025年金岩乡包装生成乡村振兴项目27个，总投资1.8亿元，一是结合金岩乡自然灾害风险多、安全隐患大、农户搬迁意愿强的特点，项目谋划的首要问题和核心问题是搬人，守住群众生命财产安全底线，通过搬迁根本性改变群众生产生活环境，加快群众的城镇化发展，做到搬迁一批，稳定发展一批。二是积极融入黑竹沟景区发展，彰显天然温泉特色，利用位于黑竹沟景区沿线和大小凉山通道S309沿线的区位优势，不断提升温泉品质，在保护中发展“温泉+”经济，以“玩在黑竹沟 住在千岩景秀金岩”的发展定位配套建设服务区、补给站、节点、餐饮等。三是聚焦群众增收发展林竹产业，按照县委、县政府关于全县林竹产业发展规划，在S309以东靠近大堡镇万坪村、原哈曲乡方向发展林竹产业，争取国家储备林、现代林竹产业园区建设项目改造提升柳沙等低效经济林木，激发群众内生动力，通过直补到户的形式发动群众先自己种竹子，先形成规模，解决金岩乡农户地块分散、面积小、协调难度大、产业不成规模问题，同时在林竹产业发展中融入林旅融合发展项目。四是逐步配套完善道路交通基础设施，金岩乡产业基础薄弱、配套道路不足，针对存在问题按照土地性质分类建设，按照国有林区规划森林防灭火通道，符合国家储备林的集体林地规划产业路，引导私人林地鼓励依法依规申报建设林业生产服务道路，基本农田不动土做好保护。</w:t>
      </w:r>
    </w:p>
    <w:p w14:paraId="431BCD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年，金岩乡工作取得了一些成绩，但是仍然存在党建引领作用发挥不够、村集体经济发展办法不多、为民服务质量依然不佳、安全生产责任落实不细等突出问题。</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，金岩乡将</w:t>
      </w:r>
      <w:r>
        <w:rPr>
          <w:rFonts w:hint="eastAsia" w:ascii="仿宋_GB2312" w:hAnsi="仿宋_GB2312" w:eastAsia="仿宋_GB2312" w:cs="仿宋_GB2312"/>
          <w:color w:val="auto"/>
          <w:sz w:val="32"/>
          <w:szCs w:val="32"/>
          <w:lang w:val="en-US" w:eastAsia="zh-CN"/>
        </w:rPr>
        <w:t>继续</w:t>
      </w:r>
      <w:r>
        <w:rPr>
          <w:rFonts w:hint="eastAsia" w:ascii="仿宋_GB2312" w:hAnsi="仿宋_GB2312" w:eastAsia="仿宋_GB2312" w:cs="仿宋_GB2312"/>
          <w:color w:val="auto"/>
          <w:sz w:val="32"/>
          <w:szCs w:val="32"/>
          <w:lang w:eastAsia="zh-CN"/>
        </w:rPr>
        <w:t>严格按照县委党建引领、三区联动、城乡融合、全面振兴发展思路，不断改进工作作风，狠抓工作落实，为峨边建设民族地区中国式现代化先行区贡献金岩力量。</w:t>
      </w:r>
    </w:p>
    <w:p w14:paraId="0415DE0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D805158">
      <w:pPr>
        <w:bidi w:val="0"/>
        <w:rPr>
          <w:rFonts w:hint="eastAsia" w:ascii="仿宋" w:hAnsi="仿宋" w:eastAsia="仿宋"/>
          <w:sz w:val="32"/>
          <w:szCs w:val="32"/>
        </w:rPr>
      </w:pPr>
      <w:r>
        <w:rPr>
          <w:rFonts w:hint="eastAsia" w:ascii="仿宋" w:hAnsi="仿宋"/>
          <w:sz w:val="32"/>
          <w:szCs w:val="32"/>
          <w:lang w:val="en-US" w:eastAsia="zh-CN"/>
        </w:rPr>
        <w:t>金岩乡人民政府</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2</w:t>
      </w:r>
      <w:r>
        <w:rPr>
          <w:rFonts w:hint="eastAsia" w:ascii="仿宋" w:hAnsi="仿宋" w:eastAsia="仿宋"/>
          <w:sz w:val="32"/>
          <w:szCs w:val="32"/>
        </w:rPr>
        <w:t>个。</w:t>
      </w:r>
    </w:p>
    <w:p w14:paraId="02974ED6">
      <w:pPr>
        <w:bidi w:val="0"/>
        <w:rPr>
          <w:rFonts w:hint="eastAsia" w:ascii="仿宋" w:hAnsi="仿宋" w:eastAsia="仿宋"/>
          <w:sz w:val="32"/>
          <w:szCs w:val="32"/>
        </w:rPr>
      </w:pPr>
      <w:r>
        <w:rPr>
          <w:rFonts w:hint="eastAsia" w:ascii="仿宋" w:hAnsi="仿宋"/>
          <w:color w:val="auto"/>
          <w:sz w:val="32"/>
          <w:szCs w:val="32"/>
          <w:lang w:val="en-US" w:eastAsia="zh-CN"/>
        </w:rPr>
        <w:t>金岩乡人民政府</w:t>
      </w:r>
      <w:r>
        <w:rPr>
          <w:rFonts w:hint="eastAsia" w:ascii="仿宋" w:hAnsi="仿宋" w:eastAsia="仿宋"/>
          <w:sz w:val="32"/>
          <w:szCs w:val="32"/>
        </w:rPr>
        <w:t>总编制</w:t>
      </w:r>
      <w:r>
        <w:rPr>
          <w:rFonts w:hint="eastAsia" w:ascii="仿宋" w:hAnsi="仿宋"/>
          <w:sz w:val="32"/>
          <w:szCs w:val="32"/>
          <w:lang w:val="en-US" w:eastAsia="zh-CN"/>
        </w:rPr>
        <w:t>31</w:t>
      </w:r>
      <w:r>
        <w:rPr>
          <w:rFonts w:hint="eastAsia" w:ascii="仿宋" w:hAnsi="仿宋" w:eastAsia="仿宋"/>
          <w:sz w:val="32"/>
          <w:szCs w:val="32"/>
        </w:rPr>
        <w:t>名，其中：行政编制</w:t>
      </w:r>
      <w:r>
        <w:rPr>
          <w:rFonts w:hint="eastAsia" w:ascii="仿宋" w:hAnsi="仿宋"/>
          <w:sz w:val="32"/>
          <w:szCs w:val="32"/>
          <w:lang w:val="en-US" w:eastAsia="zh-CN"/>
        </w:rPr>
        <w:t>17</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14</w:t>
      </w:r>
      <w:r>
        <w:rPr>
          <w:rFonts w:hint="eastAsia" w:ascii="仿宋" w:hAnsi="仿宋" w:eastAsia="仿宋"/>
          <w:sz w:val="32"/>
          <w:szCs w:val="32"/>
        </w:rPr>
        <w:t>名。在职人员总数</w:t>
      </w:r>
      <w:r>
        <w:rPr>
          <w:rFonts w:hint="eastAsia" w:ascii="仿宋" w:hAnsi="仿宋"/>
          <w:sz w:val="32"/>
          <w:szCs w:val="32"/>
          <w:lang w:val="en-US" w:eastAsia="zh-CN"/>
        </w:rPr>
        <w:t>27</w:t>
      </w:r>
      <w:r>
        <w:rPr>
          <w:rFonts w:hint="eastAsia" w:ascii="仿宋" w:hAnsi="仿宋" w:eastAsia="仿宋"/>
          <w:sz w:val="32"/>
          <w:szCs w:val="32"/>
        </w:rPr>
        <w:t>名，其中：行政</w:t>
      </w:r>
      <w:r>
        <w:rPr>
          <w:rFonts w:hint="eastAsia" w:ascii="仿宋" w:hAnsi="仿宋"/>
          <w:sz w:val="32"/>
          <w:szCs w:val="32"/>
          <w:lang w:val="en-US" w:eastAsia="zh-CN"/>
        </w:rPr>
        <w:t>16</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11</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68190421">
      <w:pPr>
        <w:spacing w:line="600" w:lineRule="exact"/>
        <w:ind w:firstLine="640" w:firstLineChars="200"/>
        <w:rPr>
          <w:rFonts w:hint="eastAsia" w:ascii="仿宋" w:hAnsi="仿宋" w:eastAsia="仿宋"/>
          <w:sz w:val="32"/>
          <w:szCs w:val="32"/>
        </w:rPr>
      </w:pPr>
    </w:p>
    <w:p w14:paraId="16A5FF22">
      <w:pPr>
        <w:spacing w:line="600" w:lineRule="exact"/>
        <w:ind w:firstLine="640" w:firstLineChars="200"/>
        <w:rPr>
          <w:rFonts w:hint="eastAsia" w:ascii="仿宋" w:hAnsi="仿宋" w:eastAsia="仿宋"/>
          <w:sz w:val="32"/>
          <w:szCs w:val="32"/>
        </w:rPr>
      </w:pPr>
    </w:p>
    <w:p w14:paraId="27F94933">
      <w:pPr>
        <w:spacing w:line="600" w:lineRule="exact"/>
        <w:ind w:firstLine="640" w:firstLineChars="200"/>
        <w:rPr>
          <w:rFonts w:hint="eastAsia" w:ascii="仿宋" w:hAnsi="仿宋" w:eastAsia="仿宋"/>
          <w:sz w:val="32"/>
          <w:szCs w:val="32"/>
        </w:rPr>
      </w:pPr>
    </w:p>
    <w:p w14:paraId="75431C38">
      <w:pPr>
        <w:spacing w:line="600" w:lineRule="exact"/>
        <w:ind w:firstLine="640" w:firstLineChars="200"/>
        <w:rPr>
          <w:rFonts w:hint="eastAsia" w:ascii="仿宋" w:hAnsi="仿宋" w:eastAsia="仿宋"/>
          <w:sz w:val="32"/>
          <w:szCs w:val="32"/>
        </w:rPr>
      </w:pPr>
    </w:p>
    <w:p w14:paraId="04B432DD">
      <w:pPr>
        <w:spacing w:line="600" w:lineRule="exact"/>
        <w:ind w:firstLine="640" w:firstLineChars="200"/>
        <w:rPr>
          <w:rFonts w:hint="eastAsia" w:ascii="仿宋" w:hAnsi="仿宋" w:eastAsia="仿宋"/>
          <w:sz w:val="32"/>
          <w:szCs w:val="32"/>
        </w:rPr>
      </w:pPr>
    </w:p>
    <w:p w14:paraId="7B3EB4F0">
      <w:pPr>
        <w:spacing w:line="600" w:lineRule="exact"/>
        <w:ind w:firstLine="640" w:firstLineChars="200"/>
        <w:rPr>
          <w:rFonts w:hint="eastAsia" w:ascii="仿宋" w:hAnsi="仿宋" w:eastAsia="仿宋"/>
          <w:sz w:val="32"/>
          <w:szCs w:val="32"/>
        </w:rPr>
      </w:pPr>
    </w:p>
    <w:p w14:paraId="59C8A4EB">
      <w:pPr>
        <w:spacing w:line="600" w:lineRule="exact"/>
        <w:ind w:firstLine="640" w:firstLineChars="200"/>
        <w:rPr>
          <w:rFonts w:hint="eastAsia" w:ascii="仿宋" w:hAnsi="仿宋" w:eastAsia="仿宋"/>
          <w:sz w:val="32"/>
          <w:szCs w:val="32"/>
        </w:rPr>
      </w:pPr>
    </w:p>
    <w:p w14:paraId="4FE9D1F6">
      <w:pPr>
        <w:spacing w:line="600" w:lineRule="exact"/>
        <w:ind w:firstLine="640" w:firstLineChars="200"/>
        <w:rPr>
          <w:rFonts w:hint="eastAsia" w:ascii="仿宋" w:hAnsi="仿宋" w:eastAsia="仿宋"/>
          <w:sz w:val="32"/>
          <w:szCs w:val="32"/>
        </w:rPr>
      </w:pPr>
    </w:p>
    <w:p w14:paraId="3CA6692D">
      <w:pPr>
        <w:spacing w:line="600" w:lineRule="exact"/>
        <w:ind w:firstLine="640" w:firstLineChars="200"/>
        <w:rPr>
          <w:rFonts w:hint="eastAsia" w:ascii="仿宋" w:hAnsi="仿宋" w:eastAsia="仿宋"/>
          <w:sz w:val="32"/>
          <w:szCs w:val="32"/>
        </w:rPr>
      </w:pPr>
    </w:p>
    <w:p w14:paraId="2A3C1DDD">
      <w:pPr>
        <w:spacing w:line="600" w:lineRule="exact"/>
        <w:ind w:firstLine="640" w:firstLineChars="200"/>
        <w:rPr>
          <w:rFonts w:hint="eastAsia" w:ascii="仿宋" w:hAnsi="仿宋" w:eastAsia="仿宋"/>
          <w:sz w:val="32"/>
          <w:szCs w:val="32"/>
        </w:rPr>
      </w:pPr>
    </w:p>
    <w:p w14:paraId="4B1F26B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峨边彝族自治县金岩乡人民政府</w:t>
      </w:r>
      <w:r>
        <w:rPr>
          <w:rFonts w:hint="eastAsia" w:ascii="方正小标宋简体" w:hAnsi="方正小标宋简体" w:eastAsia="方正小标宋简体" w:cs="方正小标宋简体"/>
          <w:b w:val="0"/>
          <w:bCs/>
          <w:sz w:val="52"/>
          <w:szCs w:val="52"/>
          <w:lang w:val="en-US" w:eastAsia="zh-CN"/>
        </w:rPr>
        <w:t>2025年部门预算表</w:t>
      </w:r>
    </w:p>
    <w:p w14:paraId="7F4BA4D8">
      <w:pPr>
        <w:numPr>
          <w:ilvl w:val="0"/>
          <w:numId w:val="0"/>
        </w:numPr>
        <w:spacing w:line="240" w:lineRule="auto"/>
        <w:ind w:firstLine="643" w:firstLineChars="200"/>
        <w:rPr>
          <w:rFonts w:hint="eastAsia" w:ascii="方正小标宋简体" w:hAnsi="方正小标宋简体" w:eastAsia="方正小标宋简体" w:cs="方正小标宋简体"/>
          <w:b/>
          <w:bCs/>
          <w:kern w:val="2"/>
          <w:sz w:val="32"/>
          <w:szCs w:val="32"/>
          <w:lang w:val="en-US" w:eastAsia="zh-CN" w:bidi="ar-SA"/>
        </w:rPr>
      </w:pPr>
    </w:p>
    <w:p w14:paraId="5E53BE2E">
      <w:pPr>
        <w:numPr>
          <w:ilvl w:val="0"/>
          <w:numId w:val="0"/>
        </w:numPr>
        <w:spacing w:line="240" w:lineRule="auto"/>
        <w:ind w:firstLine="643" w:firstLineChars="200"/>
        <w:rPr>
          <w:rFonts w:hint="eastAsia" w:ascii="方正小标宋简体" w:hAnsi="方正小标宋简体" w:eastAsia="方正小标宋简体" w:cs="方正小标宋简体"/>
          <w:b/>
          <w:bCs/>
          <w:kern w:val="2"/>
          <w:sz w:val="32"/>
          <w:szCs w:val="32"/>
          <w:lang w:val="en-US" w:eastAsia="zh-CN" w:bidi="ar-SA"/>
        </w:rPr>
      </w:pPr>
    </w:p>
    <w:p w14:paraId="25B13470">
      <w:pPr>
        <w:numPr>
          <w:ilvl w:val="0"/>
          <w:numId w:val="0"/>
        </w:numPr>
        <w:spacing w:line="240" w:lineRule="auto"/>
        <w:ind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一、</w:t>
      </w:r>
      <w:r>
        <w:rPr>
          <w:rFonts w:hint="eastAsia" w:ascii="方正小标宋简体" w:hAnsi="方正小标宋简体" w:eastAsia="方正小标宋简体" w:cs="方正小标宋简体"/>
          <w:b/>
          <w:bCs/>
          <w:sz w:val="32"/>
          <w:szCs w:val="32"/>
        </w:rPr>
        <w:drawing>
          <wp:anchor distT="0" distB="0" distL="114300" distR="114300" simplePos="0" relativeHeight="251661312" behindDoc="0" locked="0" layoutInCell="1" allowOverlap="1">
            <wp:simplePos x="0" y="0"/>
            <wp:positionH relativeFrom="column">
              <wp:posOffset>-209550</wp:posOffset>
            </wp:positionH>
            <wp:positionV relativeFrom="paragraph">
              <wp:posOffset>701675</wp:posOffset>
            </wp:positionV>
            <wp:extent cx="5694680" cy="4239260"/>
            <wp:effectExtent l="0" t="0" r="1270"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94680" cy="4239260"/>
                    </a:xfrm>
                    <a:prstGeom prst="rect">
                      <a:avLst/>
                    </a:prstGeom>
                    <a:noFill/>
                    <a:ln>
                      <a:noFill/>
                    </a:ln>
                  </pic:spPr>
                </pic:pic>
              </a:graphicData>
            </a:graphic>
          </wp:anchor>
        </w:drawing>
      </w:r>
      <w:r>
        <w:rPr>
          <w:rFonts w:hint="eastAsia" w:ascii="方正小标宋简体" w:hAnsi="方正小标宋简体" w:eastAsia="方正小标宋简体" w:cs="方正小标宋简体"/>
          <w:b/>
          <w:bCs/>
          <w:sz w:val="32"/>
          <w:szCs w:val="32"/>
          <w:lang w:val="en-US" w:eastAsia="zh-CN"/>
        </w:rPr>
        <w:t>部门收支总表</w:t>
      </w:r>
    </w:p>
    <w:p w14:paraId="48B961B1">
      <w:pPr>
        <w:numPr>
          <w:ilvl w:val="0"/>
          <w:numId w:val="0"/>
        </w:numPr>
        <w:spacing w:line="600" w:lineRule="exact"/>
        <w:rPr>
          <w:rFonts w:hint="default" w:ascii="仿宋" w:hAnsi="仿宋" w:cs="Times New Roman"/>
          <w:sz w:val="32"/>
          <w:szCs w:val="32"/>
          <w:lang w:val="en-US" w:eastAsia="zh-CN"/>
        </w:rPr>
      </w:pPr>
      <w:r>
        <w:drawing>
          <wp:anchor distT="0" distB="0" distL="114300" distR="114300" simplePos="0" relativeHeight="251662336" behindDoc="0" locked="0" layoutInCell="1" allowOverlap="1">
            <wp:simplePos x="0" y="0"/>
            <wp:positionH relativeFrom="column">
              <wp:posOffset>-227965</wp:posOffset>
            </wp:positionH>
            <wp:positionV relativeFrom="paragraph">
              <wp:posOffset>4575175</wp:posOffset>
            </wp:positionV>
            <wp:extent cx="5719445" cy="1130935"/>
            <wp:effectExtent l="0" t="0" r="14605" b="1206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719445" cy="1130935"/>
                    </a:xfrm>
                    <a:prstGeom prst="rect">
                      <a:avLst/>
                    </a:prstGeom>
                    <a:noFill/>
                    <a:ln>
                      <a:noFill/>
                    </a:ln>
                  </pic:spPr>
                </pic:pic>
              </a:graphicData>
            </a:graphic>
          </wp:anchor>
        </w:drawing>
      </w:r>
    </w:p>
    <w:p w14:paraId="0D75B160">
      <w:pPr>
        <w:numPr>
          <w:ilvl w:val="0"/>
          <w:numId w:val="0"/>
        </w:numPr>
        <w:spacing w:line="600" w:lineRule="exact"/>
        <w:ind w:firstLine="640" w:firstLine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657225</wp:posOffset>
            </wp:positionV>
            <wp:extent cx="5685155" cy="1779270"/>
            <wp:effectExtent l="0" t="0" r="10795" b="11430"/>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5685155" cy="1779270"/>
                    </a:xfrm>
                    <a:prstGeom prst="rect">
                      <a:avLst/>
                    </a:prstGeom>
                    <a:noFill/>
                    <a:ln>
                      <a:noFill/>
                    </a:ln>
                  </pic:spPr>
                </pic:pic>
              </a:graphicData>
            </a:graphic>
          </wp:anchor>
        </w:drawing>
      </w:r>
      <w:r>
        <w:rPr>
          <w:rFonts w:hint="eastAsia" w:ascii="方正小标宋简体" w:hAnsi="方正小标宋简体" w:eastAsia="方正小标宋简体" w:cs="方正小标宋简体"/>
          <w:b/>
          <w:bCs/>
          <w:sz w:val="32"/>
          <w:szCs w:val="32"/>
          <w:lang w:val="en-US" w:eastAsia="zh-CN"/>
        </w:rPr>
        <w:t>二、部门收入总表</w:t>
      </w:r>
    </w:p>
    <w:p w14:paraId="2DB67BD6">
      <w:pPr>
        <w:numPr>
          <w:ilvl w:val="0"/>
          <w:numId w:val="0"/>
        </w:numPr>
        <w:spacing w:line="600" w:lineRule="exact"/>
        <w:rPr>
          <w:rFonts w:hint="default" w:ascii="仿宋" w:hAnsi="仿宋" w:cs="Times New Roman"/>
          <w:sz w:val="32"/>
          <w:szCs w:val="32"/>
          <w:lang w:val="en-US" w:eastAsia="zh-CN"/>
        </w:rPr>
      </w:pPr>
    </w:p>
    <w:p w14:paraId="156F60D8">
      <w:pPr>
        <w:numPr>
          <w:ilvl w:val="0"/>
          <w:numId w:val="0"/>
        </w:numPr>
        <w:spacing w:line="600" w:lineRule="exact"/>
        <w:ind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三、</w:t>
      </w:r>
      <w:r>
        <w:rPr>
          <w:rFonts w:hint="eastAsia" w:ascii="方正小标宋简体" w:hAnsi="方正小标宋简体" w:eastAsia="方正小标宋简体" w:cs="方正小标宋简体"/>
          <w:b/>
          <w:bCs/>
          <w:sz w:val="32"/>
          <w:szCs w:val="32"/>
          <w:lang w:val="en-US" w:eastAsia="zh-CN"/>
        </w:rPr>
        <w:t>部门支出总表</w:t>
      </w:r>
    </w:p>
    <w:p w14:paraId="0F714087">
      <w:pPr>
        <w:numPr>
          <w:ilvl w:val="0"/>
          <w:numId w:val="0"/>
        </w:numPr>
        <w:spacing w:line="600" w:lineRule="exact"/>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64384" behindDoc="0" locked="0" layoutInCell="1" allowOverlap="1">
            <wp:simplePos x="0" y="0"/>
            <wp:positionH relativeFrom="column">
              <wp:posOffset>-38100</wp:posOffset>
            </wp:positionH>
            <wp:positionV relativeFrom="paragraph">
              <wp:posOffset>276225</wp:posOffset>
            </wp:positionV>
            <wp:extent cx="5696585" cy="4400550"/>
            <wp:effectExtent l="0" t="0" r="18415" b="0"/>
            <wp:wrapTopAndBottom/>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5696585" cy="4400550"/>
                    </a:xfrm>
                    <a:prstGeom prst="rect">
                      <a:avLst/>
                    </a:prstGeom>
                    <a:noFill/>
                    <a:ln>
                      <a:noFill/>
                    </a:ln>
                  </pic:spPr>
                </pic:pic>
              </a:graphicData>
            </a:graphic>
          </wp:anchor>
        </w:drawing>
      </w:r>
    </w:p>
    <w:p w14:paraId="6857D46C">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7F9F4355">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6C4CF714">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21DA7290">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237E3A15">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033B464C">
      <w:pPr>
        <w:numPr>
          <w:ilvl w:val="0"/>
          <w:numId w:val="0"/>
        </w:numPr>
        <w:spacing w:line="600" w:lineRule="exact"/>
        <w:rPr>
          <w:rFonts w:hint="eastAsia" w:ascii="方正小标宋简体" w:hAnsi="方正小标宋简体" w:eastAsia="方正小标宋简体" w:cs="方正小标宋简体"/>
          <w:b/>
          <w:bCs/>
          <w:kern w:val="2"/>
          <w:sz w:val="32"/>
          <w:szCs w:val="32"/>
          <w:lang w:val="en-US" w:eastAsia="zh-CN" w:bidi="ar-SA"/>
        </w:rPr>
      </w:pPr>
    </w:p>
    <w:p w14:paraId="3857F38E">
      <w:pPr>
        <w:numPr>
          <w:ilvl w:val="0"/>
          <w:numId w:val="0"/>
        </w:numPr>
        <w:spacing w:line="600" w:lineRule="exact"/>
        <w:ind w:firstLine="643" w:firstLineChars="200"/>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b/>
          <w:bCs/>
          <w:kern w:val="2"/>
          <w:sz w:val="32"/>
          <w:szCs w:val="32"/>
          <w:lang w:val="en-US" w:eastAsia="zh-CN" w:bidi="ar-SA"/>
        </w:rPr>
        <w:t>四、财政拨款收支预算总表</w:t>
      </w:r>
    </w:p>
    <w:p w14:paraId="3CF589EC">
      <w:pPr>
        <w:numPr>
          <w:ilvl w:val="0"/>
          <w:numId w:val="0"/>
        </w:numPr>
        <w:spacing w:line="600" w:lineRule="exact"/>
        <w:rPr>
          <w:rFonts w:hint="default" w:ascii="方正小标宋简体" w:hAnsi="方正小标宋简体" w:eastAsia="方正小标宋简体" w:cs="方正小标宋简体"/>
          <w:b/>
          <w:bCs/>
          <w:kern w:val="2"/>
          <w:sz w:val="32"/>
          <w:szCs w:val="32"/>
          <w:lang w:val="en-US" w:eastAsia="zh-CN" w:bidi="ar-SA"/>
        </w:rPr>
      </w:pPr>
      <w:r>
        <w:drawing>
          <wp:anchor distT="0" distB="0" distL="114300" distR="114300" simplePos="0" relativeHeight="251665408" behindDoc="0" locked="0" layoutInCell="1" allowOverlap="1">
            <wp:simplePos x="0" y="0"/>
            <wp:positionH relativeFrom="column">
              <wp:posOffset>-295275</wp:posOffset>
            </wp:positionH>
            <wp:positionV relativeFrom="paragraph">
              <wp:posOffset>142240</wp:posOffset>
            </wp:positionV>
            <wp:extent cx="5998210" cy="5974080"/>
            <wp:effectExtent l="0" t="0" r="2540" b="7620"/>
            <wp:wrapTopAndBottom/>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5998210" cy="5974080"/>
                    </a:xfrm>
                    <a:prstGeom prst="rect">
                      <a:avLst/>
                    </a:prstGeom>
                    <a:noFill/>
                    <a:ln>
                      <a:noFill/>
                    </a:ln>
                  </pic:spPr>
                </pic:pic>
              </a:graphicData>
            </a:graphic>
          </wp:anchor>
        </w:drawing>
      </w:r>
    </w:p>
    <w:p w14:paraId="73C96AF5">
      <w:pPr>
        <w:numPr>
          <w:ilvl w:val="0"/>
          <w:numId w:val="0"/>
        </w:numPr>
        <w:spacing w:line="600" w:lineRule="exact"/>
        <w:rPr>
          <w:rFonts w:hint="default" w:ascii="仿宋" w:hAnsi="仿宋" w:cs="Times New Roman"/>
          <w:sz w:val="32"/>
          <w:szCs w:val="32"/>
          <w:lang w:val="en-US" w:eastAsia="zh-CN"/>
        </w:rPr>
      </w:pPr>
    </w:p>
    <w:p w14:paraId="41AA5F48">
      <w:pPr>
        <w:numPr>
          <w:ilvl w:val="0"/>
          <w:numId w:val="0"/>
        </w:numPr>
        <w:spacing w:line="600" w:lineRule="exact"/>
        <w:rPr>
          <w:rFonts w:hint="default" w:ascii="仿宋" w:hAnsi="仿宋" w:cs="Times New Roman"/>
          <w:sz w:val="32"/>
          <w:szCs w:val="32"/>
          <w:lang w:val="en-US" w:eastAsia="zh-CN"/>
        </w:rPr>
      </w:pPr>
    </w:p>
    <w:p w14:paraId="7293638A">
      <w:pPr>
        <w:numPr>
          <w:ilvl w:val="0"/>
          <w:numId w:val="0"/>
        </w:numPr>
        <w:spacing w:line="600" w:lineRule="exact"/>
        <w:rPr>
          <w:rFonts w:hint="default" w:ascii="仿宋" w:hAnsi="仿宋" w:cs="Times New Roman"/>
          <w:sz w:val="32"/>
          <w:szCs w:val="32"/>
          <w:lang w:val="en-US" w:eastAsia="zh-CN"/>
        </w:rPr>
      </w:pPr>
    </w:p>
    <w:p w14:paraId="37245A46">
      <w:pPr>
        <w:numPr>
          <w:ilvl w:val="0"/>
          <w:numId w:val="0"/>
        </w:numPr>
        <w:spacing w:line="600" w:lineRule="exact"/>
        <w:ind w:firstLine="643" w:firstLineChars="200"/>
        <w:rPr>
          <w:rFonts w:hint="default" w:ascii="方正小标宋简体" w:hAnsi="方正小标宋简体" w:eastAsia="方正小标宋简体" w:cs="方正小标宋简体"/>
          <w:b/>
          <w:bCs/>
          <w:kern w:val="2"/>
          <w:sz w:val="32"/>
          <w:szCs w:val="32"/>
          <w:lang w:val="en-US" w:eastAsia="zh-CN" w:bidi="ar-SA"/>
        </w:rPr>
      </w:pPr>
      <w:r>
        <w:rPr>
          <w:rFonts w:hint="default" w:ascii="方正小标宋简体" w:hAnsi="方正小标宋简体" w:eastAsia="方正小标宋简体" w:cs="方正小标宋简体"/>
          <w:b/>
          <w:bCs/>
          <w:kern w:val="2"/>
          <w:sz w:val="32"/>
          <w:szCs w:val="32"/>
          <w:lang w:val="en-US" w:eastAsia="zh-CN" w:bidi="ar-SA"/>
        </w:rPr>
        <w:t>五、财政拨款支出预算表(部门经济分类科目)</w:t>
      </w:r>
    </w:p>
    <w:p w14:paraId="15E6D7DD">
      <w:pPr>
        <w:numPr>
          <w:ilvl w:val="0"/>
          <w:numId w:val="0"/>
        </w:numPr>
        <w:spacing w:line="600" w:lineRule="exact"/>
        <w:rPr>
          <w:rFonts w:hint="default" w:ascii="仿宋" w:hAnsi="仿宋" w:cs="Times New Roman"/>
          <w:sz w:val="32"/>
          <w:szCs w:val="32"/>
          <w:lang w:val="en-US" w:eastAsia="zh-CN"/>
        </w:rPr>
      </w:pPr>
    </w:p>
    <w:p w14:paraId="61BFAFC8">
      <w:pPr>
        <w:numPr>
          <w:ilvl w:val="0"/>
          <w:numId w:val="0"/>
        </w:numPr>
        <w:spacing w:line="600" w:lineRule="exact"/>
        <w:rPr>
          <w:rFonts w:hint="default" w:ascii="仿宋" w:hAnsi="仿宋" w:cs="Times New Roman"/>
          <w:sz w:val="32"/>
          <w:szCs w:val="32"/>
          <w:lang w:val="en-US" w:eastAsia="zh-CN"/>
        </w:rPr>
      </w:pPr>
      <w:r>
        <w:drawing>
          <wp:anchor distT="0" distB="0" distL="114300" distR="114300" simplePos="0" relativeHeight="251667456" behindDoc="0" locked="0" layoutInCell="1" allowOverlap="1">
            <wp:simplePos x="0" y="0"/>
            <wp:positionH relativeFrom="column">
              <wp:posOffset>-123825</wp:posOffset>
            </wp:positionH>
            <wp:positionV relativeFrom="paragraph">
              <wp:posOffset>4314825</wp:posOffset>
            </wp:positionV>
            <wp:extent cx="6035040" cy="2797175"/>
            <wp:effectExtent l="0" t="0" r="3810" b="3175"/>
            <wp:wrapTopAndBottom/>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3"/>
                    <a:stretch>
                      <a:fillRect/>
                    </a:stretch>
                  </pic:blipFill>
                  <pic:spPr>
                    <a:xfrm>
                      <a:off x="0" y="0"/>
                      <a:ext cx="6035040" cy="279717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-152400</wp:posOffset>
            </wp:positionH>
            <wp:positionV relativeFrom="paragraph">
              <wp:posOffset>8890</wp:posOffset>
            </wp:positionV>
            <wp:extent cx="5982970" cy="4318000"/>
            <wp:effectExtent l="0" t="0" r="17780" b="6350"/>
            <wp:wrapTopAndBottom/>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4"/>
                    <a:stretch>
                      <a:fillRect/>
                    </a:stretch>
                  </pic:blipFill>
                  <pic:spPr>
                    <a:xfrm>
                      <a:off x="0" y="0"/>
                      <a:ext cx="5982970" cy="4318000"/>
                    </a:xfrm>
                    <a:prstGeom prst="rect">
                      <a:avLst/>
                    </a:prstGeom>
                    <a:noFill/>
                    <a:ln>
                      <a:noFill/>
                    </a:ln>
                  </pic:spPr>
                </pic:pic>
              </a:graphicData>
            </a:graphic>
          </wp:anchor>
        </w:drawing>
      </w:r>
    </w:p>
    <w:p w14:paraId="78DF92A0">
      <w:pPr>
        <w:spacing w:line="600" w:lineRule="exact"/>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六、一般公共预算支出预算表</w:t>
      </w:r>
    </w:p>
    <w:p w14:paraId="31E17D0C">
      <w:pPr>
        <w:spacing w:line="600" w:lineRule="exact"/>
        <w:rPr>
          <w:rFonts w:hint="default" w:ascii="仿宋" w:hAnsi="仿宋" w:eastAsia="仿宋" w:cs="Times New Roman"/>
          <w:sz w:val="32"/>
          <w:szCs w:val="32"/>
          <w:lang w:val="en-US" w:eastAsia="zh-CN"/>
        </w:rPr>
      </w:pPr>
      <w:r>
        <w:drawing>
          <wp:anchor distT="0" distB="0" distL="114300" distR="114300" simplePos="0" relativeHeight="251668480" behindDoc="0" locked="0" layoutInCell="1" allowOverlap="1">
            <wp:simplePos x="0" y="0"/>
            <wp:positionH relativeFrom="column">
              <wp:posOffset>-79375</wp:posOffset>
            </wp:positionH>
            <wp:positionV relativeFrom="paragraph">
              <wp:posOffset>323215</wp:posOffset>
            </wp:positionV>
            <wp:extent cx="5692140" cy="4331335"/>
            <wp:effectExtent l="0" t="0" r="3810" b="12065"/>
            <wp:wrapTopAndBottom/>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5"/>
                    <a:stretch>
                      <a:fillRect/>
                    </a:stretch>
                  </pic:blipFill>
                  <pic:spPr>
                    <a:xfrm>
                      <a:off x="0" y="0"/>
                      <a:ext cx="5692140" cy="4331335"/>
                    </a:xfrm>
                    <a:prstGeom prst="rect">
                      <a:avLst/>
                    </a:prstGeom>
                    <a:noFill/>
                    <a:ln>
                      <a:noFill/>
                    </a:ln>
                  </pic:spPr>
                </pic:pic>
              </a:graphicData>
            </a:graphic>
          </wp:anchor>
        </w:drawing>
      </w:r>
    </w:p>
    <w:p w14:paraId="6DD425E2">
      <w:pPr>
        <w:spacing w:line="600" w:lineRule="exact"/>
        <w:rPr>
          <w:rFonts w:hint="default" w:ascii="仿宋" w:hAnsi="仿宋" w:eastAsia="仿宋" w:cs="Times New Roman"/>
          <w:sz w:val="32"/>
          <w:szCs w:val="32"/>
          <w:lang w:val="en-US" w:eastAsia="zh-CN"/>
        </w:rPr>
      </w:pPr>
    </w:p>
    <w:p w14:paraId="294756DA">
      <w:pPr>
        <w:spacing w:line="600" w:lineRule="exact"/>
        <w:rPr>
          <w:rFonts w:hint="default" w:ascii="仿宋" w:hAnsi="仿宋" w:eastAsia="仿宋" w:cs="Times New Roman"/>
          <w:sz w:val="32"/>
          <w:szCs w:val="32"/>
          <w:lang w:val="en-US" w:eastAsia="zh-CN"/>
        </w:rPr>
      </w:pPr>
    </w:p>
    <w:p w14:paraId="605A92D8">
      <w:pPr>
        <w:spacing w:line="600" w:lineRule="exact"/>
        <w:rPr>
          <w:rFonts w:hint="default" w:ascii="仿宋" w:hAnsi="仿宋" w:eastAsia="仿宋" w:cs="Times New Roman"/>
          <w:sz w:val="32"/>
          <w:szCs w:val="32"/>
          <w:lang w:val="en-US" w:eastAsia="zh-CN"/>
        </w:rPr>
      </w:pPr>
    </w:p>
    <w:p w14:paraId="5CDA48FD">
      <w:pPr>
        <w:spacing w:line="600" w:lineRule="exact"/>
        <w:rPr>
          <w:rFonts w:hint="default" w:ascii="仿宋" w:hAnsi="仿宋" w:eastAsia="仿宋" w:cs="Times New Roman"/>
          <w:sz w:val="32"/>
          <w:szCs w:val="32"/>
          <w:lang w:val="en-US" w:eastAsia="zh-CN"/>
        </w:rPr>
      </w:pPr>
    </w:p>
    <w:p w14:paraId="65076D49">
      <w:pPr>
        <w:spacing w:line="600" w:lineRule="exact"/>
        <w:rPr>
          <w:rFonts w:hint="default" w:ascii="仿宋" w:hAnsi="仿宋" w:eastAsia="仿宋" w:cs="Times New Roman"/>
          <w:sz w:val="32"/>
          <w:szCs w:val="32"/>
          <w:lang w:val="en-US" w:eastAsia="zh-CN"/>
        </w:rPr>
      </w:pPr>
    </w:p>
    <w:p w14:paraId="7A586C69">
      <w:pPr>
        <w:spacing w:line="600" w:lineRule="exact"/>
        <w:rPr>
          <w:rFonts w:hint="default" w:ascii="仿宋" w:hAnsi="仿宋" w:eastAsia="仿宋" w:cs="Times New Roman"/>
          <w:sz w:val="32"/>
          <w:szCs w:val="32"/>
          <w:lang w:val="en-US" w:eastAsia="zh-CN"/>
        </w:rPr>
      </w:pPr>
    </w:p>
    <w:p w14:paraId="3FC499BF">
      <w:pPr>
        <w:spacing w:line="600" w:lineRule="exact"/>
        <w:rPr>
          <w:rFonts w:hint="default" w:ascii="仿宋" w:hAnsi="仿宋" w:eastAsia="仿宋" w:cs="Times New Roman"/>
          <w:sz w:val="32"/>
          <w:szCs w:val="32"/>
          <w:lang w:val="en-US" w:eastAsia="zh-CN"/>
        </w:rPr>
      </w:pPr>
    </w:p>
    <w:p w14:paraId="6D5631BD">
      <w:pPr>
        <w:numPr>
          <w:ilvl w:val="0"/>
          <w:numId w:val="0"/>
        </w:numPr>
        <w:spacing w:line="600" w:lineRule="exact"/>
        <w:ind w:left="0" w:leftChars="0"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七、</w:t>
      </w:r>
      <w:r>
        <w:rPr>
          <w:rFonts w:hint="eastAsia" w:ascii="方正小标宋简体" w:hAnsi="方正小标宋简体" w:eastAsia="方正小标宋简体" w:cs="方正小标宋简体"/>
          <w:b/>
          <w:bCs/>
          <w:sz w:val="32"/>
          <w:szCs w:val="32"/>
          <w:lang w:val="en-US" w:eastAsia="zh-CN"/>
        </w:rPr>
        <w:t>一般公共预算基本支出预算表</w:t>
      </w:r>
    </w:p>
    <w:p w14:paraId="7A4CDD62">
      <w:pPr>
        <w:numPr>
          <w:ilvl w:val="0"/>
          <w:numId w:val="0"/>
        </w:numPr>
        <w:spacing w:line="600" w:lineRule="exact"/>
        <w:ind w:leftChars="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0528" behindDoc="0" locked="0" layoutInCell="1" allowOverlap="1">
            <wp:simplePos x="0" y="0"/>
            <wp:positionH relativeFrom="column">
              <wp:posOffset>-219075</wp:posOffset>
            </wp:positionH>
            <wp:positionV relativeFrom="paragraph">
              <wp:posOffset>4591050</wp:posOffset>
            </wp:positionV>
            <wp:extent cx="5690235" cy="2971800"/>
            <wp:effectExtent l="0" t="0" r="5715" b="0"/>
            <wp:wrapTopAndBottom/>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6"/>
                    <a:stretch>
                      <a:fillRect/>
                    </a:stretch>
                  </pic:blipFill>
                  <pic:spPr>
                    <a:xfrm>
                      <a:off x="0" y="0"/>
                      <a:ext cx="5690235" cy="2971800"/>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column">
              <wp:posOffset>-238125</wp:posOffset>
            </wp:positionH>
            <wp:positionV relativeFrom="paragraph">
              <wp:posOffset>257175</wp:posOffset>
            </wp:positionV>
            <wp:extent cx="5689600" cy="4272915"/>
            <wp:effectExtent l="0" t="0" r="6350" b="13335"/>
            <wp:wrapTopAndBottom/>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7"/>
                    <a:stretch>
                      <a:fillRect/>
                    </a:stretch>
                  </pic:blipFill>
                  <pic:spPr>
                    <a:xfrm>
                      <a:off x="0" y="0"/>
                      <a:ext cx="5689600" cy="4272915"/>
                    </a:xfrm>
                    <a:prstGeom prst="rect">
                      <a:avLst/>
                    </a:prstGeom>
                    <a:noFill/>
                    <a:ln>
                      <a:noFill/>
                    </a:ln>
                  </pic:spPr>
                </pic:pic>
              </a:graphicData>
            </a:graphic>
          </wp:anchor>
        </w:drawing>
      </w:r>
    </w:p>
    <w:p w14:paraId="26C531D0">
      <w:pPr>
        <w:numPr>
          <w:ilvl w:val="0"/>
          <w:numId w:val="0"/>
        </w:numPr>
        <w:spacing w:line="600" w:lineRule="exact"/>
        <w:ind w:left="0" w:leftChars="0"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八、</w:t>
      </w:r>
      <w:r>
        <w:rPr>
          <w:rFonts w:hint="eastAsia" w:ascii="方正小标宋简体" w:hAnsi="方正小标宋简体" w:eastAsia="方正小标宋简体" w:cs="方正小标宋简体"/>
          <w:b/>
          <w:bCs/>
          <w:sz w:val="32"/>
          <w:szCs w:val="32"/>
          <w:lang w:val="en-US" w:eastAsia="zh-CN"/>
        </w:rPr>
        <w:t>一般公共预算项目支出预算表</w:t>
      </w:r>
    </w:p>
    <w:p w14:paraId="7A8DB081">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86894D1">
      <w:pPr>
        <w:numPr>
          <w:ilvl w:val="0"/>
          <w:numId w:val="0"/>
        </w:numPr>
        <w:spacing w:line="600" w:lineRule="exact"/>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九、一般公共预算“三公”经费支出预算表</w:t>
      </w:r>
      <w:r>
        <w:drawing>
          <wp:anchor distT="0" distB="0" distL="114300" distR="114300" simplePos="0" relativeHeight="251671552" behindDoc="0" locked="0" layoutInCell="1" allowOverlap="1">
            <wp:simplePos x="0" y="0"/>
            <wp:positionH relativeFrom="column">
              <wp:posOffset>-174625</wp:posOffset>
            </wp:positionH>
            <wp:positionV relativeFrom="paragraph">
              <wp:posOffset>218440</wp:posOffset>
            </wp:positionV>
            <wp:extent cx="5688965" cy="2592705"/>
            <wp:effectExtent l="0" t="0" r="6985" b="17145"/>
            <wp:wrapTopAndBottom/>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18"/>
                    <a:stretch>
                      <a:fillRect/>
                    </a:stretch>
                  </pic:blipFill>
                  <pic:spPr>
                    <a:xfrm>
                      <a:off x="0" y="0"/>
                      <a:ext cx="5688965" cy="2592705"/>
                    </a:xfrm>
                    <a:prstGeom prst="rect">
                      <a:avLst/>
                    </a:prstGeom>
                    <a:noFill/>
                    <a:ln>
                      <a:noFill/>
                    </a:ln>
                  </pic:spPr>
                </pic:pic>
              </a:graphicData>
            </a:graphic>
          </wp:anchor>
        </w:drawing>
      </w:r>
    </w:p>
    <w:p w14:paraId="563E3B06">
      <w:pPr>
        <w:numPr>
          <w:ilvl w:val="0"/>
          <w:numId w:val="0"/>
        </w:numPr>
        <w:spacing w:line="600" w:lineRule="exact"/>
        <w:ind w:leftChars="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2576" behindDoc="0" locked="0" layoutInCell="1" allowOverlap="1">
            <wp:simplePos x="0" y="0"/>
            <wp:positionH relativeFrom="column">
              <wp:posOffset>-57150</wp:posOffset>
            </wp:positionH>
            <wp:positionV relativeFrom="paragraph">
              <wp:posOffset>371475</wp:posOffset>
            </wp:positionV>
            <wp:extent cx="5882005" cy="2828925"/>
            <wp:effectExtent l="0" t="0" r="4445" b="9525"/>
            <wp:wrapTopAndBottom/>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19"/>
                    <a:stretch>
                      <a:fillRect/>
                    </a:stretch>
                  </pic:blipFill>
                  <pic:spPr>
                    <a:xfrm>
                      <a:off x="0" y="0"/>
                      <a:ext cx="5882005" cy="2828925"/>
                    </a:xfrm>
                    <a:prstGeom prst="rect">
                      <a:avLst/>
                    </a:prstGeom>
                    <a:noFill/>
                    <a:ln>
                      <a:noFill/>
                    </a:ln>
                  </pic:spPr>
                </pic:pic>
              </a:graphicData>
            </a:graphic>
          </wp:anchor>
        </w:drawing>
      </w:r>
    </w:p>
    <w:p w14:paraId="3B8470BA">
      <w:pPr>
        <w:numPr>
          <w:ilvl w:val="0"/>
          <w:numId w:val="0"/>
        </w:numPr>
        <w:spacing w:line="600" w:lineRule="exact"/>
        <w:ind w:leftChars="0"/>
        <w:rPr>
          <w:rFonts w:hint="eastAsia" w:ascii="方正小标宋简体" w:hAnsi="方正小标宋简体" w:eastAsia="方正小标宋简体" w:cs="方正小标宋简体"/>
          <w:b/>
          <w:bCs/>
          <w:sz w:val="32"/>
          <w:szCs w:val="32"/>
          <w:lang w:val="en-US" w:eastAsia="zh-CN"/>
        </w:rPr>
      </w:pPr>
    </w:p>
    <w:p w14:paraId="62B014B2">
      <w:pPr>
        <w:numPr>
          <w:ilvl w:val="0"/>
          <w:numId w:val="0"/>
        </w:numPr>
        <w:spacing w:line="600" w:lineRule="exact"/>
        <w:ind w:leftChars="0"/>
        <w:rPr>
          <w:rFonts w:hint="eastAsia" w:ascii="方正小标宋简体" w:hAnsi="方正小标宋简体" w:eastAsia="方正小标宋简体" w:cs="方正小标宋简体"/>
          <w:b/>
          <w:bCs/>
          <w:sz w:val="32"/>
          <w:szCs w:val="32"/>
          <w:lang w:val="en-US" w:eastAsia="zh-CN"/>
        </w:rPr>
      </w:pPr>
    </w:p>
    <w:p w14:paraId="1750E739">
      <w:pPr>
        <w:numPr>
          <w:ilvl w:val="0"/>
          <w:numId w:val="0"/>
        </w:numPr>
        <w:spacing w:line="600" w:lineRule="exact"/>
        <w:ind w:left="0" w:leftChars="0" w:firstLine="640" w:firstLine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3600" behindDoc="0" locked="0" layoutInCell="1" allowOverlap="1">
            <wp:simplePos x="0" y="0"/>
            <wp:positionH relativeFrom="column">
              <wp:posOffset>-212725</wp:posOffset>
            </wp:positionH>
            <wp:positionV relativeFrom="paragraph">
              <wp:posOffset>733425</wp:posOffset>
            </wp:positionV>
            <wp:extent cx="5688965" cy="2714625"/>
            <wp:effectExtent l="0" t="0" r="6985" b="9525"/>
            <wp:wrapTopAndBottom/>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20"/>
                    <a:stretch>
                      <a:fillRect/>
                    </a:stretch>
                  </pic:blipFill>
                  <pic:spPr>
                    <a:xfrm>
                      <a:off x="0" y="0"/>
                      <a:ext cx="5688965" cy="2714625"/>
                    </a:xfrm>
                    <a:prstGeom prst="rect">
                      <a:avLst/>
                    </a:prstGeom>
                    <a:noFill/>
                    <a:ln>
                      <a:noFill/>
                    </a:ln>
                  </pic:spPr>
                </pic:pic>
              </a:graphicData>
            </a:graphic>
          </wp:anchor>
        </w:drawing>
      </w:r>
      <w:r>
        <w:rPr>
          <w:rFonts w:hint="eastAsia" w:ascii="方正小标宋简体" w:hAnsi="方正小标宋简体" w:eastAsia="方正小标宋简体" w:cs="方正小标宋简体"/>
          <w:b/>
          <w:bCs/>
          <w:kern w:val="2"/>
          <w:sz w:val="32"/>
          <w:szCs w:val="32"/>
          <w:lang w:val="en-US" w:eastAsia="zh-CN" w:bidi="ar-SA"/>
        </w:rPr>
        <w:t>十、</w:t>
      </w:r>
      <w:r>
        <w:rPr>
          <w:rFonts w:hint="eastAsia" w:ascii="方正小标宋简体" w:hAnsi="方正小标宋简体" w:eastAsia="方正小标宋简体" w:cs="方正小标宋简体"/>
          <w:b/>
          <w:bCs/>
          <w:sz w:val="32"/>
          <w:szCs w:val="32"/>
          <w:lang w:val="en-US" w:eastAsia="zh-CN"/>
        </w:rPr>
        <w:t>政府性基金预算支出表</w:t>
      </w:r>
    </w:p>
    <w:p w14:paraId="18E48EE5">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0A86C927">
      <w:pPr>
        <w:numPr>
          <w:ilvl w:val="0"/>
          <w:numId w:val="0"/>
        </w:numPr>
        <w:spacing w:line="600" w:lineRule="exact"/>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十一、政府性基金预算“三公”经费支出预算表</w:t>
      </w:r>
    </w:p>
    <w:p w14:paraId="4CDDBB37">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4624" behindDoc="0" locked="0" layoutInCell="1" allowOverlap="1">
            <wp:simplePos x="0" y="0"/>
            <wp:positionH relativeFrom="column">
              <wp:posOffset>-69850</wp:posOffset>
            </wp:positionH>
            <wp:positionV relativeFrom="paragraph">
              <wp:posOffset>352425</wp:posOffset>
            </wp:positionV>
            <wp:extent cx="5963285" cy="2564130"/>
            <wp:effectExtent l="0" t="0" r="18415" b="7620"/>
            <wp:wrapTopAndBottom/>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pic:cNvPicPr>
                  </pic:nvPicPr>
                  <pic:blipFill>
                    <a:blip r:embed="rId21"/>
                    <a:stretch>
                      <a:fillRect/>
                    </a:stretch>
                  </pic:blipFill>
                  <pic:spPr>
                    <a:xfrm>
                      <a:off x="0" y="0"/>
                      <a:ext cx="5963285" cy="2564130"/>
                    </a:xfrm>
                    <a:prstGeom prst="rect">
                      <a:avLst/>
                    </a:prstGeom>
                    <a:noFill/>
                    <a:ln>
                      <a:noFill/>
                    </a:ln>
                  </pic:spPr>
                </pic:pic>
              </a:graphicData>
            </a:graphic>
          </wp:anchor>
        </w:drawing>
      </w:r>
    </w:p>
    <w:p w14:paraId="3E9B641E">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72D02546">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28F63CFB">
      <w:pPr>
        <w:numPr>
          <w:ilvl w:val="0"/>
          <w:numId w:val="0"/>
        </w:numPr>
        <w:spacing w:line="600" w:lineRule="exact"/>
        <w:ind w:left="640" w:leftChars="200"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十二、</w:t>
      </w:r>
      <w:r>
        <w:rPr>
          <w:rFonts w:hint="eastAsia" w:ascii="方正小标宋简体" w:hAnsi="方正小标宋简体" w:eastAsia="方正小标宋简体" w:cs="方正小标宋简体"/>
          <w:b/>
          <w:bCs/>
          <w:sz w:val="32"/>
          <w:szCs w:val="32"/>
          <w:lang w:val="en-US" w:eastAsia="zh-CN"/>
        </w:rPr>
        <w:t>国有资本经营预算支出表</w:t>
      </w:r>
    </w:p>
    <w:p w14:paraId="525EDA3E">
      <w:pPr>
        <w:numPr>
          <w:ilvl w:val="0"/>
          <w:numId w:val="0"/>
        </w:numPr>
        <w:spacing w:line="600" w:lineRule="exact"/>
        <w:ind w:left="640" w:leftChars="200" w:firstLine="640" w:firstLine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5648" behindDoc="0" locked="0" layoutInCell="1" allowOverlap="1">
            <wp:simplePos x="0" y="0"/>
            <wp:positionH relativeFrom="column">
              <wp:posOffset>-44450</wp:posOffset>
            </wp:positionH>
            <wp:positionV relativeFrom="paragraph">
              <wp:posOffset>295275</wp:posOffset>
            </wp:positionV>
            <wp:extent cx="5691505" cy="2439035"/>
            <wp:effectExtent l="0" t="0" r="4445" b="18415"/>
            <wp:wrapTopAndBottom/>
            <wp:docPr id="2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pic:cNvPicPr>
                      <a:picLocks noChangeAspect="1"/>
                    </pic:cNvPicPr>
                  </pic:nvPicPr>
                  <pic:blipFill>
                    <a:blip r:embed="rId22"/>
                    <a:stretch>
                      <a:fillRect/>
                    </a:stretch>
                  </pic:blipFill>
                  <pic:spPr>
                    <a:xfrm>
                      <a:off x="0" y="0"/>
                      <a:ext cx="5691505" cy="2439035"/>
                    </a:xfrm>
                    <a:prstGeom prst="rect">
                      <a:avLst/>
                    </a:prstGeom>
                    <a:noFill/>
                    <a:ln>
                      <a:noFill/>
                    </a:ln>
                  </pic:spPr>
                </pic:pic>
              </a:graphicData>
            </a:graphic>
          </wp:anchor>
        </w:drawing>
      </w:r>
    </w:p>
    <w:p w14:paraId="6F414BDB">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827FB83">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A0C25D1">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6DAD26D">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55174EB1">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138EC797">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32B13036">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6FC11CF">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222DDA06">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7AAC246D">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30BDBEC1">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DE38063">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D85D4D5">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6672" behindDoc="0" locked="0" layoutInCell="1" allowOverlap="1">
            <wp:simplePos x="0" y="0"/>
            <wp:positionH relativeFrom="column">
              <wp:posOffset>-3175</wp:posOffset>
            </wp:positionH>
            <wp:positionV relativeFrom="paragraph">
              <wp:posOffset>399415</wp:posOffset>
            </wp:positionV>
            <wp:extent cx="5691505" cy="4369435"/>
            <wp:effectExtent l="0" t="0" r="4445" b="12065"/>
            <wp:wrapTopAndBottom/>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23"/>
                    <a:stretch>
                      <a:fillRect/>
                    </a:stretch>
                  </pic:blipFill>
                  <pic:spPr>
                    <a:xfrm>
                      <a:off x="0" y="0"/>
                      <a:ext cx="5691505" cy="4369435"/>
                    </a:xfrm>
                    <a:prstGeom prst="rect">
                      <a:avLst/>
                    </a:prstGeom>
                    <a:noFill/>
                    <a:ln>
                      <a:noFill/>
                    </a:ln>
                  </pic:spPr>
                </pic:pic>
              </a:graphicData>
            </a:graphic>
          </wp:anchor>
        </w:drawing>
      </w:r>
      <w:r>
        <w:rPr>
          <w:rFonts w:hint="eastAsia" w:ascii="方正小标宋简体" w:hAnsi="方正小标宋简体" w:eastAsia="方正小标宋简体" w:cs="方正小标宋简体"/>
          <w:b/>
          <w:bCs/>
          <w:sz w:val="32"/>
          <w:szCs w:val="32"/>
          <w:lang w:val="en-US" w:eastAsia="zh-CN"/>
        </w:rPr>
        <w:t>十三、部门预算项目支出绩效目标表</w:t>
      </w:r>
    </w:p>
    <w:p w14:paraId="26764AF4">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2C57FD94">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1A4C1872">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71AAB38E">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7BDDD37">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43ED524">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123E6B0C">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19D54C4">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452BA83">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693815F5">
      <w:pPr>
        <w:numPr>
          <w:ilvl w:val="0"/>
          <w:numId w:val="0"/>
        </w:numPr>
        <w:spacing w:line="600" w:lineRule="exact"/>
        <w:ind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十四、部门整体支出绩效目标表</w:t>
      </w:r>
    </w:p>
    <w:p w14:paraId="5F6E4ECA">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7696" behindDoc="0" locked="0" layoutInCell="1" allowOverlap="1">
            <wp:simplePos x="0" y="0"/>
            <wp:positionH relativeFrom="column">
              <wp:posOffset>-79375</wp:posOffset>
            </wp:positionH>
            <wp:positionV relativeFrom="paragraph">
              <wp:posOffset>199390</wp:posOffset>
            </wp:positionV>
            <wp:extent cx="5693410" cy="5411470"/>
            <wp:effectExtent l="0" t="0" r="2540" b="17780"/>
            <wp:wrapTopAndBottom/>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24"/>
                    <a:stretch>
                      <a:fillRect/>
                    </a:stretch>
                  </pic:blipFill>
                  <pic:spPr>
                    <a:xfrm>
                      <a:off x="0" y="0"/>
                      <a:ext cx="5693410" cy="5411470"/>
                    </a:xfrm>
                    <a:prstGeom prst="rect">
                      <a:avLst/>
                    </a:prstGeom>
                    <a:noFill/>
                    <a:ln>
                      <a:noFill/>
                    </a:ln>
                  </pic:spPr>
                </pic:pic>
              </a:graphicData>
            </a:graphic>
          </wp:anchor>
        </w:drawing>
      </w:r>
    </w:p>
    <w:p w14:paraId="29109065">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4DA541E6">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7608CCDD">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0DD784CD">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06A16A2E">
      <w:pPr>
        <w:numPr>
          <w:ilvl w:val="0"/>
          <w:numId w:val="0"/>
        </w:numPr>
        <w:spacing w:line="600" w:lineRule="exact"/>
        <w:ind w:leftChars="200"/>
        <w:rPr>
          <w:rFonts w:hint="eastAsia" w:ascii="方正小标宋简体" w:hAnsi="方正小标宋简体" w:eastAsia="方正小标宋简体" w:cs="方正小标宋简体"/>
          <w:b/>
          <w:bCs/>
          <w:sz w:val="32"/>
          <w:szCs w:val="32"/>
          <w:lang w:val="en-US" w:eastAsia="zh-CN"/>
        </w:rPr>
      </w:pPr>
    </w:p>
    <w:p w14:paraId="78628B03">
      <w:pPr>
        <w:numPr>
          <w:ilvl w:val="0"/>
          <w:numId w:val="0"/>
        </w:numPr>
        <w:spacing w:line="600" w:lineRule="exact"/>
        <w:ind w:left="640" w:leftChars="200" w:firstLine="643"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kern w:val="2"/>
          <w:sz w:val="32"/>
          <w:szCs w:val="32"/>
          <w:lang w:val="en-US" w:eastAsia="zh-CN" w:bidi="ar-SA"/>
        </w:rPr>
        <w:t>十五、</w:t>
      </w:r>
      <w:r>
        <w:rPr>
          <w:rFonts w:hint="eastAsia" w:ascii="方正小标宋简体" w:hAnsi="方正小标宋简体" w:eastAsia="方正小标宋简体" w:cs="方正小标宋简体"/>
          <w:b/>
          <w:bCs/>
          <w:sz w:val="32"/>
          <w:szCs w:val="32"/>
          <w:lang w:val="en-US" w:eastAsia="zh-CN"/>
        </w:rPr>
        <w:t>政府采购预算表</w:t>
      </w:r>
    </w:p>
    <w:p w14:paraId="4CB2C55E">
      <w:pPr>
        <w:numPr>
          <w:ilvl w:val="0"/>
          <w:numId w:val="0"/>
        </w:numPr>
        <w:spacing w:line="600" w:lineRule="exact"/>
        <w:ind w:leftChars="400"/>
        <w:rPr>
          <w:rFonts w:hint="eastAsia" w:ascii="方正小标宋简体" w:hAnsi="方正小标宋简体" w:eastAsia="方正小标宋简体" w:cs="方正小标宋简体"/>
          <w:b/>
          <w:bCs/>
          <w:sz w:val="32"/>
          <w:szCs w:val="32"/>
          <w:lang w:val="en-US" w:eastAsia="zh-CN"/>
        </w:rPr>
      </w:pPr>
    </w:p>
    <w:p w14:paraId="71BA9337">
      <w:pPr>
        <w:numPr>
          <w:ilvl w:val="0"/>
          <w:numId w:val="0"/>
        </w:numPr>
        <w:spacing w:line="600" w:lineRule="exact"/>
        <w:ind w:leftChars="400"/>
        <w:rPr>
          <w:rFonts w:hint="eastAsia" w:ascii="方正小标宋简体" w:hAnsi="方正小标宋简体" w:eastAsia="方正小标宋简体" w:cs="方正小标宋简体"/>
          <w:b/>
          <w:bCs/>
          <w:sz w:val="32"/>
          <w:szCs w:val="32"/>
          <w:lang w:val="en-US" w:eastAsia="zh-CN"/>
        </w:rPr>
      </w:pPr>
      <w:r>
        <w:drawing>
          <wp:anchor distT="0" distB="0" distL="114300" distR="114300" simplePos="0" relativeHeight="251678720" behindDoc="0" locked="0" layoutInCell="1" allowOverlap="1">
            <wp:simplePos x="0" y="0"/>
            <wp:positionH relativeFrom="column">
              <wp:posOffset>-6350</wp:posOffset>
            </wp:positionH>
            <wp:positionV relativeFrom="paragraph">
              <wp:posOffset>276225</wp:posOffset>
            </wp:positionV>
            <wp:extent cx="5687695" cy="2368550"/>
            <wp:effectExtent l="0" t="0" r="8255" b="12700"/>
            <wp:wrapTopAndBottom/>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25"/>
                    <a:stretch>
                      <a:fillRect/>
                    </a:stretch>
                  </pic:blipFill>
                  <pic:spPr>
                    <a:xfrm>
                      <a:off x="0" y="0"/>
                      <a:ext cx="5687695" cy="2368550"/>
                    </a:xfrm>
                    <a:prstGeom prst="rect">
                      <a:avLst/>
                    </a:prstGeom>
                    <a:noFill/>
                    <a:ln>
                      <a:noFill/>
                    </a:ln>
                  </pic:spPr>
                </pic:pic>
              </a:graphicData>
            </a:graphic>
          </wp:anchor>
        </w:drawing>
      </w:r>
    </w:p>
    <w:p w14:paraId="76EF1C71">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6FB88F7">
      <w:pPr>
        <w:spacing w:line="600" w:lineRule="exact"/>
        <w:ind w:left="0" w:leftChars="0" w:firstLine="0" w:firstLineChars="0"/>
        <w:rPr>
          <w:rFonts w:hint="eastAsia" w:ascii="仿宋_GB2312" w:hAnsi="仿宋_GB2312" w:eastAsia="仿宋_GB2312" w:cs="仿宋_GB2312"/>
          <w:sz w:val="32"/>
          <w:szCs w:val="32"/>
          <w:lang w:val="en-US" w:eastAsia="zh-CN"/>
        </w:rPr>
      </w:pPr>
    </w:p>
    <w:p w14:paraId="1BE51E2A">
      <w:pPr>
        <w:numPr>
          <w:ilvl w:val="0"/>
          <w:numId w:val="0"/>
        </w:numPr>
        <w:spacing w:line="600" w:lineRule="exact"/>
        <w:rPr>
          <w:rFonts w:hint="eastAsia" w:ascii="仿宋" w:hAnsi="仿宋" w:eastAsia="仿宋" w:cs="Times New Roman"/>
          <w:sz w:val="32"/>
          <w:szCs w:val="32"/>
          <w:lang w:val="en-US" w:eastAsia="zh-CN"/>
        </w:rPr>
      </w:pPr>
    </w:p>
    <w:p w14:paraId="23931626">
      <w:pPr>
        <w:numPr>
          <w:ilvl w:val="0"/>
          <w:numId w:val="0"/>
        </w:numPr>
        <w:ind w:leftChars="0"/>
        <w:jc w:val="both"/>
        <w:rPr>
          <w:rFonts w:hint="eastAsia"/>
          <w:b/>
          <w:bCs/>
          <w:sz w:val="52"/>
          <w:szCs w:val="52"/>
          <w:lang w:val="en-US" w:eastAsia="zh-CN"/>
        </w:rPr>
      </w:pPr>
    </w:p>
    <w:p w14:paraId="56D50599">
      <w:pPr>
        <w:numPr>
          <w:ilvl w:val="0"/>
          <w:numId w:val="0"/>
        </w:numPr>
        <w:ind w:leftChars="0"/>
        <w:jc w:val="both"/>
        <w:rPr>
          <w:rFonts w:hint="eastAsia"/>
          <w:b/>
          <w:bCs/>
          <w:sz w:val="52"/>
          <w:szCs w:val="52"/>
          <w:lang w:val="en-US" w:eastAsia="zh-CN"/>
        </w:rPr>
      </w:pPr>
    </w:p>
    <w:p w14:paraId="2F1CCE23">
      <w:pPr>
        <w:numPr>
          <w:ilvl w:val="0"/>
          <w:numId w:val="0"/>
        </w:numPr>
        <w:ind w:leftChars="0"/>
        <w:jc w:val="both"/>
        <w:rPr>
          <w:rFonts w:hint="eastAsia"/>
          <w:b/>
          <w:bCs/>
          <w:sz w:val="52"/>
          <w:szCs w:val="52"/>
          <w:lang w:val="en-US" w:eastAsia="zh-CN"/>
        </w:rPr>
      </w:pPr>
    </w:p>
    <w:p w14:paraId="69D35140">
      <w:pPr>
        <w:numPr>
          <w:ilvl w:val="0"/>
          <w:numId w:val="0"/>
        </w:numPr>
        <w:ind w:leftChars="0"/>
        <w:jc w:val="both"/>
        <w:rPr>
          <w:rFonts w:hint="eastAsia"/>
          <w:b/>
          <w:bCs/>
          <w:sz w:val="52"/>
          <w:szCs w:val="52"/>
          <w:lang w:val="en-US" w:eastAsia="zh-CN"/>
        </w:rPr>
      </w:pPr>
    </w:p>
    <w:p w14:paraId="6D61B2BB">
      <w:pPr>
        <w:numPr>
          <w:ilvl w:val="0"/>
          <w:numId w:val="0"/>
        </w:numPr>
        <w:ind w:leftChars="0"/>
        <w:jc w:val="both"/>
        <w:rPr>
          <w:rFonts w:hint="eastAsia"/>
          <w:b/>
          <w:bCs/>
          <w:sz w:val="52"/>
          <w:szCs w:val="52"/>
          <w:lang w:val="en-US" w:eastAsia="zh-CN"/>
        </w:rPr>
      </w:pPr>
    </w:p>
    <w:p w14:paraId="2794F9BF">
      <w:pPr>
        <w:numPr>
          <w:ilvl w:val="0"/>
          <w:numId w:val="0"/>
        </w:numPr>
        <w:ind w:leftChars="0"/>
        <w:jc w:val="both"/>
        <w:rPr>
          <w:rFonts w:hint="eastAsia"/>
          <w:b/>
          <w:bCs/>
          <w:sz w:val="52"/>
          <w:szCs w:val="52"/>
          <w:lang w:val="en-US" w:eastAsia="zh-CN"/>
        </w:rPr>
      </w:pPr>
    </w:p>
    <w:p w14:paraId="26C54CF6">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峨边彝族自治县金岩乡人民政府</w:t>
      </w:r>
      <w:r>
        <w:rPr>
          <w:rFonts w:hint="eastAsia" w:ascii="方正小标宋简体" w:hAnsi="方正小标宋简体" w:eastAsia="方正小标宋简体" w:cs="方正小标宋简体"/>
          <w:b w:val="0"/>
          <w:bCs/>
          <w:sz w:val="52"/>
          <w:szCs w:val="52"/>
          <w:lang w:val="en-US" w:eastAsia="zh-CN"/>
        </w:rPr>
        <w:t>2025年部门预算情况说明</w:t>
      </w:r>
    </w:p>
    <w:p w14:paraId="01C2BBDF">
      <w:pPr>
        <w:rPr>
          <w:rFonts w:hint="default"/>
          <w:lang w:val="en-US" w:eastAsia="zh-CN"/>
        </w:rPr>
      </w:pPr>
    </w:p>
    <w:p w14:paraId="4E3CEB89">
      <w:pPr>
        <w:rPr>
          <w:rFonts w:hint="default"/>
          <w:lang w:val="en-US" w:eastAsia="zh-CN"/>
        </w:rPr>
      </w:pPr>
    </w:p>
    <w:p w14:paraId="1E0C61BC">
      <w:pPr>
        <w:rPr>
          <w:rFonts w:hint="default"/>
          <w:lang w:val="en-US" w:eastAsia="zh-CN"/>
        </w:rPr>
      </w:pPr>
    </w:p>
    <w:p w14:paraId="20EDEBEC">
      <w:pPr>
        <w:rPr>
          <w:rFonts w:hint="default"/>
          <w:lang w:val="en-US" w:eastAsia="zh-CN"/>
        </w:rPr>
      </w:pPr>
    </w:p>
    <w:p w14:paraId="7E2B7300">
      <w:pPr>
        <w:rPr>
          <w:rFonts w:hint="default"/>
          <w:lang w:val="en-US" w:eastAsia="zh-CN"/>
        </w:rPr>
      </w:pPr>
    </w:p>
    <w:p w14:paraId="3D96BD36">
      <w:pPr>
        <w:rPr>
          <w:rFonts w:hint="default"/>
          <w:lang w:val="en-US" w:eastAsia="zh-CN"/>
        </w:rPr>
      </w:pPr>
    </w:p>
    <w:p w14:paraId="7C01F549">
      <w:pPr>
        <w:rPr>
          <w:rFonts w:hint="default"/>
          <w:lang w:val="en-US" w:eastAsia="zh-CN"/>
        </w:rPr>
      </w:pPr>
    </w:p>
    <w:p w14:paraId="52104552">
      <w:pPr>
        <w:pStyle w:val="4"/>
        <w:bidi w:val="0"/>
        <w:rPr>
          <w:rFonts w:hint="eastAsia" w:ascii="黑体" w:hAnsi="黑体" w:eastAsia="黑体" w:cs="黑体"/>
          <w:b w:val="0"/>
          <w:bCs/>
          <w:lang w:val="en-US" w:eastAsia="zh-CN"/>
        </w:rPr>
      </w:pPr>
    </w:p>
    <w:p w14:paraId="115FB85B">
      <w:pPr>
        <w:pStyle w:val="4"/>
        <w:bidi w:val="0"/>
        <w:rPr>
          <w:rFonts w:hint="eastAsia" w:ascii="黑体" w:hAnsi="黑体" w:eastAsia="黑体" w:cs="黑体"/>
          <w:b w:val="0"/>
          <w:bCs/>
          <w:lang w:val="en-US" w:eastAsia="zh-CN"/>
        </w:rPr>
      </w:pPr>
    </w:p>
    <w:p w14:paraId="18D1939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11987F1">
      <w:pPr>
        <w:suppressAutoHyphens/>
        <w:spacing w:line="580" w:lineRule="exact"/>
        <w:ind w:left="0" w:leftChars="0" w:firstLine="640" w:firstLineChars="200"/>
        <w:jc w:val="both"/>
        <w:outlineLvl w:val="2"/>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按照综合预算的原则，金岩乡人民政府所有收入和支出均纳入部门预算管理。收入包括:一般公共预算拨款收入;支出包括:一般公共服务支出、社会保障和就业支出、卫生健康支出、住房保障支出。</w:t>
      </w:r>
    </w:p>
    <w:p w14:paraId="4DF038BC">
      <w:pPr>
        <w:suppressAutoHyphens/>
        <w:spacing w:line="580" w:lineRule="exact"/>
        <w:ind w:firstLine="640" w:firstLineChars="200"/>
        <w:jc w:val="both"/>
        <w:outlineLvl w:val="2"/>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金岩乡人民政府 2025年收支总预算674.00万元，比2024年收支预算总数增加26.37万元，主要是由于项目和人员经费增加。</w:t>
      </w:r>
    </w:p>
    <w:p w14:paraId="343C27F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315B5D4">
      <w:pPr>
        <w:suppressAutoHyphens/>
        <w:spacing w:line="580" w:lineRule="exact"/>
        <w:ind w:firstLine="640" w:firstLineChars="200"/>
        <w:jc w:val="both"/>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金岩乡人民政府 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 xml:space="preserve">年收入预算 </w:t>
      </w:r>
      <w:r>
        <w:rPr>
          <w:rFonts w:hint="eastAsia" w:ascii="仿宋_GB2312" w:hAnsi="仿宋_GB2312" w:eastAsia="仿宋_GB2312" w:cs="仿宋_GB2312"/>
          <w:b w:val="0"/>
          <w:bCs/>
          <w:sz w:val="32"/>
          <w:szCs w:val="32"/>
          <w:lang w:val="en-US" w:eastAsia="zh-CN"/>
        </w:rPr>
        <w:t>674.00</w:t>
      </w:r>
      <w:r>
        <w:rPr>
          <w:rFonts w:hint="eastAsia" w:ascii="仿宋_GB2312" w:hAnsi="仿宋_GB2312" w:eastAsia="仿宋_GB2312" w:cs="仿宋_GB2312"/>
          <w:b w:val="0"/>
          <w:bCs/>
          <w:sz w:val="32"/>
          <w:szCs w:val="32"/>
        </w:rPr>
        <w:t>万元，其中:一般公共预算拨款收入</w:t>
      </w:r>
      <w:r>
        <w:rPr>
          <w:rFonts w:hint="eastAsia" w:ascii="仿宋_GB2312" w:hAnsi="仿宋_GB2312" w:eastAsia="仿宋_GB2312" w:cs="仿宋_GB2312"/>
          <w:b w:val="0"/>
          <w:bCs/>
          <w:sz w:val="32"/>
          <w:szCs w:val="32"/>
          <w:lang w:val="en-US" w:eastAsia="zh-CN"/>
        </w:rPr>
        <w:t>674.00</w:t>
      </w:r>
      <w:r>
        <w:rPr>
          <w:rFonts w:hint="eastAsia" w:ascii="仿宋_GB2312" w:hAnsi="仿宋_GB2312" w:eastAsia="仿宋_GB2312" w:cs="仿宋_GB2312"/>
          <w:b w:val="0"/>
          <w:bCs/>
          <w:sz w:val="32"/>
          <w:szCs w:val="32"/>
        </w:rPr>
        <w:t>万元,占100%。</w:t>
      </w:r>
    </w:p>
    <w:p w14:paraId="076E8447">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E666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金岩乡人民政府 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年支出预算 </w:t>
      </w:r>
      <w:r>
        <w:rPr>
          <w:rFonts w:hint="eastAsia" w:ascii="仿宋_GB2312" w:hAnsi="仿宋_GB2312" w:eastAsia="仿宋_GB2312" w:cs="仿宋_GB2312"/>
          <w:kern w:val="0"/>
          <w:sz w:val="32"/>
          <w:szCs w:val="32"/>
          <w:lang w:val="en-US" w:eastAsia="zh-CN"/>
        </w:rPr>
        <w:t>674.00</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672.00</w:t>
      </w:r>
      <w:r>
        <w:rPr>
          <w:rFonts w:hint="eastAsia" w:ascii="仿宋_GB2312" w:hAnsi="仿宋_GB2312" w:eastAsia="仿宋_GB2312" w:cs="仿宋_GB2312"/>
          <w:kern w:val="0"/>
          <w:sz w:val="32"/>
          <w:szCs w:val="32"/>
        </w:rPr>
        <w:t>万元，占 99.</w:t>
      </w: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项目支出2万元，占 0.3</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35FD85D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58E3521">
      <w:pPr>
        <w:numPr>
          <w:ilvl w:val="0"/>
          <w:numId w:val="0"/>
        </w:numPr>
        <w:spacing w:line="600" w:lineRule="exact"/>
        <w:ind w:firstLine="640" w:firstLineChars="200"/>
        <w:rPr>
          <w:rStyle w:val="23"/>
          <w:rFonts w:hint="eastAsia" w:ascii="仿宋_GB2312" w:hAnsi="仿宋_GB2312" w:eastAsia="仿宋_GB2312" w:cs="仿宋_GB2312"/>
          <w:b w:val="0"/>
          <w:bCs/>
        </w:rPr>
      </w:pPr>
      <w:r>
        <w:rPr>
          <w:rStyle w:val="23"/>
          <w:rFonts w:hint="eastAsia" w:ascii="仿宋_GB2312" w:hAnsi="仿宋_GB2312" w:eastAsia="仿宋_GB2312" w:cs="仿宋_GB2312"/>
          <w:b w:val="0"/>
          <w:bCs/>
        </w:rPr>
        <w:t>金岩乡人民政府 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rPr>
        <w:t xml:space="preserve">年财政拨款收支预算总数 </w:t>
      </w:r>
      <w:r>
        <w:rPr>
          <w:rStyle w:val="23"/>
          <w:rFonts w:hint="eastAsia" w:ascii="仿宋_GB2312" w:hAnsi="仿宋_GB2312" w:eastAsia="仿宋_GB2312" w:cs="仿宋_GB2312"/>
          <w:b w:val="0"/>
          <w:bCs/>
          <w:lang w:val="en-US" w:eastAsia="zh-CN"/>
        </w:rPr>
        <w:t>674.00</w:t>
      </w:r>
      <w:r>
        <w:rPr>
          <w:rStyle w:val="23"/>
          <w:rFonts w:hint="eastAsia" w:ascii="仿宋_GB2312" w:hAnsi="仿宋_GB2312" w:eastAsia="仿宋_GB2312" w:cs="仿宋_GB2312"/>
          <w:b w:val="0"/>
          <w:bCs/>
        </w:rPr>
        <w:t>万元，比202</w:t>
      </w:r>
      <w:r>
        <w:rPr>
          <w:rStyle w:val="23"/>
          <w:rFonts w:hint="eastAsia" w:ascii="仿宋_GB2312" w:hAnsi="仿宋_GB2312" w:eastAsia="仿宋_GB2312" w:cs="仿宋_GB2312"/>
          <w:b w:val="0"/>
          <w:bCs/>
          <w:lang w:val="en-US" w:eastAsia="zh-CN"/>
        </w:rPr>
        <w:t>4</w:t>
      </w:r>
      <w:r>
        <w:rPr>
          <w:rStyle w:val="23"/>
          <w:rFonts w:hint="eastAsia" w:ascii="仿宋_GB2312" w:hAnsi="仿宋_GB2312" w:eastAsia="仿宋_GB2312" w:cs="仿宋_GB2312"/>
          <w:b w:val="0"/>
          <w:bCs/>
        </w:rPr>
        <w:t>年财政拨款收支预算总数</w:t>
      </w:r>
      <w:r>
        <w:rPr>
          <w:rStyle w:val="23"/>
          <w:rFonts w:hint="eastAsia" w:ascii="仿宋_GB2312" w:hAnsi="仿宋_GB2312" w:eastAsia="仿宋_GB2312" w:cs="仿宋_GB2312"/>
          <w:b w:val="0"/>
          <w:bCs/>
          <w:lang w:val="en-US" w:eastAsia="zh-CN"/>
        </w:rPr>
        <w:t>647.63</w:t>
      </w:r>
      <w:r>
        <w:rPr>
          <w:rStyle w:val="23"/>
          <w:rFonts w:hint="eastAsia" w:ascii="仿宋_GB2312" w:hAnsi="仿宋_GB2312" w:eastAsia="仿宋_GB2312" w:cs="仿宋_GB2312"/>
          <w:b w:val="0"/>
          <w:bCs/>
        </w:rPr>
        <w:t>万元</w:t>
      </w:r>
      <w:r>
        <w:rPr>
          <w:rFonts w:hint="eastAsia" w:ascii="Times New Roman" w:hAnsi="Times New Roman" w:eastAsia="仿宋_GB2312" w:cs="仿宋_GB2312"/>
          <w:sz w:val="32"/>
          <w:szCs w:val="32"/>
          <w:lang w:val="en-US" w:eastAsia="zh-CN"/>
        </w:rPr>
        <w:t>增加26.37万元</w:t>
      </w:r>
      <w:r>
        <w:rPr>
          <w:rStyle w:val="23"/>
          <w:rFonts w:hint="eastAsia" w:ascii="仿宋_GB2312" w:hAnsi="仿宋_GB2312" w:eastAsia="仿宋_GB2312" w:cs="仿宋_GB2312"/>
          <w:b w:val="0"/>
          <w:bCs/>
        </w:rPr>
        <w:t>，主要原因是项目和人员经费</w:t>
      </w:r>
      <w:r>
        <w:rPr>
          <w:rStyle w:val="23"/>
          <w:rFonts w:hint="eastAsia" w:ascii="仿宋_GB2312" w:hAnsi="仿宋_GB2312" w:eastAsia="仿宋_GB2312" w:cs="仿宋_GB2312"/>
          <w:b w:val="0"/>
          <w:bCs/>
          <w:lang w:val="en-US" w:eastAsia="zh-CN"/>
        </w:rPr>
        <w:t>增加</w:t>
      </w:r>
      <w:r>
        <w:rPr>
          <w:rStyle w:val="23"/>
          <w:rFonts w:hint="eastAsia" w:ascii="仿宋_GB2312" w:hAnsi="仿宋_GB2312" w:eastAsia="仿宋_GB2312" w:cs="仿宋_GB2312"/>
          <w:b w:val="0"/>
          <w:bCs/>
        </w:rPr>
        <w:t xml:space="preserve">。收入包括:本年一般公共预算拨款收入 </w:t>
      </w:r>
      <w:r>
        <w:rPr>
          <w:rStyle w:val="23"/>
          <w:rFonts w:hint="eastAsia" w:ascii="仿宋_GB2312" w:hAnsi="仿宋_GB2312" w:eastAsia="仿宋_GB2312" w:cs="仿宋_GB2312"/>
          <w:b w:val="0"/>
          <w:bCs/>
          <w:lang w:val="en-US" w:eastAsia="zh-CN"/>
        </w:rPr>
        <w:t>674.00</w:t>
      </w:r>
      <w:r>
        <w:rPr>
          <w:rStyle w:val="23"/>
          <w:rFonts w:hint="eastAsia" w:ascii="仿宋_GB2312" w:hAnsi="仿宋_GB2312" w:eastAsia="仿宋_GB2312" w:cs="仿宋_GB2312"/>
          <w:b w:val="0"/>
          <w:bCs/>
        </w:rPr>
        <w:t>万元;支出包括:一般公共服务支出</w:t>
      </w:r>
      <w:r>
        <w:rPr>
          <w:rStyle w:val="23"/>
          <w:rFonts w:hint="eastAsia" w:ascii="仿宋_GB2312" w:hAnsi="仿宋_GB2312" w:eastAsia="仿宋_GB2312" w:cs="仿宋_GB2312"/>
          <w:b w:val="0"/>
          <w:bCs/>
          <w:lang w:val="en-US" w:eastAsia="zh-CN"/>
        </w:rPr>
        <w:t>412.19</w:t>
      </w:r>
      <w:r>
        <w:rPr>
          <w:rStyle w:val="23"/>
          <w:rFonts w:hint="eastAsia" w:ascii="仿宋_GB2312" w:hAnsi="仿宋_GB2312" w:eastAsia="仿宋_GB2312" w:cs="仿宋_GB2312"/>
          <w:b w:val="0"/>
          <w:bCs/>
        </w:rPr>
        <w:t>万元、社会保障和就业支出</w:t>
      </w:r>
      <w:r>
        <w:rPr>
          <w:rStyle w:val="23"/>
          <w:rFonts w:hint="eastAsia" w:ascii="仿宋_GB2312" w:hAnsi="仿宋_GB2312" w:eastAsia="仿宋_GB2312" w:cs="仿宋_GB2312"/>
          <w:b w:val="0"/>
          <w:bCs/>
          <w:lang w:val="en-US" w:eastAsia="zh-CN"/>
        </w:rPr>
        <w:t>73.83</w:t>
      </w:r>
      <w:r>
        <w:rPr>
          <w:rStyle w:val="23"/>
          <w:rFonts w:hint="eastAsia" w:ascii="仿宋_GB2312" w:hAnsi="仿宋_GB2312" w:eastAsia="仿宋_GB2312" w:cs="仿宋_GB2312"/>
          <w:b w:val="0"/>
          <w:bCs/>
        </w:rPr>
        <w:t>万元、卫生健康支出</w:t>
      </w:r>
      <w:r>
        <w:rPr>
          <w:rStyle w:val="23"/>
          <w:rFonts w:hint="eastAsia" w:ascii="仿宋_GB2312" w:hAnsi="仿宋_GB2312" w:eastAsia="仿宋_GB2312" w:cs="仿宋_GB2312"/>
          <w:b w:val="0"/>
          <w:bCs/>
          <w:lang w:val="en-US" w:eastAsia="zh-CN"/>
        </w:rPr>
        <w:t>16.98</w:t>
      </w:r>
      <w:r>
        <w:rPr>
          <w:rStyle w:val="23"/>
          <w:rFonts w:hint="eastAsia" w:ascii="仿宋_GB2312" w:hAnsi="仿宋_GB2312" w:eastAsia="仿宋_GB2312" w:cs="仿宋_GB2312"/>
          <w:b w:val="0"/>
          <w:bCs/>
        </w:rPr>
        <w:t>万元，农林水支出131.36 万元，住户保障支出</w:t>
      </w:r>
      <w:r>
        <w:rPr>
          <w:rStyle w:val="23"/>
          <w:rFonts w:hint="eastAsia" w:ascii="仿宋_GB2312" w:hAnsi="仿宋_GB2312" w:eastAsia="仿宋_GB2312" w:cs="仿宋_GB2312"/>
          <w:b w:val="0"/>
          <w:bCs/>
          <w:lang w:val="en-US" w:eastAsia="zh-CN"/>
        </w:rPr>
        <w:t>39.64</w:t>
      </w:r>
      <w:r>
        <w:rPr>
          <w:rStyle w:val="23"/>
          <w:rFonts w:hint="eastAsia" w:ascii="仿宋_GB2312" w:hAnsi="仿宋_GB2312" w:eastAsia="仿宋_GB2312" w:cs="仿宋_GB2312"/>
          <w:b w:val="0"/>
          <w:bCs/>
        </w:rPr>
        <w:t>万元。</w:t>
      </w:r>
    </w:p>
    <w:p w14:paraId="4A524F99">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1FF03B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99B0636">
      <w:pPr>
        <w:suppressAutoHyphens/>
        <w:spacing w:line="580" w:lineRule="exact"/>
        <w:ind w:firstLine="640" w:firstLineChars="200"/>
        <w:jc w:val="both"/>
        <w:outlineLvl w:val="2"/>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金岩乡人民政府 2025年收支总预算674.00万元，比2024年收支预算总数增加26.37万元，主要是由于项目和人员经费增加。</w:t>
      </w:r>
    </w:p>
    <w:p w14:paraId="55607F1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CC6C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Style w:val="23"/>
          <w:rFonts w:hint="eastAsia" w:ascii="仿宋_GB2312" w:hAnsi="仿宋_GB2312" w:eastAsia="仿宋_GB2312" w:cs="仿宋_GB2312"/>
          <w:b w:val="0"/>
          <w:bCs/>
        </w:rPr>
        <w:t>一般公共服务支出</w:t>
      </w:r>
      <w:r>
        <w:rPr>
          <w:rStyle w:val="23"/>
          <w:rFonts w:hint="eastAsia" w:ascii="仿宋_GB2312" w:hAnsi="仿宋_GB2312" w:eastAsia="仿宋_GB2312" w:cs="仿宋_GB2312"/>
          <w:b w:val="0"/>
          <w:bCs/>
          <w:lang w:val="en-US" w:eastAsia="zh-CN"/>
        </w:rPr>
        <w:t>412.19</w:t>
      </w:r>
      <w:r>
        <w:rPr>
          <w:rStyle w:val="23"/>
          <w:rFonts w:hint="eastAsia" w:ascii="仿宋_GB2312" w:hAnsi="仿宋_GB2312" w:eastAsia="仿宋_GB2312" w:cs="仿宋_GB2312"/>
          <w:b w:val="0"/>
          <w:bCs/>
        </w:rPr>
        <w:t>万元</w:t>
      </w:r>
      <w:r>
        <w:rPr>
          <w:rFonts w:hint="eastAsia" w:ascii="仿宋_GB2312" w:hAnsi="仿宋_GB2312" w:eastAsia="仿宋_GB2312" w:cs="仿宋_GB2312"/>
          <w:b w:val="0"/>
          <w:bCs/>
          <w:sz w:val="32"/>
          <w:szCs w:val="32"/>
        </w:rPr>
        <w:t>，占</w:t>
      </w:r>
      <w:r>
        <w:rPr>
          <w:rFonts w:hint="eastAsia" w:ascii="仿宋_GB2312" w:hAnsi="仿宋_GB2312" w:eastAsia="仿宋_GB2312" w:cs="仿宋_GB2312"/>
          <w:b w:val="0"/>
          <w:bCs/>
          <w:sz w:val="32"/>
          <w:szCs w:val="32"/>
          <w:lang w:val="en-US" w:eastAsia="zh-CN"/>
        </w:rPr>
        <w:t>61.15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Style w:val="23"/>
          <w:rFonts w:hint="eastAsia" w:ascii="仿宋_GB2312" w:hAnsi="仿宋_GB2312" w:eastAsia="仿宋_GB2312" w:cs="仿宋_GB2312"/>
          <w:b w:val="0"/>
          <w:bCs/>
        </w:rPr>
        <w:t>社会保障和就业支出</w:t>
      </w:r>
      <w:r>
        <w:rPr>
          <w:rStyle w:val="23"/>
          <w:rFonts w:hint="eastAsia" w:ascii="仿宋_GB2312" w:hAnsi="仿宋_GB2312" w:eastAsia="仿宋_GB2312" w:cs="仿宋_GB2312"/>
          <w:b w:val="0"/>
          <w:bCs/>
          <w:lang w:val="en-US" w:eastAsia="zh-CN"/>
        </w:rPr>
        <w:t>73.83</w:t>
      </w:r>
      <w:r>
        <w:rPr>
          <w:rStyle w:val="23"/>
          <w:rFonts w:hint="eastAsia" w:ascii="仿宋_GB2312" w:hAnsi="仿宋_GB2312" w:eastAsia="仿宋_GB2312" w:cs="仿宋_GB2312"/>
          <w:b w:val="0"/>
          <w:bCs/>
        </w:rPr>
        <w:t>万元</w:t>
      </w:r>
      <w:r>
        <w:rPr>
          <w:rFonts w:hint="eastAsia" w:ascii="仿宋_GB2312" w:hAnsi="仿宋_GB2312" w:eastAsia="仿宋_GB2312" w:cs="仿宋_GB2312"/>
          <w:b w:val="0"/>
          <w:bCs/>
          <w:sz w:val="32"/>
          <w:szCs w:val="32"/>
        </w:rPr>
        <w:t>，占10.</w:t>
      </w:r>
      <w:r>
        <w:rPr>
          <w:rFonts w:hint="eastAsia" w:ascii="仿宋_GB2312" w:hAnsi="仿宋_GB2312" w:eastAsia="仿宋_GB2312" w:cs="仿宋_GB2312"/>
          <w:b w:val="0"/>
          <w:bCs/>
          <w:sz w:val="32"/>
          <w:szCs w:val="32"/>
          <w:lang w:val="en-US" w:eastAsia="zh-CN"/>
        </w:rPr>
        <w:t>95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Style w:val="23"/>
          <w:rFonts w:hint="eastAsia" w:ascii="仿宋_GB2312" w:hAnsi="仿宋_GB2312" w:eastAsia="仿宋_GB2312" w:cs="仿宋_GB2312"/>
          <w:b w:val="0"/>
          <w:bCs/>
        </w:rPr>
        <w:t>卫生健康支出</w:t>
      </w:r>
      <w:r>
        <w:rPr>
          <w:rStyle w:val="23"/>
          <w:rFonts w:hint="eastAsia" w:ascii="仿宋_GB2312" w:hAnsi="仿宋_GB2312" w:eastAsia="仿宋_GB2312" w:cs="仿宋_GB2312"/>
          <w:b w:val="0"/>
          <w:bCs/>
          <w:lang w:val="en-US" w:eastAsia="zh-CN"/>
        </w:rPr>
        <w:t>16.98</w:t>
      </w:r>
      <w:r>
        <w:rPr>
          <w:rStyle w:val="23"/>
          <w:rFonts w:hint="eastAsia" w:ascii="仿宋_GB2312" w:hAnsi="仿宋_GB2312" w:eastAsia="仿宋_GB2312" w:cs="仿宋_GB2312"/>
          <w:b w:val="0"/>
          <w:bCs/>
        </w:rPr>
        <w:t>万元</w:t>
      </w:r>
      <w:r>
        <w:rPr>
          <w:rFonts w:hint="eastAsia" w:ascii="仿宋_GB2312" w:hAnsi="仿宋_GB2312" w:eastAsia="仿宋_GB2312" w:cs="仿宋_GB2312"/>
          <w:b w:val="0"/>
          <w:bCs/>
          <w:sz w:val="32"/>
          <w:szCs w:val="32"/>
        </w:rPr>
        <w:t>，占2.5</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农林水支出131.36 万元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占</w:t>
      </w:r>
      <w:r>
        <w:rPr>
          <w:rFonts w:hint="eastAsia" w:ascii="仿宋_GB2312" w:hAnsi="仿宋_GB2312" w:eastAsia="仿宋_GB2312" w:cs="仿宋_GB2312"/>
          <w:b w:val="0"/>
          <w:bCs/>
          <w:sz w:val="32"/>
          <w:szCs w:val="32"/>
          <w:lang w:val="en-US" w:eastAsia="zh-CN"/>
        </w:rPr>
        <w:t>19.49</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Style w:val="23"/>
          <w:rFonts w:hint="eastAsia" w:ascii="仿宋_GB2312" w:hAnsi="仿宋_GB2312" w:eastAsia="仿宋_GB2312" w:cs="仿宋_GB2312"/>
          <w:b w:val="0"/>
          <w:bCs/>
        </w:rPr>
        <w:t>住户保障支出</w:t>
      </w:r>
      <w:r>
        <w:rPr>
          <w:rStyle w:val="23"/>
          <w:rFonts w:hint="eastAsia" w:ascii="仿宋_GB2312" w:hAnsi="仿宋_GB2312" w:eastAsia="仿宋_GB2312" w:cs="仿宋_GB2312"/>
          <w:b w:val="0"/>
          <w:bCs/>
          <w:lang w:val="en-US" w:eastAsia="zh-CN"/>
        </w:rPr>
        <w:t>39.64</w:t>
      </w:r>
      <w:r>
        <w:rPr>
          <w:rStyle w:val="23"/>
          <w:rFonts w:hint="eastAsia" w:ascii="仿宋_GB2312" w:hAnsi="仿宋_GB2312" w:eastAsia="仿宋_GB2312" w:cs="仿宋_GB2312"/>
          <w:b w:val="0"/>
          <w:bCs/>
        </w:rPr>
        <w:t>万元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占5.</w:t>
      </w:r>
      <w:r>
        <w:rPr>
          <w:rFonts w:hint="eastAsia" w:ascii="仿宋_GB2312" w:hAnsi="仿宋_GB2312" w:eastAsia="仿宋_GB2312" w:cs="仿宋_GB2312"/>
          <w:b w:val="0"/>
          <w:bCs/>
          <w:sz w:val="32"/>
          <w:szCs w:val="32"/>
          <w:lang w:val="en-US" w:eastAsia="zh-CN"/>
        </w:rPr>
        <w:t>89</w:t>
      </w:r>
      <w:r>
        <w:rPr>
          <w:rFonts w:hint="eastAsia" w:ascii="仿宋_GB2312" w:hAnsi="仿宋_GB2312" w:eastAsia="仿宋_GB2312" w:cs="仿宋_GB2312"/>
          <w:b w:val="0"/>
          <w:bCs/>
          <w:sz w:val="32"/>
          <w:szCs w:val="32"/>
        </w:rPr>
        <w:t>%。</w:t>
      </w:r>
    </w:p>
    <w:p w14:paraId="075050A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2CE8FB7">
      <w:pPr>
        <w:rPr>
          <w:rStyle w:val="23"/>
          <w:rFonts w:hint="default" w:ascii="仿宋_GB2312" w:hAnsi="仿宋_GB2312" w:eastAsia="仿宋_GB2312" w:cs="仿宋_GB2312"/>
          <w:b w:val="0"/>
          <w:bCs/>
          <w:lang w:val="en-US" w:eastAsia="zh-CN"/>
        </w:rPr>
      </w:pPr>
      <w:r>
        <w:rPr>
          <w:rStyle w:val="23"/>
          <w:rFonts w:hint="eastAsia" w:ascii="仿宋_GB2312" w:hAnsi="仿宋_GB2312" w:eastAsia="仿宋_GB2312" w:cs="仿宋_GB2312"/>
          <w:b w:val="0"/>
          <w:bCs/>
          <w:lang w:eastAsia="zh-CN"/>
        </w:rPr>
        <w:t>1.一般公共服务(</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)政府办公室及相关机构事务(</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)行政运行(</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259.25</w:t>
      </w:r>
      <w:r>
        <w:rPr>
          <w:rStyle w:val="23"/>
          <w:rFonts w:hint="eastAsia" w:ascii="仿宋_GB2312" w:hAnsi="仿宋_GB2312" w:eastAsia="仿宋_GB2312" w:cs="仿宋_GB2312"/>
          <w:b w:val="0"/>
          <w:bCs/>
          <w:lang w:eastAsia="zh-CN"/>
        </w:rPr>
        <w:t>万元，主要用于:机关及参公管理事业单位正常运转的基本支出，包括基本工资、津贴补贴等人员经费以及办公费、印刷费、水电费等日常公用经费</w:t>
      </w:r>
      <w:r>
        <w:rPr>
          <w:rFonts w:hint="eastAsia" w:ascii="仿宋_GB2312" w:hAnsi="仿宋_GB2312" w:eastAsia="仿宋_GB2312" w:cs="仿宋_GB2312"/>
          <w:b w:val="0"/>
          <w:bCs/>
          <w:sz w:val="32"/>
          <w:szCs w:val="32"/>
        </w:rPr>
        <w:t>。</w:t>
      </w:r>
    </w:p>
    <w:p w14:paraId="20DFEAC8">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2.一般公共服务(</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)政府办公室及相关机构事务（</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)事业运行(</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138.97</w:t>
      </w:r>
      <w:r>
        <w:rPr>
          <w:rStyle w:val="23"/>
          <w:rFonts w:hint="eastAsia" w:ascii="仿宋_GB2312" w:hAnsi="仿宋_GB2312" w:eastAsia="仿宋_GB2312" w:cs="仿宋_GB2312"/>
          <w:b w:val="0"/>
          <w:bCs/>
          <w:lang w:eastAsia="zh-CN"/>
        </w:rPr>
        <w:t>万元，主要用于:机关及参公管理事业单位开展财政综合业务、预决算编审等未单独</w:t>
      </w:r>
      <w:r>
        <w:rPr>
          <w:rStyle w:val="23"/>
          <w:rFonts w:hint="eastAsia" w:ascii="仿宋_GB2312" w:hAnsi="仿宋_GB2312" w:eastAsia="仿宋_GB2312" w:cs="仿宋_GB2312"/>
          <w:b w:val="0"/>
          <w:bCs/>
          <w:lang w:val="en-US" w:eastAsia="zh-CN"/>
        </w:rPr>
        <w:t>设置项</w:t>
      </w:r>
      <w:r>
        <w:rPr>
          <w:rStyle w:val="23"/>
          <w:rFonts w:hint="eastAsia" w:ascii="仿宋_GB2312" w:hAnsi="仿宋_GB2312" w:eastAsia="仿宋_GB2312" w:cs="仿宋_GB2312"/>
          <w:b w:val="0"/>
          <w:bCs/>
          <w:lang w:eastAsia="zh-CN"/>
        </w:rPr>
        <w:t>级科目的专门性财政管理工作的项目支出。</w:t>
      </w:r>
    </w:p>
    <w:p w14:paraId="5A0A8A0A">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3.社会保障和就业(</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)行政事业单位养老支出(</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)机关事业单位基本养老保险缴费支出(</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47.19</w:t>
      </w:r>
      <w:r>
        <w:rPr>
          <w:rStyle w:val="23"/>
          <w:rFonts w:hint="eastAsia" w:ascii="仿宋_GB2312" w:hAnsi="仿宋_GB2312" w:eastAsia="仿宋_GB2312" w:cs="仿宋_GB2312"/>
          <w:b w:val="0"/>
          <w:bCs/>
          <w:lang w:eastAsia="zh-CN"/>
        </w:rPr>
        <w:t>万元，主要用于:实施养老保险制度后，部门按规定由单位缴纳的基本养老保险费支出。</w:t>
      </w:r>
    </w:p>
    <w:p w14:paraId="54CDF977">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4.社会保障和就业(</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)行政事业单位养老支出(</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)机关事业单位职业年金缴费支出(</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23.59</w:t>
      </w:r>
      <w:r>
        <w:rPr>
          <w:rStyle w:val="23"/>
          <w:rFonts w:hint="eastAsia" w:ascii="仿宋_GB2312" w:hAnsi="仿宋_GB2312" w:eastAsia="仿宋_GB2312" w:cs="仿宋_GB2312"/>
          <w:b w:val="0"/>
          <w:bCs/>
          <w:lang w:eastAsia="zh-CN"/>
        </w:rPr>
        <w:t>万元，主要用于:实施养老保险制度后，部门按规定由单位缴纳的职业年金支出。</w:t>
      </w:r>
    </w:p>
    <w:p w14:paraId="44E9242A">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5.社会保障和就业(</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)其他社会保障和就业支出(</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)其他社会保障和就业支出(</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3.05</w:t>
      </w:r>
      <w:r>
        <w:rPr>
          <w:rStyle w:val="23"/>
          <w:rFonts w:hint="eastAsia" w:ascii="仿宋_GB2312" w:hAnsi="仿宋_GB2312" w:eastAsia="仿宋_GB2312" w:cs="仿宋_GB2312"/>
          <w:b w:val="0"/>
          <w:bCs/>
          <w:lang w:eastAsia="zh-CN"/>
        </w:rPr>
        <w:t>万元，主要用于:实施养老保险制度后，部门按规定由单位缴纳的其他用于社会保障和就业方面的支出。</w:t>
      </w:r>
    </w:p>
    <w:p w14:paraId="6CF65B03">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6.卫生健康支出(</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)计划生育事务(</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)其他计划生育事务支出(</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年预算数为16.</w:t>
      </w:r>
      <w:r>
        <w:rPr>
          <w:rStyle w:val="23"/>
          <w:rFonts w:hint="eastAsia" w:ascii="仿宋_GB2312" w:hAnsi="仿宋_GB2312" w:eastAsia="仿宋_GB2312" w:cs="仿宋_GB2312"/>
          <w:b w:val="0"/>
          <w:bCs/>
          <w:lang w:val="en-US" w:eastAsia="zh-CN"/>
        </w:rPr>
        <w:t>98</w:t>
      </w:r>
      <w:r>
        <w:rPr>
          <w:rStyle w:val="23"/>
          <w:rFonts w:hint="eastAsia" w:ascii="仿宋_GB2312" w:hAnsi="仿宋_GB2312" w:eastAsia="仿宋_GB2312" w:cs="仿宋_GB2312"/>
          <w:b w:val="0"/>
          <w:bCs/>
          <w:lang w:eastAsia="zh-CN"/>
        </w:rPr>
        <w:t>万元，主要用于:按规定由单位缴纳的其他用于计划外生育管理事务方面的支出。</w:t>
      </w:r>
    </w:p>
    <w:p w14:paraId="34FC4E37">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7.农林水支出(</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)巩固拓展脱贫攻坚成果衔接乡村振兴(</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)一般行政管理事务(</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年预算数为2</w:t>
      </w:r>
      <w:r>
        <w:rPr>
          <w:rStyle w:val="23"/>
          <w:rFonts w:hint="eastAsia" w:ascii="仿宋_GB2312" w:hAnsi="仿宋_GB2312" w:eastAsia="仿宋_GB2312" w:cs="仿宋_GB2312"/>
          <w:b w:val="0"/>
          <w:bCs/>
          <w:lang w:val="en-US" w:eastAsia="zh-CN"/>
        </w:rPr>
        <w:t>.00</w:t>
      </w:r>
      <w:r>
        <w:rPr>
          <w:rStyle w:val="23"/>
          <w:rFonts w:hint="eastAsia" w:ascii="仿宋_GB2312" w:hAnsi="仿宋_GB2312" w:eastAsia="仿宋_GB2312" w:cs="仿宋_GB2312"/>
          <w:b w:val="0"/>
          <w:bCs/>
          <w:lang w:eastAsia="zh-CN"/>
        </w:rPr>
        <w:t>万元，主要用于:交通安全工作经费支出。</w:t>
      </w:r>
    </w:p>
    <w:p w14:paraId="2537FF7F">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8.农林水(</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)农村综合改革(</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)对村民委员会和村党支部的补助(</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年预算数为129.36万元，主要用于:对村民委员会和村党支部的补助支出，以及支持建立县级基本财力保障机制安排的村级组织运转奖补资金</w:t>
      </w:r>
    </w:p>
    <w:p w14:paraId="50B01328">
      <w:pPr>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9.住房保障支出(</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)住房保障支出(</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)住房公积金(</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年预算数为3</w:t>
      </w:r>
      <w:r>
        <w:rPr>
          <w:rStyle w:val="23"/>
          <w:rFonts w:hint="eastAsia" w:ascii="仿宋_GB2312" w:hAnsi="仿宋_GB2312" w:eastAsia="仿宋_GB2312" w:cs="仿宋_GB2312"/>
          <w:b w:val="0"/>
          <w:bCs/>
          <w:lang w:val="en-US" w:eastAsia="zh-CN"/>
        </w:rPr>
        <w:t>9.64</w:t>
      </w:r>
      <w:r>
        <w:rPr>
          <w:rStyle w:val="23"/>
          <w:rFonts w:hint="eastAsia" w:ascii="仿宋_GB2312" w:hAnsi="仿宋_GB2312" w:eastAsia="仿宋_GB2312" w:cs="仿宋_GB2312"/>
          <w:b w:val="0"/>
          <w:bCs/>
          <w:lang w:eastAsia="zh-CN"/>
        </w:rPr>
        <w:t>万元，主要用于:部门按人力资源和社会保障部、财政部规定的基本工资和津贴补贴以及规定比例为职工缴纳的住房公积金支出。</w:t>
      </w:r>
    </w:p>
    <w:p w14:paraId="66C3DAA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Style w:val="23"/>
          <w:rFonts w:hint="eastAsia" w:ascii="仿宋_GB2312" w:hAnsi="仿宋_GB2312" w:eastAsia="仿宋_GB2312" w:cs="仿宋_GB2312"/>
          <w:b w:val="0"/>
          <w:bCs/>
          <w:lang w:eastAsia="zh-CN"/>
        </w:rPr>
        <w:t>1</w:t>
      </w:r>
      <w:r>
        <w:rPr>
          <w:rStyle w:val="23"/>
          <w:rFonts w:hint="eastAsia" w:ascii="仿宋_GB2312" w:hAnsi="仿宋_GB2312" w:eastAsia="仿宋_GB2312" w:cs="仿宋_GB2312"/>
          <w:b w:val="0"/>
          <w:bCs/>
          <w:lang w:val="en-US" w:eastAsia="zh-CN"/>
        </w:rPr>
        <w:t>0.</w:t>
      </w:r>
      <w:r>
        <w:rPr>
          <w:rStyle w:val="23"/>
          <w:rFonts w:hint="eastAsia" w:ascii="仿宋_GB2312" w:hAnsi="仿宋_GB2312" w:eastAsia="仿宋_GB2312" w:cs="仿宋_GB2312"/>
          <w:b w:val="0"/>
          <w:bCs/>
          <w:lang w:eastAsia="zh-CN"/>
        </w:rPr>
        <w:t>一般公共服务(</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)政府办公室及相关机构事务(</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 一般行政管理事务(</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13.50</w:t>
      </w:r>
      <w:r>
        <w:rPr>
          <w:rStyle w:val="23"/>
          <w:rFonts w:hint="eastAsia" w:ascii="仿宋_GB2312" w:hAnsi="仿宋_GB2312" w:eastAsia="仿宋_GB2312" w:cs="仿宋_GB2312"/>
          <w:b w:val="0"/>
          <w:bCs/>
          <w:lang w:eastAsia="zh-CN"/>
        </w:rPr>
        <w:t>万元，</w:t>
      </w:r>
      <w:r>
        <w:rPr>
          <w:rFonts w:hint="eastAsia" w:ascii="Times New Roman" w:hAnsi="Times New Roman" w:eastAsia="仿宋_GB2312" w:cs="仿宋_GB2312"/>
          <w:color w:val="000000"/>
          <w:kern w:val="0"/>
          <w:sz w:val="32"/>
          <w:szCs w:val="32"/>
        </w:rPr>
        <w:t>主要用于：机关及参公管理事业单位开展财政综合业务、预决算编审等未单独设置项级科目的专门性财政管理工作的项目支出。</w:t>
      </w:r>
    </w:p>
    <w:p w14:paraId="05453398">
      <w:pPr>
        <w:numPr>
          <w:ilvl w:val="0"/>
          <w:numId w:val="0"/>
        </w:numPr>
        <w:spacing w:line="600" w:lineRule="exact"/>
        <w:ind w:firstLine="640" w:firstLineChars="200"/>
        <w:rPr>
          <w:rStyle w:val="23"/>
          <w:rFonts w:hint="eastAsia" w:ascii="仿宋_GB2312" w:hAnsi="仿宋_GB2312" w:eastAsia="仿宋_GB2312" w:cs="仿宋_GB2312"/>
          <w:b w:val="0"/>
          <w:bCs/>
          <w:lang w:eastAsia="zh-CN"/>
        </w:rPr>
      </w:pPr>
      <w:r>
        <w:rPr>
          <w:rStyle w:val="23"/>
          <w:rFonts w:hint="eastAsia" w:ascii="仿宋_GB2312" w:hAnsi="仿宋_GB2312" w:eastAsia="仿宋_GB2312" w:cs="仿宋_GB2312"/>
          <w:b w:val="0"/>
          <w:bCs/>
          <w:lang w:eastAsia="zh-CN"/>
        </w:rPr>
        <w:t>1</w:t>
      </w:r>
      <w:r>
        <w:rPr>
          <w:rStyle w:val="23"/>
          <w:rFonts w:hint="eastAsia" w:ascii="仿宋_GB2312" w:hAnsi="仿宋_GB2312" w:eastAsia="仿宋_GB2312" w:cs="仿宋_GB2312"/>
          <w:b w:val="0"/>
          <w:bCs/>
          <w:lang w:val="en-US" w:eastAsia="zh-CN"/>
        </w:rPr>
        <w:t>1.</w:t>
      </w:r>
      <w:r>
        <w:rPr>
          <w:rStyle w:val="23"/>
          <w:rFonts w:hint="eastAsia" w:ascii="仿宋_GB2312" w:hAnsi="仿宋_GB2312" w:eastAsia="仿宋_GB2312" w:cs="仿宋_GB2312"/>
          <w:b w:val="0"/>
          <w:bCs/>
          <w:lang w:eastAsia="zh-CN"/>
        </w:rPr>
        <w:t>一般公共服务(</w:t>
      </w:r>
      <w:r>
        <w:rPr>
          <w:rStyle w:val="23"/>
          <w:rFonts w:hint="eastAsia" w:ascii="仿宋_GB2312" w:hAnsi="仿宋_GB2312" w:eastAsia="仿宋_GB2312" w:cs="仿宋_GB2312"/>
          <w:b w:val="0"/>
          <w:bCs/>
          <w:lang w:val="en-US" w:eastAsia="zh-CN"/>
        </w:rPr>
        <w:t>类</w:t>
      </w:r>
      <w:r>
        <w:rPr>
          <w:rStyle w:val="23"/>
          <w:rFonts w:hint="eastAsia" w:ascii="仿宋_GB2312" w:hAnsi="仿宋_GB2312" w:eastAsia="仿宋_GB2312" w:cs="仿宋_GB2312"/>
          <w:b w:val="0"/>
          <w:bCs/>
          <w:lang w:eastAsia="zh-CN"/>
        </w:rPr>
        <w:t>)政府办公室及相关机构事务(</w:t>
      </w:r>
      <w:r>
        <w:rPr>
          <w:rStyle w:val="23"/>
          <w:rFonts w:hint="eastAsia" w:ascii="仿宋_GB2312" w:hAnsi="仿宋_GB2312" w:eastAsia="仿宋_GB2312" w:cs="仿宋_GB2312"/>
          <w:b w:val="0"/>
          <w:bCs/>
          <w:lang w:val="en-US" w:eastAsia="zh-CN"/>
        </w:rPr>
        <w:t>款</w:t>
      </w:r>
      <w:r>
        <w:rPr>
          <w:rStyle w:val="23"/>
          <w:rFonts w:hint="eastAsia" w:ascii="仿宋_GB2312" w:hAnsi="仿宋_GB2312" w:eastAsia="仿宋_GB2312" w:cs="仿宋_GB2312"/>
          <w:b w:val="0"/>
          <w:bCs/>
          <w:lang w:eastAsia="zh-CN"/>
        </w:rPr>
        <w:t>) 专项业务及机关事务管理(</w:t>
      </w:r>
      <w:r>
        <w:rPr>
          <w:rStyle w:val="23"/>
          <w:rFonts w:hint="eastAsia" w:ascii="仿宋_GB2312" w:hAnsi="仿宋_GB2312" w:eastAsia="仿宋_GB2312" w:cs="仿宋_GB2312"/>
          <w:b w:val="0"/>
          <w:bCs/>
          <w:lang w:val="en-US" w:eastAsia="zh-CN"/>
        </w:rPr>
        <w:t>项</w:t>
      </w:r>
      <w:r>
        <w:rPr>
          <w:rStyle w:val="23"/>
          <w:rFonts w:hint="eastAsia" w:ascii="仿宋_GB2312" w:hAnsi="仿宋_GB2312" w:eastAsia="仿宋_GB2312" w:cs="仿宋_GB2312"/>
          <w:b w:val="0"/>
          <w:bCs/>
          <w:lang w:eastAsia="zh-CN"/>
        </w:rPr>
        <w:t>):202</w:t>
      </w:r>
      <w:r>
        <w:rPr>
          <w:rStyle w:val="23"/>
          <w:rFonts w:hint="eastAsia" w:ascii="仿宋_GB2312" w:hAnsi="仿宋_GB2312" w:eastAsia="仿宋_GB2312" w:cs="仿宋_GB2312"/>
          <w:b w:val="0"/>
          <w:bCs/>
          <w:lang w:val="en-US" w:eastAsia="zh-CN"/>
        </w:rPr>
        <w:t>5</w:t>
      </w:r>
      <w:r>
        <w:rPr>
          <w:rStyle w:val="23"/>
          <w:rFonts w:hint="eastAsia" w:ascii="仿宋_GB2312" w:hAnsi="仿宋_GB2312" w:eastAsia="仿宋_GB2312" w:cs="仿宋_GB2312"/>
          <w:b w:val="0"/>
          <w:bCs/>
          <w:lang w:eastAsia="zh-CN"/>
        </w:rPr>
        <w:t>年预算数为</w:t>
      </w:r>
      <w:r>
        <w:rPr>
          <w:rStyle w:val="23"/>
          <w:rFonts w:hint="eastAsia" w:ascii="仿宋_GB2312" w:hAnsi="仿宋_GB2312" w:eastAsia="仿宋_GB2312" w:cs="仿宋_GB2312"/>
          <w:b w:val="0"/>
          <w:bCs/>
          <w:lang w:val="en-US" w:eastAsia="zh-CN"/>
        </w:rPr>
        <w:t>1.07</w:t>
      </w:r>
      <w:r>
        <w:rPr>
          <w:rStyle w:val="23"/>
          <w:rFonts w:hint="eastAsia" w:ascii="仿宋_GB2312" w:hAnsi="仿宋_GB2312" w:eastAsia="仿宋_GB2312" w:cs="仿宋_GB2312"/>
          <w:b w:val="0"/>
          <w:bCs/>
          <w:lang w:eastAsia="zh-CN"/>
        </w:rPr>
        <w:t>万元，</w:t>
      </w:r>
      <w:r>
        <w:rPr>
          <w:rFonts w:hint="eastAsia" w:ascii="Times New Roman" w:hAnsi="Times New Roman" w:eastAsia="仿宋_GB2312" w:cs="仿宋_GB2312"/>
          <w:color w:val="000000"/>
          <w:kern w:val="0"/>
          <w:sz w:val="32"/>
          <w:szCs w:val="32"/>
        </w:rPr>
        <w:t>主要用于：开展其他财政事务方面专门性工作任务的项目支出。</w:t>
      </w:r>
    </w:p>
    <w:p w14:paraId="733FF68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72B62C7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金岩乡人民政府 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年一般公共预算基本支出</w:t>
      </w:r>
      <w:r>
        <w:rPr>
          <w:rFonts w:hint="eastAsia" w:ascii="Times New Roman" w:hAnsi="Times New Roman" w:eastAsia="仿宋_GB2312" w:cs="仿宋_GB2312"/>
          <w:color w:val="auto"/>
          <w:kern w:val="0"/>
          <w:sz w:val="32"/>
          <w:szCs w:val="32"/>
          <w:lang w:val="en-US" w:eastAsia="zh-CN"/>
        </w:rPr>
        <w:t>672</w:t>
      </w:r>
      <w:r>
        <w:rPr>
          <w:rFonts w:hint="eastAsia" w:ascii="Times New Roman" w:hAnsi="Times New Roman" w:eastAsia="仿宋_GB2312" w:cs="仿宋_GB2312"/>
          <w:color w:val="auto"/>
          <w:kern w:val="0"/>
          <w:sz w:val="32"/>
          <w:szCs w:val="32"/>
          <w:lang w:eastAsia="zh-CN"/>
        </w:rPr>
        <w:t>万</w:t>
      </w:r>
    </w:p>
    <w:p w14:paraId="6B412150">
      <w:pPr>
        <w:ind w:left="0" w:leftChars="0" w:firstLine="0" w:firstLineChars="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元，其中:</w:t>
      </w:r>
    </w:p>
    <w:p w14:paraId="5E385B5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人员经费</w:t>
      </w:r>
      <w:r>
        <w:rPr>
          <w:rFonts w:hint="eastAsia" w:ascii="Times New Roman" w:hAnsi="Times New Roman" w:eastAsia="仿宋_GB2312" w:cs="仿宋_GB2312"/>
          <w:color w:val="auto"/>
          <w:kern w:val="0"/>
          <w:sz w:val="32"/>
          <w:szCs w:val="32"/>
          <w:lang w:val="en-US" w:eastAsia="zh-CN"/>
        </w:rPr>
        <w:t>586.22</w:t>
      </w:r>
      <w:r>
        <w:rPr>
          <w:rFonts w:hint="eastAsia" w:ascii="Times New Roman" w:hAnsi="Times New Roman" w:eastAsia="仿宋_GB2312" w:cs="仿宋_GB2312"/>
          <w:color w:val="auto"/>
          <w:kern w:val="0"/>
          <w:sz w:val="32"/>
          <w:szCs w:val="32"/>
          <w:lang w:eastAsia="zh-CN"/>
        </w:rPr>
        <w:t>万元，主要包括:基本工资、津贴补贴、奖金、社会保险缴费、绩效工资、机关事业单位基本养老保险缴费、职业年金缴费、其他工资福利支出、住房公积金、其他对个人和家庭的补助支出。</w:t>
      </w:r>
    </w:p>
    <w:p w14:paraId="5AD45B9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公用经费</w:t>
      </w:r>
      <w:r>
        <w:rPr>
          <w:rFonts w:hint="eastAsia" w:ascii="Times New Roman" w:hAnsi="Times New Roman" w:eastAsia="仿宋_GB2312" w:cs="仿宋_GB2312"/>
          <w:color w:val="auto"/>
          <w:kern w:val="0"/>
          <w:sz w:val="32"/>
          <w:szCs w:val="32"/>
          <w:lang w:val="en-US" w:eastAsia="zh-CN"/>
        </w:rPr>
        <w:t>85.78</w:t>
      </w:r>
      <w:r>
        <w:rPr>
          <w:rFonts w:hint="eastAsia" w:ascii="Times New Roman" w:hAnsi="Times New Roman" w:eastAsia="仿宋_GB2312" w:cs="仿宋_GB2312"/>
          <w:color w:val="auto"/>
          <w:kern w:val="0"/>
          <w:sz w:val="32"/>
          <w:szCs w:val="32"/>
          <w:lang w:eastAsia="zh-CN"/>
        </w:rPr>
        <w:t>万元，主要包括:办公费、电费、差旅费、公务接待费、工会经费</w:t>
      </w:r>
      <w:bookmarkStart w:id="0" w:name="_GoBack"/>
      <w:bookmarkEnd w:id="0"/>
      <w:r>
        <w:rPr>
          <w:rFonts w:hint="eastAsia" w:ascii="Times New Roman" w:hAnsi="Times New Roman" w:eastAsia="仿宋_GB2312" w:cs="仿宋_GB2312"/>
          <w:color w:val="auto"/>
          <w:kern w:val="0"/>
          <w:sz w:val="32"/>
          <w:szCs w:val="32"/>
          <w:lang w:eastAsia="zh-CN"/>
        </w:rPr>
        <w:t>、福利费、公务用车运行维护费、其他交通费。</w:t>
      </w:r>
    </w:p>
    <w:p w14:paraId="59CBB43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27C2D9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金岩乡人民政府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E22C421">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304AA2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金岩乡人民政府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68B39D3">
      <w:pPr>
        <w:pStyle w:val="4"/>
        <w:numPr>
          <w:ilvl w:val="0"/>
          <w:numId w:val="2"/>
        </w:numPr>
        <w:bidi w:val="0"/>
        <w:rPr>
          <w:rStyle w:val="23"/>
          <w:rFonts w:hint="eastAsia" w:ascii="黑体" w:hAnsi="黑体" w:eastAsia="黑体" w:cs="黑体"/>
          <w:b w:val="0"/>
          <w:bCs/>
        </w:rPr>
      </w:pPr>
      <w:r>
        <w:rPr>
          <w:rStyle w:val="23"/>
          <w:rFonts w:hint="eastAsia" w:ascii="黑体" w:hAnsi="黑体" w:eastAsia="黑体" w:cs="黑体"/>
          <w:b w:val="0"/>
          <w:bCs/>
        </w:rPr>
        <w:t>“三公”经费预算安排情况说明</w:t>
      </w:r>
    </w:p>
    <w:p w14:paraId="0CBAA76C">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金岩乡人民政府 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 xml:space="preserve"> 年“三公”经费预算数 1</w:t>
      </w:r>
      <w:r>
        <w:rPr>
          <w:rFonts w:hint="eastAsia" w:ascii="仿宋_GB2312" w:hAnsi="仿宋_GB2312" w:eastAsia="仿宋_GB2312" w:cs="仿宋_GB2312"/>
          <w:lang w:val="en-US" w:eastAsia="zh-CN"/>
        </w:rPr>
        <w:t>0.60</w:t>
      </w:r>
      <w:r>
        <w:rPr>
          <w:rFonts w:hint="eastAsia" w:ascii="仿宋_GB2312" w:hAnsi="仿宋_GB2312" w:eastAsia="仿宋_GB2312" w:cs="仿宋_GB2312"/>
          <w:lang w:eastAsia="zh-CN"/>
        </w:rPr>
        <w:t>万元，较上年“三公”经费预算数</w:t>
      </w:r>
      <w:r>
        <w:rPr>
          <w:rFonts w:hint="eastAsia" w:ascii="仿宋_GB2312" w:hAnsi="仿宋_GB2312" w:eastAsia="仿宋_GB2312" w:cs="仿宋_GB2312"/>
          <w:lang w:val="en-US" w:eastAsia="zh-CN"/>
        </w:rPr>
        <w:t>减少0.40</w:t>
      </w:r>
      <w:r>
        <w:rPr>
          <w:rFonts w:hint="eastAsia" w:ascii="仿宋_GB2312" w:hAnsi="仿宋_GB2312" w:eastAsia="仿宋_GB2312" w:cs="仿宋_GB2312"/>
          <w:lang w:eastAsia="zh-CN"/>
        </w:rPr>
        <w:t>万元。其中财政拨款安排“三公”经费</w:t>
      </w:r>
      <w:r>
        <w:rPr>
          <w:rFonts w:hint="eastAsia" w:ascii="仿宋_GB2312" w:hAnsi="仿宋_GB2312" w:eastAsia="仿宋_GB2312" w:cs="仿宋_GB2312"/>
          <w:lang w:val="en-US" w:eastAsia="zh-CN"/>
        </w:rPr>
        <w:t>10.60</w:t>
      </w:r>
      <w:r>
        <w:rPr>
          <w:rFonts w:hint="eastAsia" w:ascii="仿宋_GB2312" w:hAnsi="仿宋_GB2312" w:eastAsia="仿宋_GB2312" w:cs="仿宋_GB2312"/>
          <w:lang w:eastAsia="zh-CN"/>
        </w:rPr>
        <w:t>万元。因公出国(境)经费0万元，公务接待费</w:t>
      </w:r>
      <w:r>
        <w:rPr>
          <w:rFonts w:hint="eastAsia" w:ascii="仿宋_GB2312" w:hAnsi="仿宋_GB2312" w:eastAsia="仿宋_GB2312" w:cs="仿宋_GB2312"/>
          <w:lang w:val="en-US" w:eastAsia="zh-CN"/>
        </w:rPr>
        <w:t>5.60</w:t>
      </w:r>
      <w:r>
        <w:rPr>
          <w:rFonts w:hint="eastAsia" w:ascii="仿宋_GB2312" w:hAnsi="仿宋_GB2312" w:eastAsia="仿宋_GB2312" w:cs="仿宋_GB2312"/>
          <w:lang w:eastAsia="zh-CN"/>
        </w:rPr>
        <w:t>万元，公务用车购置及运行维护费5万元。</w:t>
      </w:r>
    </w:p>
    <w:p w14:paraId="72CC2DE6">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1.因公出国(境)经费较上年预算持平。主要原因是202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年和202</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年均无因公出国(境)用支出。</w:t>
      </w:r>
    </w:p>
    <w:p w14:paraId="56CF6A5C">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 xml:space="preserve">公务接待费较上年预算减少 </w:t>
      </w:r>
      <w:r>
        <w:rPr>
          <w:rFonts w:hint="eastAsia" w:ascii="仿宋_GB2312" w:hAnsi="仿宋_GB2312" w:eastAsia="仿宋_GB2312" w:cs="仿宋_GB2312"/>
          <w:lang w:val="en-US" w:eastAsia="zh-CN"/>
        </w:rPr>
        <w:t>0.40</w:t>
      </w:r>
      <w:r>
        <w:rPr>
          <w:rFonts w:hint="eastAsia" w:ascii="仿宋_GB2312" w:hAnsi="仿宋_GB2312" w:eastAsia="仿宋_GB2312" w:cs="仿宋_GB2312"/>
          <w:lang w:eastAsia="zh-CN"/>
        </w:rPr>
        <w:t>万元，下降</w:t>
      </w:r>
      <w:r>
        <w:rPr>
          <w:rFonts w:hint="eastAsia" w:ascii="仿宋_GB2312" w:hAnsi="仿宋_GB2312" w:eastAsia="仿宋_GB2312" w:cs="仿宋_GB2312"/>
          <w:lang w:val="en-US" w:eastAsia="zh-CN"/>
        </w:rPr>
        <w:t>6.67</w:t>
      </w:r>
      <w:r>
        <w:rPr>
          <w:rFonts w:hint="eastAsia" w:ascii="仿宋_GB2312" w:hAnsi="仿宋_GB2312" w:eastAsia="仿宋_GB2312" w:cs="仿宋_GB2312"/>
          <w:lang w:eastAsia="zh-CN"/>
        </w:rPr>
        <w:t>%。主要原因是按照中央八项规定及厉行节约、反对浪费的要求，简化接待程序，严格控制用餐及住宿标准，减少公务接待开支。</w:t>
      </w:r>
    </w:p>
    <w:p w14:paraId="491AD2DB">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 xml:space="preserve"> 年公务接待费计划用于上级领导、部门调研指导工作和其他乡镇来我单位交流学习等，</w:t>
      </w:r>
    </w:p>
    <w:p w14:paraId="0327FA96">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3.公务用车购置及运行维护费较上年预算持平。主要原因是公务用车</w:t>
      </w:r>
      <w:r>
        <w:rPr>
          <w:rFonts w:hint="eastAsia" w:ascii="仿宋_GB2312" w:hAnsi="仿宋_GB2312" w:eastAsia="仿宋_GB2312" w:cs="仿宋_GB2312"/>
          <w:lang w:val="en-US" w:eastAsia="zh-CN"/>
        </w:rPr>
        <w:t>保有量无新增</w:t>
      </w:r>
      <w:r>
        <w:rPr>
          <w:rFonts w:hint="eastAsia" w:ascii="仿宋_GB2312" w:hAnsi="仿宋_GB2312" w:eastAsia="仿宋_GB2312" w:cs="仿宋_GB2312"/>
          <w:lang w:eastAsia="zh-CN"/>
        </w:rPr>
        <w:t>。</w:t>
      </w:r>
    </w:p>
    <w:p w14:paraId="7E74C18B">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单位现有公务用车1辆，其中:轿车0辆，越野车1辆，其他车型 0辆。</w:t>
      </w:r>
    </w:p>
    <w:p w14:paraId="124E4B3F">
      <w:pPr>
        <w:numPr>
          <w:ilvl w:val="0"/>
          <w:numId w:val="0"/>
        </w:num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 xml:space="preserve"> 年安排公务用车运行维护费5万元，用于公务用车燃油、维修、保险及其他车辆支出。</w:t>
      </w:r>
    </w:p>
    <w:p w14:paraId="3AACFE4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52B16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（一）机关运行经费。</w:t>
      </w:r>
    </w:p>
    <w:p w14:paraId="114AC0A3">
      <w:pPr>
        <w:bidi w:val="0"/>
        <w:rPr>
          <w:rFonts w:hint="eastAsia" w:ascii="Times New Roman" w:hAnsi="Times New Roman" w:eastAsia="楷体_GB2312" w:cs="Times New Roman"/>
          <w:b w:val="0"/>
          <w:bCs/>
          <w:sz w:val="32"/>
          <w:szCs w:val="32"/>
          <w:lang w:eastAsia="zh-CN"/>
        </w:rPr>
      </w:pP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465E0099">
      <w:pPr>
        <w:bidi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2025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金岩乡人民政府</w:t>
      </w:r>
      <w:r>
        <w:rPr>
          <w:rFonts w:hint="eastAsia" w:ascii="仿宋_GB2312" w:hAnsi="仿宋_GB2312" w:eastAsia="仿宋_GB2312" w:cs="仿宋_GB2312"/>
          <w:color w:val="auto"/>
          <w:sz w:val="32"/>
          <w:szCs w:val="32"/>
          <w:lang w:eastAsia="zh-CN"/>
        </w:rPr>
        <w:t>运行经费财政拨款预算为</w:t>
      </w:r>
      <w:r>
        <w:rPr>
          <w:rFonts w:hint="eastAsia" w:ascii="仿宋_GB2312" w:hAnsi="仿宋_GB2312" w:eastAsia="仿宋_GB2312" w:cs="仿宋_GB2312"/>
          <w:color w:val="auto"/>
          <w:sz w:val="32"/>
          <w:szCs w:val="32"/>
          <w:lang w:val="en-US" w:eastAsia="zh-CN"/>
        </w:rPr>
        <w:t>85.77</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，比2024年预算</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1.31</w:t>
      </w:r>
      <w:r>
        <w:rPr>
          <w:rFonts w:hint="eastAsia" w:ascii="仿宋_GB2312" w:hAnsi="仿宋_GB2312" w:eastAsia="仿宋_GB2312" w:cs="仿宋_GB2312"/>
          <w:color w:val="auto"/>
          <w:kern w:val="0"/>
          <w:sz w:val="32"/>
          <w:szCs w:val="32"/>
          <w:lang w:eastAsia="zh-CN"/>
        </w:rPr>
        <w:t>万元，主要原因是</w:t>
      </w:r>
      <w:r>
        <w:rPr>
          <w:rFonts w:hint="eastAsia" w:ascii="仿宋_GB2312" w:hAnsi="仿宋_GB2312" w:eastAsia="仿宋_GB2312" w:cs="仿宋_GB2312"/>
          <w:color w:val="auto"/>
          <w:kern w:val="0"/>
          <w:sz w:val="32"/>
          <w:szCs w:val="32"/>
          <w:lang w:val="en-US" w:eastAsia="zh-CN"/>
        </w:rPr>
        <w:t>人员减少</w:t>
      </w:r>
      <w:r>
        <w:rPr>
          <w:rFonts w:hint="eastAsia" w:ascii="仿宋_GB2312" w:hAnsi="仿宋_GB2312" w:eastAsia="仿宋_GB2312" w:cs="仿宋_GB2312"/>
          <w:color w:val="auto"/>
          <w:sz w:val="32"/>
          <w:szCs w:val="32"/>
          <w:shd w:val="clear" w:color="auto" w:fill="FFFFFF"/>
        </w:rPr>
        <w:t>。</w:t>
      </w:r>
    </w:p>
    <w:p w14:paraId="4B375E6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D3C45A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金岩乡人民政府</w:t>
      </w:r>
      <w:r>
        <w:rPr>
          <w:rFonts w:hint="eastAsia" w:ascii="Times New Roman" w:hAnsi="Times New Roman" w:eastAsia="仿宋_GB2312" w:cs="仿宋_GB2312"/>
          <w:color w:val="000000"/>
          <w:kern w:val="0"/>
          <w:sz w:val="32"/>
          <w:szCs w:val="32"/>
          <w:lang w:eastAsia="zh-CN"/>
        </w:rPr>
        <w:t>2025年无政府采购项目，未安排政府采购预算。</w:t>
      </w:r>
    </w:p>
    <w:p w14:paraId="61284647">
      <w:pPr>
        <w:numPr>
          <w:ilvl w:val="0"/>
          <w:numId w:val="3"/>
        </w:num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国有资产占有使用情况。</w:t>
      </w:r>
    </w:p>
    <w:p w14:paraId="4136B3F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val="en-US" w:eastAsia="zh-CN"/>
        </w:rPr>
        <w:t>金岩乡人民政府</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6F2A295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9C51906">
      <w:pPr>
        <w:numPr>
          <w:ilvl w:val="0"/>
          <w:numId w:val="4"/>
        </w:num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绩效目标设置情况。</w:t>
      </w:r>
    </w:p>
    <w:p w14:paraId="11833310">
      <w:pPr>
        <w:numPr>
          <w:ilvl w:val="0"/>
          <w:numId w:val="0"/>
        </w:numPr>
        <w:suppressAutoHyphens/>
        <w:spacing w:line="580" w:lineRule="exact"/>
        <w:ind w:firstLine="640" w:firstLineChars="200"/>
        <w:jc w:val="both"/>
        <w:outlineLvl w:val="2"/>
        <w:rPr>
          <w:rFonts w:hint="eastAsia" w:ascii="方正小标宋简体" w:hAnsi="方正小标宋简体" w:eastAsia="方正小标宋简体" w:cs="方正小标宋简体"/>
          <w:b w:val="0"/>
          <w:bCs/>
          <w:lang w:val="en-US"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年，金岩乡人民政府按要求实行绩效目标管理，部门整体绩效目标涉及预算安排2万元，其中编制了项目绩效目标的预算2万元，主要是交管站工作经费。</w:t>
      </w:r>
    </w:p>
    <w:p w14:paraId="20474F7F">
      <w:pPr>
        <w:bidi w:val="0"/>
        <w:jc w:val="center"/>
        <w:rPr>
          <w:rFonts w:hint="eastAsia"/>
          <w:sz w:val="72"/>
          <w:szCs w:val="72"/>
          <w:lang w:val="en-US" w:eastAsia="zh-CN"/>
        </w:rPr>
      </w:pPr>
    </w:p>
    <w:p w14:paraId="38FE634E">
      <w:pPr>
        <w:bidi w:val="0"/>
        <w:jc w:val="center"/>
        <w:rPr>
          <w:rFonts w:hint="eastAsia"/>
          <w:sz w:val="72"/>
          <w:szCs w:val="72"/>
          <w:lang w:val="en-US" w:eastAsia="zh-CN"/>
        </w:rPr>
      </w:pPr>
    </w:p>
    <w:p w14:paraId="0007D4E8">
      <w:pPr>
        <w:bidi w:val="0"/>
        <w:jc w:val="center"/>
        <w:rPr>
          <w:rFonts w:hint="eastAsia"/>
          <w:sz w:val="72"/>
          <w:szCs w:val="72"/>
          <w:lang w:val="en-US" w:eastAsia="zh-CN"/>
        </w:rPr>
      </w:pPr>
    </w:p>
    <w:p w14:paraId="1D9FE5D1">
      <w:pPr>
        <w:bidi w:val="0"/>
        <w:jc w:val="center"/>
        <w:rPr>
          <w:rFonts w:hint="eastAsia"/>
          <w:sz w:val="72"/>
          <w:szCs w:val="72"/>
          <w:lang w:val="en-US" w:eastAsia="zh-CN"/>
        </w:rPr>
      </w:pPr>
    </w:p>
    <w:p w14:paraId="1CA6BEE5">
      <w:pPr>
        <w:bidi w:val="0"/>
        <w:jc w:val="center"/>
        <w:rPr>
          <w:rFonts w:hint="eastAsia"/>
          <w:sz w:val="72"/>
          <w:szCs w:val="72"/>
          <w:lang w:val="en-US" w:eastAsia="zh-CN"/>
        </w:rPr>
      </w:pPr>
    </w:p>
    <w:p w14:paraId="669D459E">
      <w:pPr>
        <w:bidi w:val="0"/>
        <w:jc w:val="center"/>
        <w:rPr>
          <w:rFonts w:hint="eastAsia"/>
          <w:sz w:val="72"/>
          <w:szCs w:val="72"/>
          <w:lang w:val="en-US" w:eastAsia="zh-CN"/>
        </w:rPr>
      </w:pPr>
    </w:p>
    <w:p w14:paraId="2362613C">
      <w:pPr>
        <w:bidi w:val="0"/>
        <w:jc w:val="center"/>
        <w:rPr>
          <w:rFonts w:hint="eastAsia"/>
          <w:sz w:val="72"/>
          <w:szCs w:val="72"/>
          <w:lang w:val="en-US" w:eastAsia="zh-CN"/>
        </w:rPr>
      </w:pPr>
    </w:p>
    <w:p w14:paraId="4F50222B">
      <w:pPr>
        <w:bidi w:val="0"/>
        <w:jc w:val="center"/>
        <w:rPr>
          <w:rFonts w:hint="eastAsia"/>
          <w:sz w:val="72"/>
          <w:szCs w:val="72"/>
          <w:lang w:val="en-US" w:eastAsia="zh-CN"/>
        </w:rPr>
      </w:pPr>
    </w:p>
    <w:p w14:paraId="201BCF66">
      <w:pPr>
        <w:bidi w:val="0"/>
        <w:jc w:val="center"/>
        <w:rPr>
          <w:rFonts w:hint="eastAsia"/>
          <w:sz w:val="72"/>
          <w:szCs w:val="72"/>
          <w:lang w:val="en-US" w:eastAsia="zh-CN"/>
        </w:rPr>
      </w:pPr>
    </w:p>
    <w:p w14:paraId="72118BDB">
      <w:pPr>
        <w:bidi w:val="0"/>
        <w:jc w:val="center"/>
        <w:rPr>
          <w:rFonts w:hint="eastAsia"/>
          <w:sz w:val="72"/>
          <w:szCs w:val="72"/>
          <w:lang w:val="en-US" w:eastAsia="zh-CN"/>
        </w:rPr>
      </w:pPr>
    </w:p>
    <w:p w14:paraId="6DD5D9C1">
      <w:pPr>
        <w:bidi w:val="0"/>
        <w:jc w:val="center"/>
        <w:rPr>
          <w:rFonts w:hint="eastAsia"/>
          <w:sz w:val="72"/>
          <w:szCs w:val="72"/>
          <w:lang w:val="en-US" w:eastAsia="zh-CN"/>
        </w:rPr>
      </w:pPr>
    </w:p>
    <w:p w14:paraId="62211846">
      <w:pPr>
        <w:bidi w:val="0"/>
        <w:jc w:val="center"/>
        <w:rPr>
          <w:rFonts w:hint="eastAsia"/>
          <w:sz w:val="72"/>
          <w:szCs w:val="72"/>
          <w:lang w:val="en-US" w:eastAsia="zh-CN"/>
        </w:rPr>
      </w:pPr>
    </w:p>
    <w:p w14:paraId="02A010FF">
      <w:pPr>
        <w:bidi w:val="0"/>
        <w:jc w:val="center"/>
        <w:rPr>
          <w:rFonts w:hint="eastAsia"/>
          <w:sz w:val="72"/>
          <w:szCs w:val="72"/>
          <w:lang w:val="en-US" w:eastAsia="zh-CN"/>
        </w:rPr>
      </w:pPr>
    </w:p>
    <w:p w14:paraId="2E6CCFDE">
      <w:pPr>
        <w:bidi w:val="0"/>
        <w:jc w:val="center"/>
        <w:rPr>
          <w:rFonts w:hint="eastAsia"/>
          <w:sz w:val="72"/>
          <w:szCs w:val="72"/>
          <w:lang w:val="en-US" w:eastAsia="zh-CN"/>
        </w:rPr>
      </w:pPr>
    </w:p>
    <w:p w14:paraId="67EB0DCC">
      <w:pPr>
        <w:bidi w:val="0"/>
        <w:jc w:val="center"/>
        <w:rPr>
          <w:rFonts w:hint="eastAsia"/>
          <w:sz w:val="72"/>
          <w:szCs w:val="72"/>
          <w:lang w:val="en-US" w:eastAsia="zh-CN"/>
        </w:rPr>
      </w:pPr>
    </w:p>
    <w:p w14:paraId="25B02218">
      <w:pPr>
        <w:bidi w:val="0"/>
        <w:jc w:val="center"/>
        <w:rPr>
          <w:rFonts w:hint="eastAsia"/>
          <w:sz w:val="72"/>
          <w:szCs w:val="72"/>
          <w:lang w:val="en-US" w:eastAsia="zh-CN"/>
        </w:rPr>
      </w:pPr>
    </w:p>
    <w:p w14:paraId="75530960">
      <w:pPr>
        <w:bidi w:val="0"/>
        <w:jc w:val="center"/>
        <w:rPr>
          <w:rFonts w:hint="eastAsia"/>
          <w:sz w:val="72"/>
          <w:szCs w:val="72"/>
          <w:lang w:val="en-US" w:eastAsia="zh-CN"/>
        </w:rPr>
      </w:pPr>
    </w:p>
    <w:p w14:paraId="03D9BFD6">
      <w:pPr>
        <w:bidi w:val="0"/>
        <w:jc w:val="center"/>
        <w:rPr>
          <w:rFonts w:hint="eastAsia"/>
          <w:sz w:val="72"/>
          <w:szCs w:val="72"/>
          <w:lang w:val="en-US" w:eastAsia="zh-CN"/>
        </w:rPr>
      </w:pPr>
      <w:r>
        <w:rPr>
          <w:rFonts w:hint="eastAsia" w:ascii="黑体" w:hAnsi="黑体" w:eastAsia="黑体" w:cs="黑体"/>
          <w:sz w:val="72"/>
          <w:szCs w:val="72"/>
          <w:lang w:val="en-US" w:eastAsia="zh-CN"/>
        </w:rPr>
        <w:t>第四部分  名词解释</w:t>
      </w:r>
    </w:p>
    <w:p w14:paraId="36E863E7">
      <w:pPr>
        <w:rPr>
          <w:rFonts w:hint="eastAsia"/>
        </w:rPr>
      </w:pPr>
    </w:p>
    <w:p w14:paraId="085822F9">
      <w:pPr>
        <w:bidi w:val="0"/>
        <w:rPr>
          <w:rFonts w:hint="eastAsia" w:ascii="楷体" w:hAnsi="楷体" w:eastAsia="楷体" w:cs="楷体"/>
          <w:lang w:eastAsia="zh-CN"/>
        </w:rPr>
      </w:pPr>
    </w:p>
    <w:p w14:paraId="34C4DAFB">
      <w:pPr>
        <w:bidi w:val="0"/>
        <w:rPr>
          <w:rFonts w:hint="eastAsia" w:ascii="楷体" w:hAnsi="楷体" w:eastAsia="楷体" w:cs="楷体"/>
          <w:lang w:eastAsia="zh-CN"/>
        </w:rPr>
      </w:pPr>
    </w:p>
    <w:p w14:paraId="7F5D2C6F">
      <w:pPr>
        <w:bidi w:val="0"/>
        <w:rPr>
          <w:rFonts w:hint="eastAsia" w:ascii="楷体" w:hAnsi="楷体" w:eastAsia="楷体" w:cs="楷体"/>
          <w:lang w:eastAsia="zh-CN"/>
        </w:rPr>
      </w:pPr>
    </w:p>
    <w:p w14:paraId="5FECCC68">
      <w:pPr>
        <w:bidi w:val="0"/>
        <w:rPr>
          <w:rFonts w:hint="eastAsia" w:ascii="楷体" w:hAnsi="楷体" w:eastAsia="楷体" w:cs="楷体"/>
          <w:lang w:eastAsia="zh-CN"/>
        </w:rPr>
      </w:pPr>
    </w:p>
    <w:p w14:paraId="2F0ABFCD">
      <w:pPr>
        <w:bidi w:val="0"/>
        <w:rPr>
          <w:rFonts w:hint="eastAsia" w:ascii="楷体" w:hAnsi="楷体" w:eastAsia="楷体" w:cs="楷体"/>
          <w:lang w:eastAsia="zh-CN"/>
        </w:rPr>
      </w:pPr>
    </w:p>
    <w:p w14:paraId="6051501C">
      <w:pPr>
        <w:bidi w:val="0"/>
        <w:rPr>
          <w:rFonts w:hint="eastAsia" w:ascii="楷体" w:hAnsi="楷体" w:eastAsia="楷体" w:cs="楷体"/>
          <w:lang w:eastAsia="zh-CN"/>
        </w:rPr>
      </w:pPr>
    </w:p>
    <w:p w14:paraId="283D3C6E">
      <w:pPr>
        <w:bidi w:val="0"/>
        <w:rPr>
          <w:rFonts w:hint="eastAsia" w:ascii="楷体" w:hAnsi="楷体" w:eastAsia="楷体" w:cs="楷体"/>
          <w:lang w:eastAsia="zh-CN"/>
        </w:rPr>
      </w:pPr>
    </w:p>
    <w:p w14:paraId="0D50F9F5">
      <w:pPr>
        <w:bidi w:val="0"/>
        <w:rPr>
          <w:rFonts w:hint="eastAsia" w:ascii="楷体" w:hAnsi="楷体" w:eastAsia="楷体" w:cs="楷体"/>
          <w:lang w:eastAsia="zh-CN"/>
        </w:rPr>
      </w:pPr>
    </w:p>
    <w:p w14:paraId="04200CF9">
      <w:pPr>
        <w:bidi w:val="0"/>
        <w:rPr>
          <w:rFonts w:hint="eastAsia" w:ascii="楷体" w:hAnsi="楷体" w:eastAsia="楷体" w:cs="楷体"/>
          <w:lang w:eastAsia="zh-CN"/>
        </w:rPr>
      </w:pPr>
    </w:p>
    <w:p w14:paraId="3A6E6349">
      <w:pPr>
        <w:bidi w:val="0"/>
        <w:rPr>
          <w:rFonts w:hint="eastAsia" w:ascii="楷体" w:hAnsi="楷体" w:eastAsia="楷体" w:cs="楷体"/>
          <w:lang w:eastAsia="zh-CN"/>
        </w:rPr>
      </w:pPr>
    </w:p>
    <w:p w14:paraId="13B91058">
      <w:pPr>
        <w:bidi w:val="0"/>
        <w:rPr>
          <w:rFonts w:hint="eastAsia" w:ascii="楷体" w:hAnsi="楷体" w:eastAsia="楷体" w:cs="楷体"/>
          <w:lang w:eastAsia="zh-CN"/>
        </w:rPr>
      </w:pPr>
    </w:p>
    <w:p w14:paraId="1134493D">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474DDCD">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310DB68">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CF31EDE">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D7CC8F8">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0F3514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E9B801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5049F7F">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6DE90FA">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F7D3A0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BB18B8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8D5BE4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01C483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19AB23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17029F8">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B96275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1ADB263">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AC3BFD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A28218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7ED9F9-C657-4AD4-8F2A-875C12E01C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F6340F0-CEA4-4418-8046-6029B639602E}"/>
  </w:font>
  <w:font w:name="仿宋_GB2312">
    <w:panose1 w:val="02010609030101010101"/>
    <w:charset w:val="86"/>
    <w:family w:val="modern"/>
    <w:pitch w:val="default"/>
    <w:sig w:usb0="00000001" w:usb1="080E0000" w:usb2="00000000" w:usb3="00000000" w:csb0="00040000" w:csb1="00000000"/>
    <w:embedRegular r:id="rId3" w:fontKey="{649A6462-C844-4310-AE0A-9D6D40652F5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D7A9ACE-1828-46B4-8823-5F91E4CBF99C}"/>
  </w:font>
  <w:font w:name="楷体">
    <w:panose1 w:val="02010609060101010101"/>
    <w:charset w:val="86"/>
    <w:family w:val="auto"/>
    <w:pitch w:val="default"/>
    <w:sig w:usb0="800002BF" w:usb1="38CF7CFA" w:usb2="00000016" w:usb3="00000000" w:csb0="00040001" w:csb1="00000000"/>
    <w:embedRegular r:id="rId5" w:fontKey="{EDCB08C3-6676-444D-848D-FB3667CDB0CF}"/>
  </w:font>
  <w:font w:name="楷体_GB2312">
    <w:panose1 w:val="02010609030101010101"/>
    <w:charset w:val="86"/>
    <w:family w:val="modern"/>
    <w:pitch w:val="default"/>
    <w:sig w:usb0="00000001" w:usb1="080E0000" w:usb2="00000000" w:usb3="00000000" w:csb0="00040000" w:csb1="00000000"/>
    <w:embedRegular r:id="rId6" w:fontKey="{F3062861-42AF-453D-B2CA-2712114243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2F1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7669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57669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0C8B1"/>
    <w:multiLevelType w:val="singleLevel"/>
    <w:tmpl w:val="C290C8B1"/>
    <w:lvl w:ilvl="0" w:tentative="0">
      <w:start w:val="4"/>
      <w:numFmt w:val="chineseCounting"/>
      <w:suff w:val="nothing"/>
      <w:lvlText w:val="（%1）"/>
      <w:lvlJc w:val="left"/>
      <w:rPr>
        <w:rFonts w:hint="eastAsia"/>
      </w:rPr>
    </w:lvl>
  </w:abstractNum>
  <w:abstractNum w:abstractNumId="1">
    <w:nsid w:val="FDEFEE45"/>
    <w:multiLevelType w:val="singleLevel"/>
    <w:tmpl w:val="FDEFEE45"/>
    <w:lvl w:ilvl="0" w:tentative="0">
      <w:start w:val="7"/>
      <w:numFmt w:val="chineseCounting"/>
      <w:suff w:val="nothing"/>
      <w:lvlText w:val="%1、"/>
      <w:lvlJc w:val="left"/>
      <w:rPr>
        <w:rFonts w:hint="eastAsia"/>
      </w:rPr>
    </w:lvl>
  </w:abstractNum>
  <w:abstractNum w:abstractNumId="2">
    <w:nsid w:val="47473360"/>
    <w:multiLevelType w:val="singleLevel"/>
    <w:tmpl w:val="47473360"/>
    <w:lvl w:ilvl="0" w:tentative="0">
      <w:start w:val="3"/>
      <w:numFmt w:val="chineseCounting"/>
      <w:suff w:val="nothing"/>
      <w:lvlText w:val="（%1）"/>
      <w:lvlJc w:val="left"/>
      <w:rPr>
        <w:rFonts w:hint="eastAsia"/>
      </w:rPr>
    </w:lvl>
  </w:abstractNum>
  <w:abstractNum w:abstractNumId="3">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6546B"/>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9E0CC0"/>
    <w:rsid w:val="09C64739"/>
    <w:rsid w:val="09CF5F42"/>
    <w:rsid w:val="09F82EA0"/>
    <w:rsid w:val="0A8E6119"/>
    <w:rsid w:val="0A913707"/>
    <w:rsid w:val="0ABE1F9B"/>
    <w:rsid w:val="0ACA6D38"/>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2F071B6"/>
    <w:rsid w:val="13030836"/>
    <w:rsid w:val="131A52D4"/>
    <w:rsid w:val="13B824DA"/>
    <w:rsid w:val="13F265CF"/>
    <w:rsid w:val="13F50541"/>
    <w:rsid w:val="13FD34D0"/>
    <w:rsid w:val="14030F44"/>
    <w:rsid w:val="1421019A"/>
    <w:rsid w:val="14250002"/>
    <w:rsid w:val="143546C3"/>
    <w:rsid w:val="14A05162"/>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88413E"/>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7718FE"/>
    <w:rsid w:val="44090B96"/>
    <w:rsid w:val="44906B29"/>
    <w:rsid w:val="44B452A6"/>
    <w:rsid w:val="45560CD4"/>
    <w:rsid w:val="4580014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275032"/>
    <w:rsid w:val="4A4A7C46"/>
    <w:rsid w:val="4A523CD5"/>
    <w:rsid w:val="4A786FAB"/>
    <w:rsid w:val="4A873A47"/>
    <w:rsid w:val="4ACB5C6C"/>
    <w:rsid w:val="4ADC2291"/>
    <w:rsid w:val="4AFE168C"/>
    <w:rsid w:val="4B4C6658"/>
    <w:rsid w:val="4B6926B5"/>
    <w:rsid w:val="4B7202A7"/>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2D3F66"/>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8E6A07"/>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BF1099"/>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3C1262"/>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6300E"/>
    <w:rsid w:val="7A5A076F"/>
    <w:rsid w:val="7A5D377D"/>
    <w:rsid w:val="7B210C97"/>
    <w:rsid w:val="7B3C7DB9"/>
    <w:rsid w:val="7BC22FF4"/>
    <w:rsid w:val="7BFD4C52"/>
    <w:rsid w:val="7C622CA0"/>
    <w:rsid w:val="7C731091"/>
    <w:rsid w:val="7CA440B9"/>
    <w:rsid w:val="7E5768E9"/>
    <w:rsid w:val="7EBF1A58"/>
    <w:rsid w:val="7EC3202A"/>
    <w:rsid w:val="7ED02DDB"/>
    <w:rsid w:val="7F380CA6"/>
    <w:rsid w:val="7F626766"/>
    <w:rsid w:val="7F73305A"/>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3334</Words>
  <Characters>3643</Characters>
  <Lines>1</Lines>
  <Paragraphs>1</Paragraphs>
  <TotalTime>9</TotalTime>
  <ScaleCrop>false</ScaleCrop>
  <LinksUpToDate>false</LinksUpToDate>
  <CharactersWithSpaces>3670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2025-05-16T01:55:04Z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262BEEA2619C41D28670D4BDF670026A_12</vt:lpwstr>
  </property>
</Properties>
</file>