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eastAsia" w:ascii="仿宋_GB2312" w:hAnsi="宋体"/>
          <w:szCs w:val="32"/>
          <w:lang w:val="en-US" w:eastAsia="zh-CN"/>
        </w:rPr>
      </w:pPr>
      <w:r>
        <w:rPr>
          <w:rFonts w:hint="eastAsia" w:ascii="仿宋_GB2312" w:hAnsi="宋体"/>
          <w:szCs w:val="32"/>
          <w:lang w:val="zh-CN"/>
        </w:rPr>
        <w:t>附件</w:t>
      </w:r>
      <w:r>
        <w:rPr>
          <w:rFonts w:hint="eastAsia" w:ascii="仿宋_GB2312" w:hAnsi="宋体"/>
          <w:szCs w:val="32"/>
          <w:lang w:val="en-US" w:eastAsia="zh-CN"/>
        </w:rPr>
        <w:t>5</w:t>
      </w:r>
    </w:p>
    <w:p>
      <w:pPr>
        <w:spacing w:line="312" w:lineRule="auto"/>
        <w:jc w:val="center"/>
        <w:outlineLvl w:val="1"/>
        <w:rPr>
          <w:rFonts w:hint="eastAsia" w:ascii="方正小标宋简体" w:hAnsi="Cambria" w:eastAsia="方正小标宋简体"/>
          <w:bCs/>
          <w:sz w:val="44"/>
          <w:szCs w:val="44"/>
          <w:lang w:eastAsia="zh-CN"/>
        </w:rPr>
      </w:pPr>
      <w:r>
        <w:rPr>
          <w:rFonts w:hint="eastAsia" w:ascii="方正小标宋简体" w:hAnsi="Cambria" w:eastAsia="方正小标宋简体"/>
          <w:bCs/>
          <w:sz w:val="44"/>
          <w:szCs w:val="44"/>
          <w:lang w:eastAsia="zh-CN"/>
        </w:rPr>
        <w:t>乐山市黑竹沟风景名胜区管理委员会</w:t>
      </w:r>
    </w:p>
    <w:p>
      <w:pPr>
        <w:spacing w:line="312" w:lineRule="auto"/>
        <w:jc w:val="center"/>
        <w:outlineLvl w:val="1"/>
        <w:rPr>
          <w:rFonts w:ascii="方正小标宋简体" w:hAnsi="Cambria" w:eastAsia="方正小标宋简体"/>
          <w:bCs/>
          <w:sz w:val="44"/>
          <w:szCs w:val="44"/>
        </w:rPr>
      </w:pPr>
      <w:r>
        <w:rPr>
          <w:rFonts w:hint="eastAsia" w:ascii="方正小标宋简体" w:eastAsia="方正小标宋简体"/>
          <w:sz w:val="44"/>
          <w:szCs w:val="44"/>
        </w:rPr>
        <w:t>整体支出绩效评价报告</w:t>
      </w:r>
    </w:p>
    <w:p>
      <w:pPr>
        <w:ind w:firstLine="640"/>
      </w:pPr>
    </w:p>
    <w:p>
      <w:pPr>
        <w:ind w:firstLine="640"/>
      </w:pPr>
    </w:p>
    <w:p>
      <w:pPr>
        <w:ind w:firstLine="640"/>
      </w:pPr>
    </w:p>
    <w:p>
      <w:pPr>
        <w:ind w:firstLine="640"/>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rPr>
          <w:rFonts w:hint="eastAsia"/>
        </w:rPr>
      </w:pPr>
    </w:p>
    <w:p>
      <w:pPr>
        <w:ind w:firstLine="640"/>
        <w:rPr>
          <w:rFonts w:hint="eastAsia"/>
        </w:rPr>
      </w:pPr>
    </w:p>
    <w:p>
      <w:pPr>
        <w:ind w:firstLine="640"/>
        <w:rPr>
          <w:rFonts w:hint="eastAsia"/>
          <w:u w:val="single"/>
          <w:lang w:val="en-US" w:eastAsia="zh-CN"/>
        </w:rPr>
      </w:pPr>
      <w:r>
        <w:rPr>
          <w:rFonts w:hint="eastAsia"/>
          <w:lang w:eastAsia="zh-CN"/>
        </w:rPr>
        <w:t>实施单位：</w:t>
      </w:r>
      <w:r>
        <w:rPr>
          <w:rFonts w:hint="eastAsia"/>
          <w:u w:val="single"/>
          <w:lang w:val="en-US" w:eastAsia="zh-CN"/>
        </w:rPr>
        <w:t xml:space="preserve">乐山市黑竹沟风景名胜区管理委员会  </w:t>
      </w:r>
    </w:p>
    <w:p>
      <w:pPr>
        <w:ind w:firstLine="640"/>
        <w:rPr>
          <w:rFonts w:hint="default"/>
          <w:u w:val="single"/>
          <w:lang w:val="en-US" w:eastAsia="zh-CN"/>
        </w:rPr>
      </w:pPr>
    </w:p>
    <w:p>
      <w:pPr>
        <w:ind w:firstLine="640"/>
        <w:rPr>
          <w:rFonts w:hint="eastAsia"/>
          <w:u w:val="single"/>
          <w:lang w:val="en-US" w:eastAsia="zh-CN"/>
        </w:rPr>
      </w:pPr>
      <w:r>
        <w:rPr>
          <w:rFonts w:hint="eastAsia"/>
          <w:lang w:eastAsia="zh-CN"/>
        </w:rPr>
        <w:t>主管部门：</w:t>
      </w:r>
      <w:r>
        <w:rPr>
          <w:rFonts w:hint="eastAsia"/>
          <w:u w:val="single"/>
          <w:lang w:val="en-US" w:eastAsia="zh-CN"/>
        </w:rPr>
        <w:t xml:space="preserve">                       （盖章）   </w:t>
      </w:r>
    </w:p>
    <w:p>
      <w:pPr>
        <w:ind w:firstLine="640"/>
        <w:rPr>
          <w:rFonts w:hint="eastAsia"/>
          <w:u w:val="single"/>
          <w:lang w:val="en-US" w:eastAsia="zh-CN"/>
        </w:rPr>
      </w:pPr>
    </w:p>
    <w:p>
      <w:pPr>
        <w:rPr>
          <w:rFonts w:hint="default" w:eastAsia="仿宋_GB2312"/>
          <w:lang w:val="en-US" w:eastAsia="zh-CN"/>
        </w:rPr>
      </w:pPr>
      <w:r>
        <w:rPr>
          <w:rFonts w:hint="eastAsia"/>
          <w:lang w:val="en-US" w:eastAsia="zh-CN"/>
        </w:rPr>
        <w:t xml:space="preserve">    评价时间：</w:t>
      </w:r>
      <w:r>
        <w:rPr>
          <w:rFonts w:hint="eastAsia"/>
          <w:u w:val="single"/>
          <w:lang w:val="en-US" w:eastAsia="zh-CN"/>
        </w:rPr>
        <w:t xml:space="preserve">           2021.6.25               </w:t>
      </w:r>
    </w:p>
    <w:p/>
    <w:p/>
    <w:p/>
    <w:p/>
    <w:p/>
    <w:p/>
    <w:p>
      <w:pPr>
        <w:widowControl/>
        <w:spacing w:line="580" w:lineRule="exact"/>
        <w:contextualSpacing/>
        <w:jc w:val="center"/>
        <w:rPr>
          <w:rFonts w:hint="eastAsia" w:ascii="宋体" w:hAnsi="宋体" w:eastAsia="宋体"/>
          <w:b/>
          <w:sz w:val="44"/>
          <w:szCs w:val="44"/>
          <w:shd w:val="clear" w:color="auto" w:fill="FFFFFF"/>
          <w:lang w:eastAsia="zh-CN"/>
        </w:rPr>
      </w:pPr>
      <w:r>
        <w:rPr>
          <w:rFonts w:hint="eastAsia" w:ascii="宋体" w:hAnsi="宋体" w:eastAsia="宋体"/>
          <w:b/>
          <w:sz w:val="44"/>
          <w:szCs w:val="44"/>
          <w:shd w:val="clear" w:color="auto" w:fill="FFFFFF"/>
          <w:lang w:eastAsia="zh-CN"/>
        </w:rPr>
        <w:t>乐山市黑竹沟风景名胜区管理委员会</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20</w:t>
      </w:r>
      <w:r>
        <w:rPr>
          <w:rFonts w:hint="eastAsia" w:ascii="宋体" w:hAnsi="宋体" w:eastAsia="宋体"/>
          <w:b/>
          <w:sz w:val="44"/>
          <w:szCs w:val="44"/>
          <w:shd w:val="clear" w:color="auto" w:fill="FFFFFF"/>
        </w:rPr>
        <w:t>年度部门整体支出绩效评价</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numPr>
          <w:ilvl w:val="0"/>
          <w:numId w:val="1"/>
        </w:numPr>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lang w:val="zh-CN"/>
        </w:rPr>
        <w:t>部门（单位）概况</w:t>
      </w:r>
    </w:p>
    <w:p>
      <w:pPr>
        <w:widowControl/>
        <w:adjustRightInd w:val="0"/>
        <w:snapToGrid w:val="0"/>
        <w:spacing w:line="580" w:lineRule="exact"/>
        <w:ind w:firstLine="320" w:firstLineChars="1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pPr>
        <w:widowControl/>
        <w:numPr>
          <w:ilvl w:val="0"/>
          <w:numId w:val="0"/>
        </w:numPr>
        <w:adjustRightInd w:val="0"/>
        <w:snapToGrid w:val="0"/>
        <w:spacing w:line="580" w:lineRule="exact"/>
        <w:ind w:firstLine="640" w:firstLineChars="200"/>
        <w:contextualSpacing/>
        <w:jc w:val="left"/>
        <w:rPr>
          <w:rFonts w:hint="eastAsia" w:ascii="华文仿宋" w:hAnsi="华文仿宋" w:eastAsia="华文仿宋" w:cs="华文仿宋"/>
          <w:color w:val="000000"/>
          <w:kern w:val="0"/>
          <w:szCs w:val="32"/>
          <w:shd w:val="clear" w:color="auto" w:fill="FFFFFF"/>
          <w:lang w:val="en-US" w:eastAsia="zh-CN"/>
        </w:rPr>
      </w:pPr>
      <w:r>
        <w:rPr>
          <w:rFonts w:hint="eastAsia" w:ascii="华文仿宋" w:hAnsi="华文仿宋" w:eastAsia="华文仿宋" w:cs="华文仿宋"/>
          <w:color w:val="000000"/>
          <w:kern w:val="0"/>
          <w:szCs w:val="32"/>
          <w:shd w:val="clear" w:color="auto" w:fill="FFFFFF"/>
          <w:lang w:val="en-US" w:eastAsia="zh-CN"/>
        </w:rPr>
        <w:t>黑竹沟管委会为县级一级预算单位</w:t>
      </w:r>
    </w:p>
    <w:p>
      <w:pPr>
        <w:numPr>
          <w:ilvl w:val="0"/>
          <w:numId w:val="2"/>
        </w:numPr>
        <w:spacing w:after="150" w:line="600" w:lineRule="exact"/>
        <w:ind w:firstLine="320" w:firstLineChars="1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p>
    <w:p>
      <w:pPr>
        <w:numPr>
          <w:ilvl w:val="0"/>
          <w:numId w:val="0"/>
        </w:numPr>
        <w:spacing w:after="150"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cs="仿宋_GB2312"/>
          <w:color w:val="000000"/>
          <w:sz w:val="32"/>
          <w:szCs w:val="32"/>
          <w:lang w:eastAsia="zh-CN"/>
        </w:rPr>
        <w:t>乐山</w:t>
      </w:r>
      <w:r>
        <w:rPr>
          <w:rFonts w:hint="eastAsia" w:ascii="仿宋_GB2312" w:hAnsi="仿宋_GB2312" w:eastAsia="仿宋_GB2312" w:cs="仿宋_GB2312"/>
          <w:color w:val="000000"/>
          <w:sz w:val="32"/>
          <w:szCs w:val="32"/>
          <w:lang w:eastAsia="zh-CN"/>
        </w:rPr>
        <w:t>黑竹沟风景名胜区管理委员会</w:t>
      </w:r>
      <w:r>
        <w:rPr>
          <w:rFonts w:hint="eastAsia" w:ascii="仿宋_GB2312" w:hAnsi="仿宋_GB2312" w:eastAsia="仿宋_GB2312" w:cs="仿宋_GB2312"/>
          <w:color w:val="000000"/>
          <w:sz w:val="32"/>
          <w:szCs w:val="32"/>
        </w:rPr>
        <w:t>基本职能参照政府批准的三定方案:按照规划组织和扶助风景名胜区居民发展具有地方特色的生产和服务事业，保护民族民间传统文化，制止和限制破坏景观、污染环境的生产事业；</w:t>
      </w:r>
    </w:p>
    <w:p>
      <w:pPr>
        <w:widowControl/>
        <w:spacing w:after="150" w:line="6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组织负责对风景名胜区经营项目的招标和签约工作，监督风景名胜区内进行经营活动的单位和个人依法经营；</w:t>
      </w:r>
    </w:p>
    <w:p>
      <w:pPr>
        <w:widowControl/>
        <w:spacing w:after="150" w:line="6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负责出售风景名胜区的门票，收取风景名胜资源有偿使用费；</w:t>
      </w:r>
    </w:p>
    <w:p>
      <w:pPr>
        <w:widowControl/>
        <w:spacing w:after="150" w:line="6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根据风景名胜区资源的特点，向国风外、省内外宣传介绍风景区特色；</w:t>
      </w:r>
    </w:p>
    <w:p>
      <w:pPr>
        <w:widowControl/>
        <w:spacing w:after="150" w:line="6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指导风景名胜区内的经营企业做好职工培训管理工作，定期对员工进行自然灾害、安全事故应急训练，提高职工的素质；</w:t>
      </w:r>
    </w:p>
    <w:p>
      <w:pPr>
        <w:widowControl/>
        <w:spacing w:after="150"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承办县人民政府交办的其它事项。</w:t>
      </w:r>
    </w:p>
    <w:p>
      <w:pPr>
        <w:widowControl/>
        <w:numPr>
          <w:ilvl w:val="0"/>
          <w:numId w:val="2"/>
        </w:numPr>
        <w:adjustRightInd w:val="0"/>
        <w:snapToGrid w:val="0"/>
        <w:spacing w:line="580" w:lineRule="exact"/>
        <w:ind w:left="0" w:leftChars="0" w:firstLine="320" w:firstLineChars="1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人员概况。</w:t>
      </w:r>
    </w:p>
    <w:p>
      <w:pPr>
        <w:widowControl/>
        <w:numPr>
          <w:ilvl w:val="0"/>
          <w:numId w:val="0"/>
        </w:numPr>
        <w:adjustRightInd w:val="0"/>
        <w:snapToGrid w:val="0"/>
        <w:spacing w:line="580" w:lineRule="exact"/>
        <w:ind w:leftChars="1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 xml:space="preserve">    黑竹沟管委会编制数：参公编制人数：12人，事业编制人数：2人，现实有人数参公编制人数：14人，事业编制人数：4人。</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（一）黑竹沟管委会部门财政资金收入情况：财政资金收入</w:t>
      </w:r>
      <w:r>
        <w:rPr>
          <w:rFonts w:hint="eastAsia" w:ascii="仿宋_GB2312" w:hAnsi="宋体" w:cs="宋体"/>
          <w:color w:val="000000"/>
          <w:kern w:val="0"/>
          <w:szCs w:val="32"/>
          <w:shd w:val="clear" w:color="auto" w:fill="FFFFFF"/>
          <w:lang w:val="en-US" w:eastAsia="zh-CN"/>
        </w:rPr>
        <w:t>7499997</w:t>
      </w:r>
      <w:bookmarkStart w:id="0" w:name="_GoBack"/>
      <w:bookmarkEnd w:id="0"/>
      <w:r>
        <w:rPr>
          <w:rFonts w:hint="eastAsia" w:ascii="仿宋_GB2312" w:hAnsi="宋体" w:cs="宋体"/>
          <w:color w:val="000000"/>
          <w:kern w:val="0"/>
          <w:szCs w:val="32"/>
          <w:shd w:val="clear" w:color="auto" w:fill="FFFFFF"/>
          <w:lang w:val="en-US" w:eastAsia="zh-CN"/>
        </w:rPr>
        <w:t>.36元，其中</w:t>
      </w:r>
      <w:r>
        <w:rPr>
          <w:rFonts w:hint="eastAsia" w:ascii="仿宋_GB2312" w:hAnsi="宋体" w:cs="宋体"/>
          <w:color w:val="000000"/>
          <w:kern w:val="0"/>
          <w:szCs w:val="32"/>
          <w:shd w:val="clear" w:color="auto" w:fill="FFFFFF"/>
          <w:lang w:val="zh-CN"/>
        </w:rPr>
        <w:t>年初预算财政收入为</w:t>
      </w:r>
      <w:r>
        <w:rPr>
          <w:rFonts w:hint="eastAsia" w:ascii="仿宋_GB2312" w:hAnsi="宋体" w:cs="宋体"/>
          <w:color w:val="000000"/>
          <w:kern w:val="0"/>
          <w:szCs w:val="32"/>
          <w:shd w:val="clear" w:color="auto" w:fill="FFFFFF"/>
          <w:lang w:val="en-US" w:eastAsia="zh-CN"/>
        </w:rPr>
        <w:t>6938819.06</w:t>
      </w:r>
      <w:r>
        <w:rPr>
          <w:rFonts w:hint="eastAsia" w:ascii="仿宋_GB2312" w:hAnsi="宋体" w:cs="宋体"/>
          <w:color w:val="000000"/>
          <w:kern w:val="0"/>
          <w:szCs w:val="32"/>
          <w:shd w:val="clear" w:color="auto" w:fill="FFFFFF"/>
          <w:lang w:val="zh-CN"/>
        </w:rPr>
        <w:t>元，年初结转结余</w:t>
      </w:r>
      <w:r>
        <w:rPr>
          <w:rFonts w:hint="eastAsia" w:ascii="仿宋_GB2312" w:hAnsi="宋体" w:cs="宋体"/>
          <w:color w:val="000000"/>
          <w:kern w:val="0"/>
          <w:szCs w:val="32"/>
          <w:shd w:val="clear" w:color="auto" w:fill="FFFFFF"/>
          <w:lang w:val="en-US" w:eastAsia="zh-CN"/>
        </w:rPr>
        <w:t>572713.34元，</w:t>
      </w:r>
      <w:r>
        <w:rPr>
          <w:rFonts w:hint="eastAsia" w:ascii="仿宋_GB2312" w:hAnsi="宋体" w:cs="宋体"/>
          <w:color w:val="000000"/>
          <w:kern w:val="0"/>
          <w:szCs w:val="32"/>
          <w:shd w:val="clear" w:color="auto" w:fill="FFFFFF"/>
          <w:lang w:val="zh-CN"/>
        </w:rPr>
        <w:t>年末结转结余</w:t>
      </w:r>
      <w:r>
        <w:rPr>
          <w:rFonts w:hint="eastAsia" w:ascii="仿宋_GB2312" w:hAnsi="宋体" w:cs="宋体"/>
          <w:color w:val="000000"/>
          <w:kern w:val="0"/>
          <w:szCs w:val="32"/>
          <w:shd w:val="clear" w:color="auto" w:fill="FFFFFF"/>
          <w:lang w:val="en-US" w:eastAsia="zh-CN"/>
        </w:rPr>
        <w:t>11535.04元。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（二）黑竹沟管委会部门财政资金支出情况：预算财政支出为</w:t>
      </w:r>
      <w:r>
        <w:rPr>
          <w:rFonts w:hint="eastAsia" w:ascii="仿宋_GB2312" w:hAnsi="宋体" w:cs="宋体"/>
          <w:color w:val="000000"/>
          <w:kern w:val="0"/>
          <w:szCs w:val="32"/>
          <w:shd w:val="clear" w:color="auto" w:fill="FFFFFF"/>
          <w:lang w:val="en-US" w:eastAsia="zh-CN"/>
        </w:rPr>
        <w:t>7499997.36</w:t>
      </w:r>
      <w:r>
        <w:rPr>
          <w:rFonts w:hint="eastAsia" w:ascii="仿宋_GB2312" w:hAnsi="宋体" w:cs="宋体"/>
          <w:color w:val="000000"/>
          <w:kern w:val="0"/>
          <w:szCs w:val="32"/>
          <w:shd w:val="clear" w:color="auto" w:fill="FFFFFF"/>
          <w:lang w:val="zh-CN"/>
        </w:rPr>
        <w:t>元，其中基本支出2584</w:t>
      </w:r>
      <w:r>
        <w:rPr>
          <w:rFonts w:hint="eastAsia" w:ascii="仿宋_GB2312" w:hAnsi="宋体" w:cs="宋体"/>
          <w:color w:val="000000"/>
          <w:kern w:val="0"/>
          <w:szCs w:val="32"/>
          <w:shd w:val="clear" w:color="auto" w:fill="FFFFFF"/>
          <w:lang w:val="en-US" w:eastAsia="zh-CN"/>
        </w:rPr>
        <w:t>065.23</w:t>
      </w:r>
      <w:r>
        <w:rPr>
          <w:rFonts w:hint="eastAsia" w:ascii="仿宋_GB2312" w:hAnsi="宋体" w:cs="宋体"/>
          <w:color w:val="000000"/>
          <w:kern w:val="0"/>
          <w:szCs w:val="32"/>
          <w:shd w:val="clear" w:color="auto" w:fill="FFFFFF"/>
          <w:lang w:val="zh-CN"/>
        </w:rPr>
        <w:t>元，景区运营管理支出</w:t>
      </w:r>
      <w:r>
        <w:rPr>
          <w:rFonts w:hint="eastAsia" w:ascii="仿宋_GB2312" w:hAnsi="宋体" w:cs="宋体"/>
          <w:color w:val="000000"/>
          <w:kern w:val="0"/>
          <w:szCs w:val="32"/>
          <w:shd w:val="clear" w:color="auto" w:fill="FFFFFF"/>
          <w:lang w:val="en-US" w:eastAsia="zh-CN"/>
        </w:rPr>
        <w:t>3415932.13元，景区规划修编支出1500000元。</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 xml:space="preserve">    </w:t>
      </w:r>
      <w:r>
        <w:rPr>
          <w:rFonts w:hint="eastAsia" w:ascii="仿宋_GB2312" w:hAnsi="宋体" w:cs="宋体"/>
          <w:color w:val="000000"/>
          <w:kern w:val="0"/>
          <w:szCs w:val="32"/>
          <w:shd w:val="clear" w:color="auto" w:fill="FFFFFF"/>
          <w:lang w:val="zh-CN"/>
        </w:rPr>
        <w:t>黑竹沟管委会完成了部门绩效目标制定、预算编制准确，严格支出控制、预算动态调整及时、执行进度高、预算完成情况好，没有违规记录等情况。保证了资金的执行进度、加大了对资金监督力度</w:t>
      </w:r>
    </w:p>
    <w:p>
      <w:pPr>
        <w:widowControl/>
        <w:numPr>
          <w:ilvl w:val="0"/>
          <w:numId w:val="0"/>
        </w:numPr>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zh-CN" w:eastAsia="zh-CN"/>
        </w:rPr>
        <w:t>二</w:t>
      </w:r>
      <w:r>
        <w:rPr>
          <w:rFonts w:hint="eastAsia" w:ascii="仿宋_GB2312" w:hAnsi="宋体" w:cs="宋体"/>
          <w:color w:val="000000"/>
          <w:kern w:val="0"/>
          <w:szCs w:val="32"/>
          <w:shd w:val="clear" w:color="auto" w:fill="FFFFFF"/>
          <w:lang w:val="zh-CN"/>
        </w:rPr>
        <w:t>）结果应用情况。</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黑竹沟管委会对部门自评质量、绩效目标公开和自评公开、评价结果整改和应用结果取得了很好的成效，保障了管委会资金使用的规范、及时。</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管委会的部门绩效工作规范，有效，保障了机构的正常运行的前提下，管委会的资金使用进一步规范。</w:t>
      </w:r>
    </w:p>
    <w:p>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存在问题。</w:t>
      </w:r>
    </w:p>
    <w:p>
      <w:pPr>
        <w:widowControl/>
        <w:numPr>
          <w:ilvl w:val="0"/>
          <w:numId w:val="0"/>
        </w:numPr>
        <w:adjustRightInd w:val="0"/>
        <w:snapToGrid w:val="0"/>
        <w:spacing w:line="580" w:lineRule="exact"/>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我委的资金使用虽得到了规范，相关制度还需进一步细化、完善。</w:t>
      </w:r>
    </w:p>
    <w:p>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widowControl/>
        <w:numPr>
          <w:ilvl w:val="0"/>
          <w:numId w:val="0"/>
        </w:numPr>
        <w:adjustRightInd w:val="0"/>
        <w:snapToGrid w:val="0"/>
        <w:spacing w:line="580" w:lineRule="exact"/>
        <w:ind w:left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对管委会财务制度进一步细化、完善，并在我委党公委会上讨论通过，形成有效制度。</w:t>
      </w:r>
    </w:p>
    <w:p>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4"/>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4"/>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30C71"/>
    <w:multiLevelType w:val="singleLevel"/>
    <w:tmpl w:val="0A630C71"/>
    <w:lvl w:ilvl="0" w:tentative="0">
      <w:start w:val="2"/>
      <w:numFmt w:val="chineseCounting"/>
      <w:suff w:val="nothing"/>
      <w:lvlText w:val="（%1）"/>
      <w:lvlJc w:val="left"/>
      <w:rPr>
        <w:rFonts w:hint="eastAsia"/>
      </w:rPr>
    </w:lvl>
  </w:abstractNum>
  <w:abstractNum w:abstractNumId="1">
    <w:nsid w:val="35E89CEA"/>
    <w:multiLevelType w:val="singleLevel"/>
    <w:tmpl w:val="35E89CEA"/>
    <w:lvl w:ilvl="0" w:tentative="0">
      <w:start w:val="2"/>
      <w:numFmt w:val="chineseCounting"/>
      <w:suff w:val="nothing"/>
      <w:lvlText w:val="（%1）"/>
      <w:lvlJc w:val="left"/>
      <w:rPr>
        <w:rFonts w:hint="eastAsia"/>
      </w:rPr>
    </w:lvl>
  </w:abstractNum>
  <w:abstractNum w:abstractNumId="2">
    <w:nsid w:val="5C787E59"/>
    <w:multiLevelType w:val="singleLevel"/>
    <w:tmpl w:val="5C787E5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5F6091C"/>
    <w:rsid w:val="07A6277C"/>
    <w:rsid w:val="08DA4738"/>
    <w:rsid w:val="0D137BEC"/>
    <w:rsid w:val="10DE5AC5"/>
    <w:rsid w:val="16057E00"/>
    <w:rsid w:val="1CD43F40"/>
    <w:rsid w:val="1D8C7FB5"/>
    <w:rsid w:val="1EE27EB1"/>
    <w:rsid w:val="218C257A"/>
    <w:rsid w:val="3258348D"/>
    <w:rsid w:val="33E57C5E"/>
    <w:rsid w:val="34C700F7"/>
    <w:rsid w:val="39017F47"/>
    <w:rsid w:val="3A19022F"/>
    <w:rsid w:val="3D015D1B"/>
    <w:rsid w:val="40273E03"/>
    <w:rsid w:val="43BC772C"/>
    <w:rsid w:val="4802155C"/>
    <w:rsid w:val="48C80C76"/>
    <w:rsid w:val="4ABA35DD"/>
    <w:rsid w:val="4FDC2920"/>
    <w:rsid w:val="51676880"/>
    <w:rsid w:val="5ADC5AE6"/>
    <w:rsid w:val="5B86318A"/>
    <w:rsid w:val="65046871"/>
    <w:rsid w:val="70754786"/>
    <w:rsid w:val="73596DAF"/>
    <w:rsid w:val="7B6E3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四号正文"/>
    <w:basedOn w:val="1"/>
    <w:link w:val="11"/>
    <w:qFormat/>
    <w:uiPriority w:val="0"/>
    <w:pPr>
      <w:spacing w:line="360" w:lineRule="auto"/>
    </w:pPr>
    <w:rPr>
      <w:rFonts w:ascii="??" w:hAnsi="??" w:eastAsia="宋体" w:cs="宋体"/>
      <w:color w:val="000000"/>
      <w:kern w:val="0"/>
      <w:sz w:val="28"/>
      <w:szCs w:val="21"/>
    </w:rPr>
  </w:style>
  <w:style w:type="character" w:customStyle="1" w:styleId="11">
    <w:name w:val="四号正文 Char"/>
    <w:basedOn w:val="8"/>
    <w:link w:val="10"/>
    <w:qFormat/>
    <w:uiPriority w:val="0"/>
    <w:rPr>
      <w:rFonts w:ascii="??" w:hAnsi="??" w:eastAsia="宋体" w:cs="宋体"/>
      <w:color w:val="000000"/>
      <w:sz w:val="28"/>
      <w:szCs w:val="21"/>
      <w:lang w:val="en-US" w:eastAsia="zh-CN" w:bidi="ar-SA"/>
    </w:rPr>
  </w:style>
  <w:style w:type="character" w:customStyle="1" w:styleId="12">
    <w:name w:val="文档结构图 Char"/>
    <w:basedOn w:val="8"/>
    <w:link w:val="2"/>
    <w:qFormat/>
    <w:uiPriority w:val="0"/>
    <w:rPr>
      <w:rFonts w:ascii="宋体"/>
      <w:kern w:val="2"/>
      <w:sz w:val="18"/>
      <w:szCs w:val="18"/>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1</Pages>
  <Words>41</Words>
  <Characters>237</Characters>
  <Lines>1</Lines>
  <Paragraphs>1</Paragraphs>
  <TotalTime>0</TotalTime>
  <ScaleCrop>false</ScaleCrop>
  <LinksUpToDate>false</LinksUpToDate>
  <CharactersWithSpaces>277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Administrator</cp:lastModifiedBy>
  <cp:lastPrinted>2019-05-23T02:35:00Z</cp:lastPrinted>
  <dcterms:modified xsi:type="dcterms:W3CDTF">2021-07-20T01:58:31Z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41302211C39E4EAFB812A56877416D5E</vt:lpwstr>
  </property>
</Properties>
</file>