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5129D">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A08824B">
      <w:pPr>
        <w:tabs>
          <w:tab w:val="left" w:pos="1440"/>
        </w:tabs>
        <w:spacing w:line="600" w:lineRule="exact"/>
        <w:rPr>
          <w:rFonts w:ascii="宋体" w:hAnsi="宋体" w:eastAsia="宋体"/>
          <w:sz w:val="30"/>
          <w:szCs w:val="30"/>
        </w:rPr>
      </w:pPr>
    </w:p>
    <w:p w14:paraId="1C51C759">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153ECE80">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26D9311B">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3B9291F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AC5EE4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（一）项目资金申报及批复情况。</w:t>
      </w:r>
    </w:p>
    <w:p w14:paraId="4B94B1D5">
      <w:pPr>
        <w:adjustRightInd w:val="0"/>
        <w:snapToGrid w:val="0"/>
        <w:spacing w:line="600" w:lineRule="exact"/>
        <w:ind w:firstLine="720"/>
        <w:rPr>
          <w:rFonts w:ascii="仿宋" w:hAnsi="仿宋" w:eastAsia="仿宋"/>
          <w:lang w:val="zh-CN"/>
        </w:rPr>
      </w:pPr>
      <w:r>
        <w:rPr>
          <w:rFonts w:hint="eastAsia" w:ascii="仿宋" w:hAnsi="仿宋" w:eastAsia="仿宋"/>
          <w:lang w:val="zh-CN"/>
        </w:rPr>
        <w:t>1．</w:t>
      </w:r>
      <w:r>
        <w:rPr>
          <w:rFonts w:hint="eastAsia" w:ascii="仿宋" w:hAnsi="仿宋" w:eastAsia="仿宋"/>
        </w:rPr>
        <w:t>职工住宿楼维修改造资金</w:t>
      </w:r>
      <w:r>
        <w:rPr>
          <w:rFonts w:hint="eastAsia" w:ascii="仿宋" w:hAnsi="仿宋" w:eastAsia="仿宋"/>
          <w:lang w:eastAsia="zh-CN"/>
        </w:rPr>
        <w:t>共</w:t>
      </w:r>
      <w:r>
        <w:rPr>
          <w:rFonts w:hint="eastAsia" w:ascii="仿宋" w:hAnsi="仿宋" w:eastAsia="仿宋"/>
        </w:rPr>
        <w:t>计</w:t>
      </w:r>
      <w:r>
        <w:rPr>
          <w:rFonts w:hint="eastAsia" w:ascii="仿宋" w:hAnsi="仿宋" w:eastAsia="仿宋"/>
          <w:lang w:val="en-US" w:eastAsia="zh-CN"/>
        </w:rPr>
        <w:t>16.343214</w:t>
      </w:r>
      <w:r>
        <w:rPr>
          <w:rFonts w:hint="eastAsia" w:ascii="仿宋" w:hAnsi="仿宋" w:eastAsia="仿宋"/>
        </w:rPr>
        <w:t>万</w:t>
      </w:r>
      <w:r>
        <w:rPr>
          <w:rFonts w:hint="eastAsia" w:ascii="仿宋" w:hAnsi="仿宋" w:eastAsia="仿宋"/>
          <w:lang w:val="zh-CN"/>
        </w:rPr>
        <w:t>。</w:t>
      </w:r>
    </w:p>
    <w:p w14:paraId="58FF0B13">
      <w:pPr>
        <w:adjustRightInd w:val="0"/>
        <w:snapToGrid w:val="0"/>
        <w:spacing w:line="600" w:lineRule="exact"/>
        <w:ind w:firstLine="720"/>
        <w:rPr>
          <w:rFonts w:hint="eastAsia" w:ascii="仿宋" w:hAnsi="仿宋" w:eastAsia="仿宋"/>
          <w:lang w:val="en-US" w:eastAsia="zh-CN"/>
        </w:rPr>
      </w:pPr>
      <w:r>
        <w:rPr>
          <w:rFonts w:hint="eastAsia" w:ascii="仿宋" w:hAnsi="仿宋" w:eastAsia="仿宋"/>
          <w:lang w:val="zh-CN"/>
        </w:rPr>
        <w:t>2．项目立项、资金申报的依据是</w:t>
      </w:r>
      <w:r>
        <w:rPr>
          <w:rFonts w:hint="eastAsia" w:ascii="仿宋" w:hAnsi="仿宋" w:eastAsia="仿宋"/>
        </w:rPr>
        <w:t>正常年度预算</w:t>
      </w:r>
      <w:r>
        <w:rPr>
          <w:rFonts w:hint="eastAsia" w:ascii="仿宋" w:hAnsi="仿宋" w:eastAsia="仿宋"/>
          <w:lang w:val="en-US" w:eastAsia="zh-CN"/>
        </w:rPr>
        <w:t>。</w:t>
      </w:r>
    </w:p>
    <w:p w14:paraId="6BEE0436">
      <w:pPr>
        <w:adjustRightInd w:val="0"/>
        <w:snapToGrid w:val="0"/>
        <w:spacing w:line="600" w:lineRule="exact"/>
        <w:ind w:firstLine="720"/>
        <w:rPr>
          <w:rFonts w:hint="eastAsia" w:ascii="仿宋_GB2312" w:hAnsi="宋体"/>
          <w:lang w:val="zh-CN"/>
        </w:rPr>
      </w:pPr>
      <w:r>
        <w:rPr>
          <w:rFonts w:hint="eastAsia" w:ascii="仿宋" w:hAnsi="仿宋" w:eastAsia="仿宋"/>
          <w:lang w:val="zh-CN"/>
        </w:rPr>
        <w:t>3．资金使用范围：</w:t>
      </w:r>
      <w:r>
        <w:rPr>
          <w:rFonts w:hint="eastAsia" w:ascii="仿宋" w:hAnsi="仿宋" w:eastAsia="仿宋"/>
          <w:lang w:val="en-US" w:eastAsia="zh-CN"/>
        </w:rPr>
        <w:t>解决黑竹沟镇职工住宿楼维修改造</w:t>
      </w:r>
      <w:r>
        <w:rPr>
          <w:rFonts w:hint="eastAsia" w:ascii="仿宋" w:hAnsi="仿宋" w:eastAsia="仿宋"/>
          <w:lang w:val="zh-CN"/>
        </w:rPr>
        <w:t>。</w:t>
      </w:r>
    </w:p>
    <w:p w14:paraId="7D6D48A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（二）项目绩效目标。</w:t>
      </w:r>
    </w:p>
    <w:p w14:paraId="45BCE63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1．项目主要内容是全镇</w:t>
      </w:r>
      <w:r>
        <w:rPr>
          <w:rFonts w:hint="eastAsia" w:ascii="仿宋_GB2312" w:hAnsi="宋体"/>
          <w:lang w:val="en-US" w:eastAsia="zh-CN"/>
        </w:rPr>
        <w:t>职工住宿楼的维修改造</w:t>
      </w:r>
      <w:r>
        <w:rPr>
          <w:rFonts w:hint="eastAsia" w:ascii="仿宋_GB2312" w:hAnsi="宋体"/>
          <w:lang w:val="zh-CN"/>
        </w:rPr>
        <w:t>。</w:t>
      </w:r>
      <w:r>
        <w:rPr>
          <w:rFonts w:hint="eastAsia" w:ascii="仿宋_GB2312" w:hAnsi="宋体"/>
          <w:lang w:val="en-US" w:eastAsia="zh-CN"/>
        </w:rPr>
        <w:t>资金</w:t>
      </w:r>
      <w:r>
        <w:rPr>
          <w:rFonts w:hint="eastAsia" w:ascii="仿宋_GB2312" w:hAnsi="宋体"/>
          <w:lang w:val="zh-CN"/>
        </w:rPr>
        <w:t>合计</w:t>
      </w:r>
      <w:r>
        <w:rPr>
          <w:rFonts w:hint="eastAsia" w:ascii="仿宋" w:hAnsi="仿宋" w:eastAsia="仿宋"/>
          <w:lang w:val="en-US" w:eastAsia="zh-CN"/>
        </w:rPr>
        <w:t>16.343214</w:t>
      </w:r>
      <w:r>
        <w:rPr>
          <w:rFonts w:hint="eastAsia" w:ascii="仿宋_GB2312" w:hAnsi="宋体"/>
          <w:lang w:val="zh-CN"/>
        </w:rPr>
        <w:t>万元。</w:t>
      </w:r>
    </w:p>
    <w:p w14:paraId="3754EA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2．以“目标、任务、资金、权责”细化原则，围绕突出问题，提高资金使用精准度和效益，将</w:t>
      </w:r>
      <w:r>
        <w:rPr>
          <w:rFonts w:hint="eastAsia" w:ascii="仿宋_GB2312" w:hAnsi="宋体"/>
          <w:lang w:val="en-US" w:eastAsia="zh-CN"/>
        </w:rPr>
        <w:t>改造资金</w:t>
      </w:r>
      <w:r>
        <w:rPr>
          <w:rFonts w:hint="eastAsia" w:ascii="仿宋_GB2312" w:hAnsi="宋体"/>
          <w:lang w:val="zh-CN"/>
        </w:rPr>
        <w:t>切实运用到实处。改善</w:t>
      </w:r>
      <w:r>
        <w:rPr>
          <w:rFonts w:hint="eastAsia" w:ascii="仿宋_GB2312" w:hAnsi="宋体"/>
          <w:lang w:val="en-US" w:eastAsia="zh-CN"/>
        </w:rPr>
        <w:t>职工住宿环境</w:t>
      </w:r>
      <w:r>
        <w:rPr>
          <w:rFonts w:hint="eastAsia" w:ascii="仿宋_GB2312" w:hAnsi="宋体"/>
          <w:lang w:val="zh-CN"/>
        </w:rPr>
        <w:t>，</w:t>
      </w:r>
      <w:r>
        <w:rPr>
          <w:rFonts w:hint="eastAsia" w:ascii="仿宋_GB2312" w:hAnsi="宋体"/>
          <w:lang w:val="en-US" w:eastAsia="zh-CN"/>
        </w:rPr>
        <w:t>提高职工干事创业积极性</w:t>
      </w:r>
      <w:r>
        <w:rPr>
          <w:rFonts w:hint="eastAsia" w:ascii="仿宋_GB2312" w:hAnsi="宋体"/>
          <w:lang w:val="zh-CN"/>
        </w:rPr>
        <w:t>。对</w:t>
      </w:r>
      <w:r>
        <w:rPr>
          <w:rFonts w:hint="eastAsia" w:ascii="仿宋_GB2312" w:hAnsi="宋体"/>
          <w:lang w:val="en-US" w:eastAsia="zh-CN"/>
        </w:rPr>
        <w:t>职工住宿楼维修改造</w:t>
      </w:r>
      <w:r>
        <w:rPr>
          <w:rFonts w:hint="eastAsia" w:ascii="仿宋_GB2312" w:hAnsi="宋体"/>
          <w:lang w:val="zh-CN"/>
        </w:rPr>
        <w:t>任务完成、资金管理、项目管理、项目效益、群众满意度以及其他内容进行综合评价。包括：</w:t>
      </w:r>
    </w:p>
    <w:p w14:paraId="63CC960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（1）项目完成情况包括项目任务完成质量、数量情况；</w:t>
      </w:r>
    </w:p>
    <w:p w14:paraId="252803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（2）项目管理情况包括项目的实施、项目公开公示情况、项目后续维护管理制度建设以及档案管理情况；</w:t>
      </w:r>
    </w:p>
    <w:p w14:paraId="3902359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（3）资金管理情况包括资金到位、使用情况，资金拨付是否及时、是否专款专用、是否专账管理、项目资金支付凭据是否真实、完整，项目决算资料的合法、合规性；</w:t>
      </w:r>
    </w:p>
    <w:p w14:paraId="3E931651">
      <w:pPr>
        <w:keepNext w:val="0"/>
        <w:keepLines w:val="0"/>
        <w:pageBreakBefore w:val="0"/>
        <w:widowControl w:val="0"/>
        <w:kinsoku/>
        <w:wordWrap/>
        <w:overflowPunct/>
        <w:topLinePunct w:val="0"/>
        <w:autoSpaceDE/>
        <w:autoSpaceDN/>
        <w:bidi w:val="0"/>
        <w:adjustRightInd w:val="0"/>
        <w:snapToGrid w:val="0"/>
        <w:spacing w:line="560" w:lineRule="exact"/>
        <w:ind w:left="640" w:leftChars="200" w:firstLine="80" w:firstLineChars="25"/>
        <w:textAlignment w:val="auto"/>
        <w:rPr>
          <w:rFonts w:hint="eastAsia" w:ascii="仿宋_GB2312" w:hAnsi="宋体"/>
          <w:lang w:val="zh-CN"/>
        </w:rPr>
      </w:pPr>
      <w:r>
        <w:rPr>
          <w:rFonts w:hint="eastAsia" w:ascii="仿宋_GB2312" w:hAnsi="宋体"/>
          <w:lang w:val="zh-CN"/>
        </w:rPr>
        <w:t>（4）项目效益包括项目完成后的效益，群众满意度情</w:t>
      </w:r>
      <w:r>
        <w:rPr>
          <w:rFonts w:hint="eastAsia" w:ascii="仿宋_GB2312" w:hAnsi="宋体"/>
          <w:lang w:val="en-US" w:eastAsia="zh-CN"/>
        </w:rPr>
        <w:t>况。</w:t>
      </w:r>
    </w:p>
    <w:p w14:paraId="6BCC5309">
      <w:pPr>
        <w:adjustRightInd w:val="0"/>
        <w:snapToGrid w:val="0"/>
        <w:spacing w:line="600" w:lineRule="exact"/>
        <w:ind w:firstLine="720"/>
        <w:rPr>
          <w:rFonts w:hint="eastAsia"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按</w:t>
      </w:r>
      <w:r>
        <w:rPr>
          <w:rFonts w:hint="eastAsia" w:ascii="仿宋_GB2312" w:hAnsi="宋体"/>
          <w:lang w:val="zh-CN"/>
        </w:rPr>
        <w:t>实际给与支付，预算</w:t>
      </w:r>
      <w:r>
        <w:rPr>
          <w:rFonts w:hint="eastAsia" w:ascii="仿宋" w:hAnsi="仿宋" w:eastAsia="仿宋"/>
          <w:lang w:val="en-US" w:eastAsia="zh-CN"/>
        </w:rPr>
        <w:t>16.343214</w:t>
      </w:r>
      <w:r>
        <w:rPr>
          <w:rFonts w:hint="eastAsia" w:ascii="仿宋_GB2312" w:hAnsi="宋体"/>
          <w:lang w:val="zh-CN"/>
        </w:rPr>
        <w:t>万元实际支付</w:t>
      </w:r>
      <w:r>
        <w:rPr>
          <w:rFonts w:hint="eastAsia" w:ascii="仿宋" w:hAnsi="仿宋" w:eastAsia="仿宋"/>
          <w:lang w:val="en-US" w:eastAsia="zh-CN"/>
        </w:rPr>
        <w:t>16.343214</w:t>
      </w:r>
      <w:r>
        <w:rPr>
          <w:rFonts w:hint="eastAsia" w:ascii="仿宋_GB2312" w:hAnsi="宋体"/>
          <w:lang w:val="zh-CN"/>
        </w:rPr>
        <w:t>万元。</w:t>
      </w:r>
    </w:p>
    <w:p w14:paraId="33AD94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3E205E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43D31E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楷体_GB2312" w:hAnsi="宋体" w:eastAsia="楷体_GB2312"/>
          <w:lang w:val="zh-CN"/>
        </w:rPr>
        <w:t>1．资金计划及到位。</w:t>
      </w:r>
      <w:r>
        <w:rPr>
          <w:rFonts w:hint="eastAsia" w:ascii="仿宋_GB2312" w:hAnsi="宋体"/>
          <w:lang w:val="en-US" w:eastAsia="zh-CN"/>
        </w:rPr>
        <w:t>该改造资金是正常年度预算，县财政局根据考核按实际产生给与支付，资金到位及时有效。</w:t>
      </w:r>
    </w:p>
    <w:p w14:paraId="5EFB19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en-US" w:eastAsia="zh-CN"/>
        </w:rPr>
        <w:t>根据实际考核给与支付，资金支付与预算相符，资金开支范围及标准符合规定。</w:t>
      </w:r>
    </w:p>
    <w:p w14:paraId="62E3265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5361CF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lang w:val="zh-CN"/>
        </w:rPr>
      </w:pPr>
      <w:r>
        <w:rPr>
          <w:rFonts w:hint="eastAsia" w:ascii="仿宋" w:hAnsi="仿宋" w:eastAsia="仿宋"/>
          <w:lang w:val="zh-CN"/>
        </w:rPr>
        <w:t>项目财务管理制度健全，严格执行财务管理制度，账务处理是及时，会计核算规范。</w:t>
      </w:r>
    </w:p>
    <w:p w14:paraId="2312927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7082A01E">
      <w:pPr>
        <w:adjustRightInd w:val="0"/>
        <w:snapToGrid w:val="0"/>
        <w:spacing w:line="600" w:lineRule="exact"/>
        <w:ind w:firstLine="720"/>
        <w:rPr>
          <w:rFonts w:hint="eastAsia" w:ascii="仿宋" w:hAnsi="仿宋" w:eastAsia="仿宋"/>
          <w:lang w:val="zh-CN"/>
        </w:rPr>
      </w:pPr>
      <w:r>
        <w:rPr>
          <w:rFonts w:hint="eastAsia" w:ascii="楷体_GB2312" w:hAnsi="宋体" w:eastAsia="楷体_GB2312"/>
          <w:lang w:val="zh-CN"/>
        </w:rPr>
        <w:t>（一）项目组织架构及实施流程。</w:t>
      </w:r>
      <w:r>
        <w:rPr>
          <w:rFonts w:hint="eastAsia" w:ascii="仿宋" w:hAnsi="仿宋" w:eastAsia="仿宋"/>
          <w:lang w:val="zh-CN"/>
        </w:rPr>
        <w:t>我镇</w:t>
      </w:r>
      <w:r>
        <w:rPr>
          <w:rFonts w:hint="eastAsia" w:ascii="仿宋" w:hAnsi="仿宋" w:eastAsia="仿宋"/>
          <w:lang w:val="en-US" w:eastAsia="zh-CN"/>
        </w:rPr>
        <w:t>职工住宿楼维修改造资金</w:t>
      </w:r>
      <w:r>
        <w:rPr>
          <w:rFonts w:hint="eastAsia" w:ascii="仿宋" w:hAnsi="仿宋" w:eastAsia="仿宋"/>
          <w:lang w:val="zh-CN"/>
        </w:rPr>
        <w:t>，根据考核结果按实际产生给与支付。</w:t>
      </w:r>
    </w:p>
    <w:p w14:paraId="1D51F14D">
      <w:pPr>
        <w:adjustRightInd w:val="0"/>
        <w:snapToGrid w:val="0"/>
        <w:spacing w:line="600" w:lineRule="exact"/>
        <w:ind w:firstLine="720"/>
        <w:rPr>
          <w:rFonts w:ascii="仿宋_GB2312" w:hAnsi="宋体"/>
          <w:lang w:val="zh-CN"/>
        </w:rPr>
      </w:pPr>
      <w:r>
        <w:rPr>
          <w:rFonts w:hint="eastAsia" w:ascii="楷体_GB2312" w:hAnsi="宋体" w:eastAsia="楷体_GB2312"/>
          <w:lang w:val="zh-CN"/>
        </w:rPr>
        <w:t>（二）项目管理情况。</w:t>
      </w:r>
      <w:r>
        <w:rPr>
          <w:rFonts w:hint="eastAsia" w:ascii="仿宋" w:hAnsi="仿宋" w:eastAsia="仿宋"/>
          <w:lang w:val="zh-CN"/>
        </w:rPr>
        <w:t>此项目镇党政办负责监管。</w:t>
      </w:r>
    </w:p>
    <w:p w14:paraId="6F3F870C">
      <w:pPr>
        <w:adjustRightInd w:val="0"/>
        <w:snapToGrid w:val="0"/>
        <w:spacing w:line="600" w:lineRule="exact"/>
        <w:ind w:firstLine="720"/>
        <w:rPr>
          <w:rFonts w:hint="eastAsia" w:ascii="仿宋_GB2312" w:hAnsi="宋体"/>
          <w:lang w:val="zh-CN"/>
        </w:rPr>
      </w:pPr>
      <w:r>
        <w:rPr>
          <w:rFonts w:hint="eastAsia" w:ascii="楷体_GB2312" w:hAnsi="宋体" w:eastAsia="楷体_GB2312"/>
          <w:lang w:val="zh-CN"/>
        </w:rPr>
        <w:t>（三）项目监管情况。</w:t>
      </w:r>
      <w:r>
        <w:rPr>
          <w:rFonts w:hint="eastAsia" w:ascii="仿宋" w:hAnsi="仿宋" w:eastAsia="仿宋"/>
          <w:lang w:val="zh-CN"/>
        </w:rPr>
        <w:t>由镇纪委负责监管。</w:t>
      </w:r>
    </w:p>
    <w:p w14:paraId="5346E2D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E71FFF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10D880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仿宋_GB2312" w:hAnsi="宋体"/>
          <w:lang w:val="en-US" w:eastAsia="zh-CN"/>
        </w:rPr>
        <w:t>项目全年完成全镇2栋职工住宿楼的维修改造，项目的实施改善了职工住宿楼破旧、损毁等现象，提升了我镇职工住宿环境，增加了职工的工作积极性，县财政局根据考核结果按实际支付资金，项目完成质量达标。</w:t>
      </w:r>
    </w:p>
    <w:p w14:paraId="6FD1524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p w14:paraId="054DC4F6">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1.经济效益</w:t>
      </w:r>
    </w:p>
    <w:p w14:paraId="47709080">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职工住宿楼维修改造项目</w:t>
      </w:r>
      <w:r>
        <w:rPr>
          <w:rFonts w:hint="eastAsia" w:ascii="仿宋_GB2312" w:hAnsi="宋体" w:eastAsia="仿宋_GB2312" w:cs="Times New Roman"/>
          <w:kern w:val="2"/>
          <w:sz w:val="32"/>
          <w:szCs w:val="32"/>
          <w:lang w:val="zh-CN" w:eastAsia="zh-CN" w:bidi="ar-SA"/>
        </w:rPr>
        <w:t>实施后，</w:t>
      </w:r>
      <w:r>
        <w:rPr>
          <w:rFonts w:hint="eastAsia" w:ascii="仿宋_GB2312" w:hAnsi="宋体" w:eastAsia="仿宋_GB2312" w:cs="Times New Roman"/>
          <w:kern w:val="2"/>
          <w:sz w:val="32"/>
          <w:szCs w:val="32"/>
          <w:lang w:val="en-US" w:eastAsia="zh-CN" w:bidi="ar-SA"/>
        </w:rPr>
        <w:t>改变了我镇职工住宿楼环境差、设备不齐等现象，减少了常年小修小补的费用</w:t>
      </w:r>
      <w:r>
        <w:rPr>
          <w:rFonts w:hint="eastAsia" w:ascii="仿宋_GB2312" w:hAnsi="宋体" w:eastAsia="仿宋_GB2312" w:cs="Times New Roman"/>
          <w:kern w:val="2"/>
          <w:sz w:val="32"/>
          <w:szCs w:val="32"/>
          <w:lang w:val="zh-CN" w:eastAsia="zh-CN" w:bidi="ar-SA"/>
        </w:rPr>
        <w:t>。</w:t>
      </w:r>
    </w:p>
    <w:p w14:paraId="49C1F466">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2.社会效益</w:t>
      </w:r>
    </w:p>
    <w:p w14:paraId="0A83DC16">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通过项目的实施，</w:t>
      </w:r>
      <w:r>
        <w:rPr>
          <w:rFonts w:hint="eastAsia" w:ascii="仿宋_GB2312" w:hAnsi="宋体" w:eastAsia="仿宋_GB2312" w:cs="Times New Roman"/>
          <w:kern w:val="2"/>
          <w:sz w:val="32"/>
          <w:szCs w:val="32"/>
          <w:lang w:val="en-US" w:eastAsia="zh-CN" w:bidi="ar-SA"/>
        </w:rPr>
        <w:t>使</w:t>
      </w:r>
      <w:r>
        <w:rPr>
          <w:rFonts w:hint="eastAsia" w:ascii="仿宋_GB2312" w:hAnsi="宋体" w:eastAsia="仿宋_GB2312" w:cs="Times New Roman"/>
          <w:kern w:val="2"/>
          <w:sz w:val="32"/>
          <w:szCs w:val="32"/>
          <w:lang w:val="zh-CN" w:eastAsia="zh-CN" w:bidi="ar-SA"/>
        </w:rPr>
        <w:t>全镇</w:t>
      </w:r>
      <w:r>
        <w:rPr>
          <w:rFonts w:hint="eastAsia" w:ascii="仿宋_GB2312" w:hAnsi="宋体" w:eastAsia="仿宋_GB2312" w:cs="Times New Roman"/>
          <w:kern w:val="2"/>
          <w:sz w:val="32"/>
          <w:szCs w:val="32"/>
          <w:lang w:val="en-US" w:eastAsia="zh-CN" w:bidi="ar-SA"/>
        </w:rPr>
        <w:t>职工住宿环境得到</w:t>
      </w:r>
      <w:r>
        <w:rPr>
          <w:rFonts w:hint="eastAsia" w:ascii="仿宋_GB2312" w:hAnsi="宋体" w:eastAsia="仿宋_GB2312" w:cs="Times New Roman"/>
          <w:kern w:val="2"/>
          <w:sz w:val="32"/>
          <w:szCs w:val="32"/>
          <w:lang w:val="zh-CN" w:eastAsia="zh-CN" w:bidi="ar-SA"/>
        </w:rPr>
        <w:t>有效改善，</w:t>
      </w:r>
      <w:r>
        <w:rPr>
          <w:rFonts w:hint="eastAsia" w:ascii="仿宋_GB2312" w:hAnsi="宋体" w:eastAsia="仿宋_GB2312" w:cs="Times New Roman"/>
          <w:kern w:val="2"/>
          <w:sz w:val="32"/>
          <w:szCs w:val="32"/>
          <w:lang w:val="en-US" w:eastAsia="zh-CN" w:bidi="ar-SA"/>
        </w:rPr>
        <w:t>提高我镇整体形象及生活办事效率</w:t>
      </w:r>
      <w:r>
        <w:rPr>
          <w:rFonts w:hint="eastAsia" w:ascii="仿宋_GB2312" w:hAnsi="宋体" w:eastAsia="仿宋_GB2312" w:cs="Times New Roman"/>
          <w:kern w:val="2"/>
          <w:sz w:val="32"/>
          <w:szCs w:val="32"/>
          <w:lang w:val="zh-CN" w:eastAsia="zh-CN" w:bidi="ar-SA"/>
        </w:rPr>
        <w:t>。</w:t>
      </w:r>
    </w:p>
    <w:p w14:paraId="634D219C">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3.可持续影响</w:t>
      </w:r>
    </w:p>
    <w:p w14:paraId="5C98E1D1">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职工住宿楼维修改造项目</w:t>
      </w:r>
      <w:r>
        <w:rPr>
          <w:rFonts w:hint="eastAsia" w:ascii="仿宋_GB2312" w:hAnsi="宋体" w:eastAsia="仿宋_GB2312" w:cs="Times New Roman"/>
          <w:kern w:val="2"/>
          <w:sz w:val="32"/>
          <w:szCs w:val="32"/>
          <w:lang w:val="zh-CN" w:eastAsia="zh-CN" w:bidi="ar-SA"/>
        </w:rPr>
        <w:t>的实施，在使用年限内持续为我镇的旅游开放和实现乡村振兴的目标打下坚实基础。</w:t>
      </w:r>
    </w:p>
    <w:p w14:paraId="7BB8C598">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4.群众满意度</w:t>
      </w:r>
    </w:p>
    <w:p w14:paraId="4F2D29B5">
      <w:pPr>
        <w:pStyle w:val="4"/>
        <w:widowControl/>
        <w:shd w:val="clear" w:color="auto" w:fill="FFFFFF"/>
        <w:spacing w:before="0" w:beforeAutospacing="0" w:after="0" w:afterAutospacing="0" w:line="600" w:lineRule="atLeast"/>
        <w:ind w:firstLine="420"/>
        <w:jc w:val="both"/>
        <w:rPr>
          <w:rFonts w:hint="eastAsia" w:ascii="仿宋_GB2312" w:hAnsi="宋体"/>
          <w:lang w:val="zh-CN"/>
        </w:rPr>
      </w:pPr>
      <w:r>
        <w:rPr>
          <w:rFonts w:hint="eastAsia" w:ascii="仿宋_GB2312" w:hAnsi="宋体" w:eastAsia="仿宋_GB2312" w:cs="Times New Roman"/>
          <w:kern w:val="2"/>
          <w:sz w:val="32"/>
          <w:szCs w:val="32"/>
          <w:lang w:val="en-US" w:eastAsia="zh-CN" w:bidi="ar-SA"/>
        </w:rPr>
        <w:t>经过对全镇大部分住宿环境的实地查访了解以及询问职工体验等方式，了解到全镇职工对项目实施结果满意度较高。</w:t>
      </w:r>
    </w:p>
    <w:p w14:paraId="2B37CDE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305CB3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（一）评价结论。</w:t>
      </w:r>
    </w:p>
    <w:p w14:paraId="4D2DEB55">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职工住宿楼维修改造绩效评价工作，根据提供的资料和抽查情况、对应评分标准，得出评分如下：</w:t>
      </w:r>
    </w:p>
    <w:p w14:paraId="38D44FF0">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en-US" w:eastAsia="zh-CN" w:bidi="ar-SA"/>
        </w:rPr>
      </w:pPr>
      <w:r>
        <w:rPr>
          <w:rFonts w:hint="eastAsia" w:ascii="楷体_GB2312" w:hAnsi="宋体" w:eastAsia="楷体_GB2312" w:cs="Times New Roman"/>
          <w:kern w:val="2"/>
          <w:sz w:val="32"/>
          <w:szCs w:val="32"/>
          <w:lang w:val="en-US" w:eastAsia="zh-CN" w:bidi="ar-SA"/>
        </w:rPr>
        <w:t>1．项目评价等级结果</w:t>
      </w:r>
    </w:p>
    <w:p w14:paraId="4B811726">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经综合汇总得出职工住宿楼维修改造绩效评价等级为优。</w:t>
      </w:r>
    </w:p>
    <w:p w14:paraId="42190636">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en-US" w:eastAsia="zh-CN" w:bidi="ar-SA"/>
        </w:rPr>
      </w:pPr>
      <w:r>
        <w:rPr>
          <w:rFonts w:hint="eastAsia" w:ascii="楷体_GB2312" w:hAnsi="宋体" w:eastAsia="楷体_GB2312" w:cs="Times New Roman"/>
          <w:kern w:val="2"/>
          <w:sz w:val="32"/>
          <w:szCs w:val="32"/>
          <w:lang w:val="en-US" w:eastAsia="zh-CN" w:bidi="ar-SA"/>
        </w:rPr>
        <w:t>2．项目得分</w:t>
      </w:r>
    </w:p>
    <w:p w14:paraId="6884D0F9">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2023年度“职工住宿楼维修改造</w:t>
      </w:r>
      <w:bookmarkStart w:id="0" w:name="_GoBack"/>
      <w:bookmarkEnd w:id="0"/>
      <w:r>
        <w:rPr>
          <w:rFonts w:hint="eastAsia" w:ascii="仿宋_GB2312" w:hAnsi="宋体" w:eastAsia="仿宋_GB2312" w:cs="Times New Roman"/>
          <w:kern w:val="2"/>
          <w:sz w:val="32"/>
          <w:szCs w:val="32"/>
          <w:lang w:val="en-US" w:eastAsia="zh-CN" w:bidi="ar-SA"/>
        </w:rPr>
        <w:t>”绩效评价总体得分及评价结果为总分100分评价得分98分。</w:t>
      </w:r>
    </w:p>
    <w:p w14:paraId="5BF058B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二</w:t>
      </w:r>
      <w:r>
        <w:rPr>
          <w:rFonts w:hint="eastAsia" w:ascii="楷体_GB2312" w:hAnsi="宋体" w:eastAsia="楷体_GB2312"/>
          <w:b/>
          <w:lang w:val="zh-CN"/>
        </w:rPr>
        <w:t>）存在的问题。</w:t>
      </w:r>
    </w:p>
    <w:p w14:paraId="56A6C997">
      <w:pPr>
        <w:pStyle w:val="4"/>
        <w:widowControl/>
        <w:shd w:val="clear" w:color="auto" w:fill="FFFFFF"/>
        <w:spacing w:before="0" w:beforeAutospacing="0" w:after="0" w:afterAutospacing="0" w:line="600" w:lineRule="atLeast"/>
        <w:ind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暂无。</w:t>
      </w:r>
    </w:p>
    <w:p w14:paraId="3D7BD0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三</w:t>
      </w:r>
      <w:r>
        <w:rPr>
          <w:rFonts w:hint="eastAsia" w:ascii="楷体_GB2312" w:hAnsi="宋体" w:eastAsia="楷体_GB2312"/>
          <w:b/>
          <w:lang w:val="zh-CN"/>
        </w:rPr>
        <w:t>）相关建议。</w:t>
      </w:r>
    </w:p>
    <w:p w14:paraId="3F8CDC54">
      <w:pPr>
        <w:pStyle w:val="4"/>
        <w:widowControl/>
        <w:shd w:val="clear" w:color="auto" w:fill="FFFFFF"/>
        <w:spacing w:before="0" w:beforeAutospacing="0" w:after="0" w:afterAutospacing="0" w:line="600" w:lineRule="atLeast"/>
        <w:ind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暂无。</w:t>
      </w:r>
    </w:p>
    <w:p w14:paraId="3F87A28B">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ZDliMDVlZmM1OGE0YzNmYTg3ZDdkZTRkYmM3OGQifQ=="/>
  </w:docVars>
  <w:rsids>
    <w:rsidRoot w:val="291C455A"/>
    <w:rsid w:val="001B1813"/>
    <w:rsid w:val="002A5E78"/>
    <w:rsid w:val="003315AE"/>
    <w:rsid w:val="0049716B"/>
    <w:rsid w:val="006F6CE7"/>
    <w:rsid w:val="00C073E9"/>
    <w:rsid w:val="00E42B1E"/>
    <w:rsid w:val="05617043"/>
    <w:rsid w:val="0D466608"/>
    <w:rsid w:val="0D850CC5"/>
    <w:rsid w:val="13722809"/>
    <w:rsid w:val="19B536B9"/>
    <w:rsid w:val="1E0A5785"/>
    <w:rsid w:val="291C455A"/>
    <w:rsid w:val="2A502512"/>
    <w:rsid w:val="36926D0C"/>
    <w:rsid w:val="37467265"/>
    <w:rsid w:val="414A628B"/>
    <w:rsid w:val="539454CB"/>
    <w:rsid w:val="58CD6BDD"/>
    <w:rsid w:val="673E27F9"/>
    <w:rsid w:val="6D950364"/>
    <w:rsid w:val="6EF16389"/>
    <w:rsid w:val="74276058"/>
    <w:rsid w:val="79016D9C"/>
    <w:rsid w:val="7B23700B"/>
    <w:rsid w:val="7FE959BD"/>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856</Words>
  <Characters>858</Characters>
  <Lines>9</Lines>
  <Paragraphs>2</Paragraphs>
  <TotalTime>0</TotalTime>
  <ScaleCrop>false</ScaleCrop>
  <LinksUpToDate>false</LinksUpToDate>
  <CharactersWithSpaces>860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WPS_1678173423</cp:lastModifiedBy>
  <cp:lastPrinted>2022-03-15T02:21:00Z</cp:lastPrinted>
  <dcterms:modified xsi:type="dcterms:W3CDTF">2024-10-15T08:55:31Z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