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宋体" w:hAnsi="宋体" w:eastAsia="宋体"/>
          <w:sz w:val="30"/>
          <w:szCs w:val="30"/>
        </w:rPr>
      </w:pPr>
      <w:r>
        <w:rPr>
          <w:rFonts w:hint="eastAsia" w:ascii="方正小标宋简体" w:hAnsi="方正小标宋简体" w:eastAsia="方正小标宋简体" w:cs="方正小标宋简体"/>
          <w:b w:val="0"/>
          <w:bCs/>
          <w:spacing w:val="-11"/>
          <w:sz w:val="44"/>
          <w:szCs w:val="44"/>
          <w:lang w:val="en-US" w:eastAsia="zh-CN"/>
        </w:rPr>
        <w:t>峨边彝族自治县医疗保障局</w:t>
      </w:r>
    </w:p>
    <w:p>
      <w:pPr>
        <w:pStyle w:val="8"/>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8"/>
        <w:spacing w:line="600" w:lineRule="exact"/>
        <w:ind w:firstLine="640"/>
        <w:jc w:val="center"/>
        <w:rPr>
          <w:rFonts w:hint="eastAsia" w:ascii="宋体" w:hAnsi="宋体" w:eastAsia="宋体"/>
          <w:color w:val="auto"/>
          <w:kern w:val="2"/>
          <w:sz w:val="32"/>
          <w:szCs w:val="32"/>
          <w:lang w:eastAsia="zh-CN"/>
        </w:rPr>
      </w:pPr>
      <w:r>
        <w:rPr>
          <w:rFonts w:hint="eastAsia" w:ascii="宋体" w:hAnsi="宋体"/>
          <w:color w:val="auto"/>
          <w:kern w:val="2"/>
          <w:sz w:val="32"/>
          <w:szCs w:val="32"/>
          <w:lang w:eastAsia="zh-CN"/>
        </w:rPr>
        <w:t>【特定企业退休干部体检费（按实）】</w:t>
      </w:r>
    </w:p>
    <w:p>
      <w:pPr>
        <w:pStyle w:val="8"/>
        <w:spacing w:line="600" w:lineRule="exact"/>
        <w:ind w:firstLine="640"/>
        <w:jc w:val="center"/>
        <w:rPr>
          <w:rFonts w:hint="eastAsia" w:ascii="宋体" w:hAnsi="宋体" w:eastAsia="宋体"/>
          <w:color w:val="auto"/>
          <w:kern w:val="2"/>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color w:val="auto"/>
          <w:lang w:val="zh-CN"/>
        </w:rPr>
      </w:pPr>
      <w:r>
        <w:rPr>
          <w:rFonts w:hint="eastAsia" w:ascii="黑体" w:hAnsi="宋体" w:eastAsia="黑体"/>
          <w:color w:val="auto"/>
        </w:rPr>
        <w:t>一、</w:t>
      </w:r>
      <w:r>
        <w:rPr>
          <w:rFonts w:hint="eastAsia" w:ascii="黑体" w:hAnsi="宋体" w:eastAsia="黑体"/>
          <w:color w:val="auto"/>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val="0"/>
          <w:bCs/>
          <w:color w:val="auto"/>
          <w:lang w:val="zh-CN"/>
        </w:rPr>
      </w:pPr>
      <w:r>
        <w:rPr>
          <w:rFonts w:hint="eastAsia" w:ascii="楷体_GB2312" w:hAnsi="宋体" w:eastAsia="楷体_GB2312"/>
          <w:b w:val="0"/>
          <w:bCs/>
          <w:color w:val="auto"/>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1040" w:firstLineChars="325"/>
        <w:textAlignment w:val="auto"/>
        <w:rPr>
          <w:rFonts w:hint="default" w:ascii="仿宋_GB2312" w:hAnsi="宋体"/>
          <w:color w:val="auto"/>
          <w:lang w:val="en-US"/>
        </w:rPr>
      </w:pPr>
      <w:r>
        <w:rPr>
          <w:rFonts w:hint="eastAsia" w:ascii="仿宋_GB2312" w:hAnsi="宋体"/>
          <w:color w:val="auto"/>
          <w:lang w:val="en-US" w:eastAsia="zh-CN"/>
        </w:rPr>
        <w:t>2022年为了符合条件全县特定企业退休干部进行两年一次体检，财政批复25万元用于特定企业退休干部体检工作，实际按实2022年支付21.9万元特定企业退休干部体检项目资金，</w:t>
      </w:r>
      <w:r>
        <w:rPr>
          <w:rFonts w:hint="eastAsia" w:ascii="仿宋_GB2312" w:hAnsi="宋体"/>
          <w:color w:val="auto"/>
          <w:lang w:val="zh-CN"/>
        </w:rPr>
        <w:t>符合资金管理办法等相关规定。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仿宋_GB2312" w:hAnsi="宋体"/>
          <w:color w:val="auto"/>
          <w:lang w:val="en-US" w:eastAsia="zh-CN"/>
        </w:rPr>
        <w:t>为全县符合条件特定企业退休干部进行两年一次体检。</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自评工作开展前我单位制定了自评方案，办公室牵头、由分管领导和财务人员组成自评小组，对前期项目立项依据进行审查</w:t>
      </w:r>
      <w:r>
        <w:rPr>
          <w:rFonts w:hint="eastAsia" w:ascii="仿宋_GB2312" w:hAnsi="仿宋_GB2312" w:eastAsia="仿宋_GB2312" w:cs="仿宋_GB2312"/>
          <w:color w:val="auto"/>
          <w:sz w:val="32"/>
          <w:szCs w:val="32"/>
        </w:rPr>
        <w:t>对</w:t>
      </w:r>
      <w:r>
        <w:rPr>
          <w:rFonts w:hint="eastAsia" w:ascii="仿宋_GB2312" w:hAnsi="仿宋_GB2312" w:eastAsia="仿宋_GB2312" w:cs="仿宋_GB2312"/>
          <w:color w:val="auto"/>
          <w:sz w:val="32"/>
          <w:szCs w:val="32"/>
          <w:lang w:val="zh-CN"/>
        </w:rPr>
        <w:t>项目开展过程合法合理性进行自查，确保自评工作取得实效。</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color w:val="auto"/>
        </w:rPr>
      </w:pPr>
      <w:r>
        <w:rPr>
          <w:rFonts w:hint="eastAsia" w:ascii="黑体" w:hAnsi="宋体" w:eastAsia="黑体"/>
          <w:color w:val="auto"/>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cs="仿宋_GB2312"/>
          <w:color w:val="auto"/>
          <w:sz w:val="32"/>
          <w:szCs w:val="32"/>
          <w:lang w:val="zh-CN"/>
        </w:rPr>
      </w:pPr>
      <w:r>
        <w:rPr>
          <w:rFonts w:hint="eastAsia" w:ascii="仿宋_GB2312" w:hAnsi="仿宋_GB2312" w:eastAsia="仿宋_GB2312" w:cs="仿宋_GB2312"/>
          <w:color w:val="auto"/>
          <w:sz w:val="32"/>
          <w:szCs w:val="32"/>
          <w:lang w:val="zh-CN"/>
        </w:rPr>
        <w:t>根据项目开展进度以及所需资金按照年初预算指标向县财政提出项目用款计划表，财政审核后</w:t>
      </w:r>
      <w:r>
        <w:rPr>
          <w:rFonts w:hint="eastAsia" w:ascii="仿宋_GB2312" w:hAnsi="仿宋_GB2312" w:cs="仿宋_GB2312"/>
          <w:color w:val="auto"/>
          <w:sz w:val="32"/>
          <w:szCs w:val="32"/>
          <w:lang w:val="zh-CN"/>
        </w:rPr>
        <w:t>下拨资金到我单位，收到各定点医疗机构进行体检后的资料，给予定点医疗机构结算体检费用。</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1．资金计划。项目资金</w:t>
      </w:r>
      <w:r>
        <w:rPr>
          <w:rFonts w:hint="eastAsia" w:ascii="仿宋_GB2312" w:hAnsi="仿宋_GB2312" w:cs="仿宋_GB2312"/>
          <w:color w:val="auto"/>
          <w:sz w:val="32"/>
          <w:szCs w:val="32"/>
          <w:lang w:val="zh-CN"/>
        </w:rPr>
        <w:t>来源主要</w:t>
      </w:r>
      <w:r>
        <w:rPr>
          <w:rFonts w:hint="eastAsia" w:ascii="仿宋_GB2312" w:hAnsi="仿宋_GB2312" w:eastAsia="仿宋_GB2312" w:cs="仿宋_GB2312"/>
          <w:color w:val="auto"/>
          <w:sz w:val="32"/>
          <w:szCs w:val="32"/>
          <w:lang w:val="zh-CN"/>
        </w:rPr>
        <w:t>通过本单位年初预算</w:t>
      </w:r>
      <w:r>
        <w:rPr>
          <w:rFonts w:hint="eastAsia" w:ascii="仿宋_GB2312" w:hAnsi="仿宋_GB2312" w:cs="仿宋_GB2312"/>
          <w:color w:val="auto"/>
          <w:sz w:val="32"/>
          <w:szCs w:val="32"/>
          <w:lang w:val="zh-CN"/>
        </w:rPr>
        <w:t>，</w:t>
      </w:r>
      <w:r>
        <w:rPr>
          <w:rFonts w:hint="eastAsia" w:ascii="仿宋_GB2312" w:hAnsi="仿宋_GB2312" w:eastAsia="仿宋_GB2312" w:cs="仿宋_GB2312"/>
          <w:color w:val="auto"/>
          <w:sz w:val="32"/>
          <w:szCs w:val="32"/>
          <w:lang w:val="zh-CN"/>
        </w:rPr>
        <w:t>由</w:t>
      </w:r>
      <w:r>
        <w:rPr>
          <w:rFonts w:hint="eastAsia" w:ascii="仿宋_GB2312" w:hAnsi="仿宋_GB2312" w:cs="仿宋_GB2312"/>
          <w:color w:val="auto"/>
          <w:sz w:val="32"/>
          <w:szCs w:val="32"/>
          <w:lang w:val="zh-CN"/>
        </w:rPr>
        <w:t>县级</w:t>
      </w:r>
      <w:r>
        <w:rPr>
          <w:rFonts w:hint="eastAsia" w:ascii="仿宋_GB2312" w:hAnsi="仿宋_GB2312" w:eastAsia="仿宋_GB2312" w:cs="仿宋_GB2312"/>
          <w:color w:val="auto"/>
          <w:sz w:val="32"/>
          <w:szCs w:val="32"/>
          <w:lang w:val="zh-CN"/>
        </w:rPr>
        <w:t>财政统一安排资金</w:t>
      </w:r>
      <w:r>
        <w:rPr>
          <w:rFonts w:hint="eastAsia" w:ascii="仿宋_GB2312" w:hAnsi="仿宋_GB2312" w:eastAsia="仿宋_GB2312" w:cs="仿宋_GB2312"/>
          <w:color w:val="auto"/>
          <w:sz w:val="32"/>
          <w:szCs w:val="32"/>
        </w:rPr>
        <w:t>,预算资金为</w:t>
      </w:r>
      <w:r>
        <w:rPr>
          <w:rFonts w:hint="eastAsia" w:ascii="仿宋_GB2312" w:hAnsi="仿宋_GB2312" w:cs="仿宋_GB2312"/>
          <w:color w:val="auto"/>
          <w:sz w:val="32"/>
          <w:szCs w:val="32"/>
          <w:lang w:val="en-US" w:eastAsia="zh-CN"/>
        </w:rPr>
        <w:t>25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2．资金到位。</w:t>
      </w:r>
      <w:r>
        <w:rPr>
          <w:rFonts w:hint="eastAsia" w:ascii="仿宋_GB2312" w:hAnsi="仿宋_GB2312" w:cs="仿宋_GB2312"/>
          <w:color w:val="auto"/>
          <w:sz w:val="32"/>
          <w:szCs w:val="32"/>
          <w:lang w:val="zh-CN"/>
        </w:rPr>
        <w:t>根据项目实施进度</w:t>
      </w:r>
      <w:r>
        <w:rPr>
          <w:rFonts w:hint="eastAsia" w:ascii="仿宋_GB2312" w:hAnsi="仿宋_GB2312" w:eastAsia="仿宋_GB2312" w:cs="仿宋_GB2312"/>
          <w:color w:val="auto"/>
          <w:sz w:val="32"/>
          <w:szCs w:val="32"/>
          <w:lang w:val="zh-CN"/>
        </w:rPr>
        <w:t>，通过申请由县财政拨付项目资金</w:t>
      </w:r>
      <w:r>
        <w:rPr>
          <w:rFonts w:hint="eastAsia" w:ascii="仿宋_GB2312" w:hAnsi="仿宋_GB2312" w:cs="仿宋_GB2312"/>
          <w:color w:val="auto"/>
          <w:sz w:val="32"/>
          <w:szCs w:val="32"/>
          <w:lang w:val="en-US" w:eastAsia="zh-CN"/>
        </w:rPr>
        <w:t>,拨付金额为21.9万元</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zh-CN"/>
        </w:rPr>
        <w:t>3．资金使用。</w:t>
      </w:r>
      <w:r>
        <w:rPr>
          <w:rFonts w:hint="eastAsia" w:ascii="仿宋_GB2312" w:hAnsi="仿宋_GB2312" w:cs="仿宋_GB2312"/>
          <w:color w:val="auto"/>
          <w:sz w:val="32"/>
          <w:szCs w:val="32"/>
          <w:lang w:val="zh-CN" w:eastAsia="zh-CN"/>
        </w:rPr>
        <w:t>通过与定点医疗机构签订相关协议，让符合条件的特定企业退休干部到协议医疗机构进行体检，体检完成后，由协议定点医疗机构提供体检相关资料，由经办机构与协议定点医疗机构进行结算，</w:t>
      </w:r>
      <w:r>
        <w:rPr>
          <w:rFonts w:hint="eastAsia" w:ascii="仿宋_GB2312" w:hAnsi="仿宋_GB2312" w:cs="仿宋_GB2312"/>
          <w:color w:val="auto"/>
          <w:sz w:val="32"/>
          <w:szCs w:val="32"/>
          <w:lang w:val="en-US" w:eastAsia="zh-CN"/>
        </w:rPr>
        <w:t>2022年度使用21.9万元</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我局建立了资金预算、收支业务等系列财务管理制度，设置了财务管理机构财务室，严格资金先预算后使用、专款专用的原则，在收支业务发生后及时进行会计核算并进行账务处理，做到账实相符。</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cs="仿宋_GB2312"/>
          <w:color w:val="auto"/>
          <w:sz w:val="32"/>
          <w:szCs w:val="32"/>
          <w:lang w:val="zh-CN" w:eastAsia="zh-CN"/>
        </w:rPr>
      </w:pPr>
      <w:r>
        <w:rPr>
          <w:rFonts w:hint="eastAsia" w:ascii="楷体_GB2312" w:hAnsi="宋体" w:eastAsia="楷体_GB2312" w:cs="Times New Roman"/>
          <w:b w:val="0"/>
          <w:bCs/>
          <w:lang w:val="zh-CN"/>
        </w:rPr>
        <w:t>（一）项目组织架构及实施流程。</w:t>
      </w:r>
      <w:r>
        <w:rPr>
          <w:rFonts w:hint="eastAsia" w:ascii="仿宋_GB2312" w:hAnsi="仿宋_GB2312" w:cs="仿宋_GB2312"/>
          <w:color w:val="auto"/>
          <w:sz w:val="32"/>
          <w:szCs w:val="32"/>
          <w:lang w:val="zh-CN" w:eastAsia="zh-CN"/>
        </w:rPr>
        <w:t>通过与定点医疗机构签订相关协议，让符合条件的特定企业退休干部到协议定点医疗机构进行体检，体检完成后，经特定企业退休干部签字确认后，</w:t>
      </w:r>
      <w:bookmarkStart w:id="0" w:name="_GoBack"/>
      <w:bookmarkEnd w:id="0"/>
      <w:r>
        <w:rPr>
          <w:rFonts w:hint="eastAsia" w:ascii="仿宋_GB2312" w:hAnsi="仿宋_GB2312" w:cs="仿宋_GB2312"/>
          <w:color w:val="auto"/>
          <w:sz w:val="32"/>
          <w:szCs w:val="32"/>
          <w:lang w:val="zh-CN" w:eastAsia="zh-CN"/>
        </w:rPr>
        <w:t>由协议定点医疗机构提供体检相关资料，后由经办机构与协议定点医疗机构进行结算</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cs="Times New Roman"/>
          <w:b w:val="0"/>
          <w:bCs/>
          <w:lang w:val="zh-CN"/>
        </w:rPr>
        <w:t>（二）项目管理情况。</w:t>
      </w:r>
      <w:r>
        <w:rPr>
          <w:rFonts w:hint="eastAsia" w:ascii="仿宋_GB2312" w:hAnsi="宋体"/>
          <w:color w:val="auto"/>
          <w:lang w:val="zh-CN"/>
        </w:rPr>
        <w:t>结合</w:t>
      </w:r>
      <w:r>
        <w:rPr>
          <w:rFonts w:hint="eastAsia" w:ascii="仿宋_GB2312" w:hAnsi="宋体"/>
          <w:color w:val="auto"/>
          <w:lang w:val="en-US" w:eastAsia="zh-CN"/>
        </w:rPr>
        <w:t>该</w:t>
      </w:r>
      <w:r>
        <w:rPr>
          <w:rFonts w:hint="eastAsia" w:ascii="仿宋_GB2312" w:hAnsi="宋体"/>
          <w:color w:val="auto"/>
          <w:lang w:val="zh-CN"/>
        </w:rPr>
        <w:t>项目特点，</w:t>
      </w:r>
      <w:r>
        <w:rPr>
          <w:rFonts w:hint="eastAsia" w:ascii="仿宋_GB2312" w:hAnsi="宋体"/>
          <w:color w:val="auto"/>
          <w:lang w:val="en-US" w:eastAsia="zh-CN"/>
        </w:rPr>
        <w:t>我单位均按照据实据效的方式开展，严格执行预算法、财政资金支付有关规定。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cs="Times New Roman"/>
          <w:b w:val="0"/>
          <w:bCs/>
          <w:lang w:val="zh-CN"/>
        </w:rPr>
        <w:t>（三）项目监管情况。</w:t>
      </w:r>
      <w:r>
        <w:rPr>
          <w:rFonts w:hint="eastAsia" w:ascii="仿宋_GB2312" w:hAnsi="宋体"/>
          <w:color w:val="auto"/>
          <w:lang w:val="en-US" w:eastAsia="zh-CN"/>
        </w:rPr>
        <w:t>我单位严格</w:t>
      </w:r>
      <w:r>
        <w:rPr>
          <w:rFonts w:hint="eastAsia" w:ascii="仿宋_GB2312" w:hAnsi="宋体"/>
          <w:color w:val="auto"/>
          <w:lang w:val="zh-CN"/>
        </w:rPr>
        <w:t>项目管理</w:t>
      </w:r>
      <w:r>
        <w:rPr>
          <w:rFonts w:hint="eastAsia" w:ascii="仿宋_GB2312" w:hAnsi="宋体"/>
          <w:color w:val="auto"/>
          <w:lang w:val="zh-CN" w:eastAsia="zh-CN"/>
        </w:rPr>
        <w:t>，</w:t>
      </w:r>
      <w:r>
        <w:rPr>
          <w:rFonts w:hint="eastAsia" w:ascii="仿宋_GB2312" w:hAnsi="宋体"/>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cs="Times New Roman"/>
          <w:b w:val="0"/>
          <w:bCs/>
          <w:lang w:val="zh-CN"/>
        </w:rPr>
        <w:t>（一）项目完成情况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color w:val="auto"/>
          <w:lang w:val="en-US" w:eastAsia="zh-CN"/>
        </w:rPr>
      </w:pPr>
      <w:r>
        <w:rPr>
          <w:rFonts w:hint="eastAsia" w:ascii="仿宋_GB2312" w:hAnsi="宋体"/>
          <w:color w:val="auto"/>
          <w:lang w:val="en-US" w:eastAsia="zh-CN"/>
        </w:rPr>
        <w:t>2022年，完成全县特定企业退休干部体检工作。</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（二）项目效益情况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ascii="楷体_GB2312" w:hAnsi="宋体" w:eastAsia="楷体_GB2312"/>
          <w:b/>
          <w:color w:val="FF0000"/>
          <w:lang w:val="zh-CN"/>
        </w:rPr>
      </w:pPr>
      <w:r>
        <w:rPr>
          <w:rFonts w:hint="eastAsia" w:ascii="仿宋_GB2312" w:hAnsi="宋体"/>
          <w:lang w:val="en-US" w:eastAsia="zh-CN"/>
        </w:rPr>
        <w:t xml:space="preserve">  </w:t>
      </w:r>
      <w:r>
        <w:rPr>
          <w:rFonts w:hint="eastAsia" w:ascii="仿宋_GB2312" w:hAnsi="宋体"/>
          <w:color w:val="000000" w:themeColor="text1"/>
          <w:lang w:val="en-US" w:eastAsia="zh-CN"/>
          <w14:textFill>
            <w14:solidFill>
              <w14:schemeClr w14:val="tx1"/>
            </w14:solidFill>
          </w14:textFill>
        </w:rPr>
        <w:t xml:space="preserve"> 让全县</w:t>
      </w:r>
      <w:r>
        <w:rPr>
          <w:rFonts w:hint="eastAsia" w:ascii="仿宋_GB2312" w:hAnsi="宋体"/>
          <w:color w:val="auto"/>
          <w:lang w:val="en-US" w:eastAsia="zh-CN"/>
        </w:rPr>
        <w:t>特定企业退休干部</w:t>
      </w:r>
      <w:r>
        <w:rPr>
          <w:rFonts w:hint="eastAsia" w:ascii="仿宋_GB2312" w:hAnsi="宋体"/>
          <w:color w:val="000000" w:themeColor="text1"/>
          <w:lang w:val="en-US" w:eastAsia="zh-CN"/>
          <w14:textFill>
            <w14:solidFill>
              <w14:schemeClr w14:val="tx1"/>
            </w14:solidFill>
          </w14:textFill>
        </w:rPr>
        <w:t>的体检得到保障，群众满意度提升。</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（一）评价结论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cs="仿宋_GB2312"/>
          <w:sz w:val="32"/>
          <w:szCs w:val="32"/>
          <w:lang w:val="zh-CN"/>
        </w:rPr>
        <w:t>从项目的数量指标、质量指标、时效指标、成本指标、社会效益指标、满意度指标等方面对该项目进行了一次深入的自查，保障全县</w:t>
      </w:r>
      <w:r>
        <w:rPr>
          <w:rFonts w:hint="eastAsia" w:ascii="仿宋_GB2312" w:hAnsi="宋体"/>
          <w:color w:val="auto"/>
          <w:lang w:val="en-US" w:eastAsia="zh-CN"/>
        </w:rPr>
        <w:t>特定企业退休干部</w:t>
      </w:r>
      <w:r>
        <w:rPr>
          <w:rFonts w:hint="eastAsia" w:ascii="仿宋_GB2312" w:hAnsi="宋体"/>
          <w:color w:val="000000" w:themeColor="text1"/>
          <w:lang w:val="en-US" w:eastAsia="zh-CN"/>
          <w14:textFill>
            <w14:solidFill>
              <w14:schemeClr w14:val="tx1"/>
            </w14:solidFill>
          </w14:textFill>
        </w:rPr>
        <w:t>的体检</w:t>
      </w:r>
      <w:r>
        <w:rPr>
          <w:rFonts w:hint="eastAsia" w:ascii="仿宋_GB2312" w:hAnsi="仿宋_GB2312" w:cs="仿宋_GB2312"/>
          <w:sz w:val="32"/>
          <w:szCs w:val="32"/>
          <w:lang w:val="zh-CN"/>
        </w:rPr>
        <w:t>，让特定企业退休干部感受到政府关心、关爱，具有很大的必要性</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（二）存在的问题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r>
        <w:rPr>
          <w:rFonts w:hint="eastAsia" w:ascii="仿宋_GB2312" w:hAnsi="宋体"/>
          <w:lang w:val="zh-CN"/>
        </w:rPr>
        <w:t>无</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（三）相关建议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textAlignment w:val="auto"/>
        <w:rPr>
          <w:rFonts w:hint="default"/>
          <w:color w:val="auto"/>
          <w:lang w:val="en-US" w:eastAsia="zh-CN"/>
        </w:rPr>
      </w:pPr>
      <w:r>
        <w:rPr>
          <w:rFonts w:hint="eastAsia"/>
          <w:color w:val="auto"/>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4480" w:firstLineChars="1400"/>
        <w:textAlignment w:val="auto"/>
        <w:rPr>
          <w:rFonts w:hint="eastAsia"/>
          <w:lang w:val="en-US" w:eastAsia="zh-CN"/>
        </w:rPr>
      </w:pPr>
      <w:r>
        <w:rPr>
          <w:rFonts w:hint="eastAsia"/>
          <w:lang w:val="en-US" w:eastAsia="zh-CN"/>
        </w:rPr>
        <w:t>峨边彝族自治县医疗保障</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5120" w:firstLineChars="16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202</w:t>
      </w:r>
      <w:r>
        <w:rPr>
          <w:rFonts w:hint="eastAsia" w:ascii="仿宋_GB2312" w:hAnsi="仿宋_GB2312" w:cs="仿宋_GB2312"/>
          <w:lang w:val="en-US" w:eastAsia="zh-CN"/>
        </w:rPr>
        <w:t>3</w:t>
      </w:r>
      <w:r>
        <w:rPr>
          <w:rFonts w:hint="eastAsia" w:ascii="仿宋_GB2312" w:hAnsi="仿宋_GB2312" w:eastAsia="仿宋_GB2312" w:cs="仿宋_GB2312"/>
          <w:lang w:val="en-US" w:eastAsia="zh-CN"/>
        </w:rPr>
        <w:t>年</w:t>
      </w:r>
      <w:r>
        <w:rPr>
          <w:rFonts w:hint="eastAsia" w:ascii="仿宋_GB2312" w:hAnsi="仿宋_GB2312" w:cs="仿宋_GB2312"/>
          <w:lang w:val="en-US" w:eastAsia="zh-CN"/>
        </w:rPr>
        <w:t>11</w:t>
      </w:r>
      <w:r>
        <w:rPr>
          <w:rFonts w:hint="eastAsia" w:ascii="仿宋_GB2312" w:hAnsi="仿宋_GB2312" w:eastAsia="仿宋_GB2312" w:cs="仿宋_GB2312"/>
          <w:lang w:val="en-US" w:eastAsia="zh-CN"/>
        </w:rPr>
        <w:t>月</w:t>
      </w:r>
      <w:r>
        <w:rPr>
          <w:rFonts w:hint="eastAsia" w:ascii="仿宋_GB2312" w:hAnsi="仿宋_GB2312" w:cs="仿宋_GB2312"/>
          <w:lang w:val="en-US" w:eastAsia="zh-CN"/>
        </w:rPr>
        <w:t>18</w:t>
      </w:r>
      <w:r>
        <w:rPr>
          <w:rFonts w:hint="eastAsia" w:ascii="仿宋_GB2312" w:hAnsi="仿宋_GB2312" w:eastAsia="仿宋_GB2312" w:cs="仿宋_GB2312"/>
          <w:lang w:val="en-US" w:eastAsia="zh-CN"/>
        </w:rPr>
        <w:t>日</w:t>
      </w:r>
    </w:p>
    <w:p>
      <w:pPr>
        <w:adjustRightInd w:val="0"/>
        <w:snapToGrid w:val="0"/>
        <w:spacing w:line="600" w:lineRule="exact"/>
      </w:pPr>
    </w:p>
    <w:sectPr>
      <w:footerReference r:id="rId3" w:type="default"/>
      <w:pgSz w:w="11906" w:h="16838"/>
      <w:pgMar w:top="1440" w:right="1633" w:bottom="1440" w:left="163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iYzNmNzgyZmI3ZTQzZTEwNzE0NTFhODE5NjQ0ODIifQ=="/>
  </w:docVars>
  <w:rsids>
    <w:rsidRoot w:val="291C455A"/>
    <w:rsid w:val="001B1813"/>
    <w:rsid w:val="002A5E78"/>
    <w:rsid w:val="003315AE"/>
    <w:rsid w:val="0049716B"/>
    <w:rsid w:val="006F6CE7"/>
    <w:rsid w:val="00C073E9"/>
    <w:rsid w:val="00E42B1E"/>
    <w:rsid w:val="01505F15"/>
    <w:rsid w:val="02A4476B"/>
    <w:rsid w:val="05F177D0"/>
    <w:rsid w:val="06545400"/>
    <w:rsid w:val="073A2419"/>
    <w:rsid w:val="083D65AA"/>
    <w:rsid w:val="09554A11"/>
    <w:rsid w:val="099C3BA7"/>
    <w:rsid w:val="0C487224"/>
    <w:rsid w:val="0C8000DC"/>
    <w:rsid w:val="0CF459E3"/>
    <w:rsid w:val="0D466608"/>
    <w:rsid w:val="0D5374B9"/>
    <w:rsid w:val="0D850CC5"/>
    <w:rsid w:val="0F323AB0"/>
    <w:rsid w:val="0F900551"/>
    <w:rsid w:val="10647470"/>
    <w:rsid w:val="12895A49"/>
    <w:rsid w:val="19B536B9"/>
    <w:rsid w:val="1AC60723"/>
    <w:rsid w:val="1AD82DAC"/>
    <w:rsid w:val="1BFE4A94"/>
    <w:rsid w:val="1DFE03FA"/>
    <w:rsid w:val="20101A48"/>
    <w:rsid w:val="20175971"/>
    <w:rsid w:val="20783420"/>
    <w:rsid w:val="21703F3F"/>
    <w:rsid w:val="220B3A67"/>
    <w:rsid w:val="25D2410E"/>
    <w:rsid w:val="26711DCB"/>
    <w:rsid w:val="27F76AAA"/>
    <w:rsid w:val="291C455A"/>
    <w:rsid w:val="29D85E3E"/>
    <w:rsid w:val="2A502512"/>
    <w:rsid w:val="2AE83548"/>
    <w:rsid w:val="2D037E80"/>
    <w:rsid w:val="2D661B79"/>
    <w:rsid w:val="2EC60895"/>
    <w:rsid w:val="32C26397"/>
    <w:rsid w:val="32CF0B84"/>
    <w:rsid w:val="34237336"/>
    <w:rsid w:val="35DC7F19"/>
    <w:rsid w:val="36926D0C"/>
    <w:rsid w:val="3A2F2429"/>
    <w:rsid w:val="3D2A3121"/>
    <w:rsid w:val="3F1461F9"/>
    <w:rsid w:val="414A628B"/>
    <w:rsid w:val="427F6316"/>
    <w:rsid w:val="433433D3"/>
    <w:rsid w:val="439C056B"/>
    <w:rsid w:val="447C0AC8"/>
    <w:rsid w:val="44954D2A"/>
    <w:rsid w:val="47A12944"/>
    <w:rsid w:val="49DD44C6"/>
    <w:rsid w:val="49EF7646"/>
    <w:rsid w:val="4D7269FB"/>
    <w:rsid w:val="4DDA049D"/>
    <w:rsid w:val="4FC57CA3"/>
    <w:rsid w:val="51C615D4"/>
    <w:rsid w:val="557E1E3F"/>
    <w:rsid w:val="5853793A"/>
    <w:rsid w:val="5A4001E8"/>
    <w:rsid w:val="5A4B4EDC"/>
    <w:rsid w:val="5B0B0058"/>
    <w:rsid w:val="5B615ECA"/>
    <w:rsid w:val="5C3024C7"/>
    <w:rsid w:val="5D6D4FFA"/>
    <w:rsid w:val="5E323B4E"/>
    <w:rsid w:val="60DB04CD"/>
    <w:rsid w:val="6348370C"/>
    <w:rsid w:val="63856333"/>
    <w:rsid w:val="644B7717"/>
    <w:rsid w:val="66E1083E"/>
    <w:rsid w:val="673E27F9"/>
    <w:rsid w:val="6B3E1D84"/>
    <w:rsid w:val="6BA45171"/>
    <w:rsid w:val="6D8A07EE"/>
    <w:rsid w:val="6DB93944"/>
    <w:rsid w:val="6E1F7C4B"/>
    <w:rsid w:val="6E3556C0"/>
    <w:rsid w:val="6E5218A2"/>
    <w:rsid w:val="6ECE341F"/>
    <w:rsid w:val="6EF16389"/>
    <w:rsid w:val="6EFF182A"/>
    <w:rsid w:val="70457711"/>
    <w:rsid w:val="71B72890"/>
    <w:rsid w:val="71E511AB"/>
    <w:rsid w:val="724E21E5"/>
    <w:rsid w:val="729B5941"/>
    <w:rsid w:val="733A5527"/>
    <w:rsid w:val="735A7977"/>
    <w:rsid w:val="73E00434"/>
    <w:rsid w:val="7416389E"/>
    <w:rsid w:val="74276058"/>
    <w:rsid w:val="75F419BD"/>
    <w:rsid w:val="785E3A65"/>
    <w:rsid w:val="79016D9C"/>
    <w:rsid w:val="7B23700B"/>
    <w:rsid w:val="7D891584"/>
    <w:rsid w:val="7E437985"/>
    <w:rsid w:val="7F5E4679"/>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styleId="3">
    <w:name w:val="Body Text"/>
    <w:basedOn w:val="1"/>
    <w:qFormat/>
    <w:uiPriority w:val="0"/>
    <w:rPr>
      <w:rFonts w:ascii="等线" w:hAnsi="等线" w:eastAsia="等线" w:cs="Times New Roman"/>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1684</Words>
  <Characters>1743</Characters>
  <Lines>9</Lines>
  <Paragraphs>2</Paragraphs>
  <TotalTime>2</TotalTime>
  <ScaleCrop>false</ScaleCrop>
  <LinksUpToDate>false</LinksUpToDate>
  <CharactersWithSpaces>1752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s</cp:lastModifiedBy>
  <cp:lastPrinted>2022-03-15T02:21:00Z</cp:lastPrinted>
  <dcterms:modified xsi:type="dcterms:W3CDTF">2023-11-18T07:11:38Z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C230B91DCF304E83AC3105F709DC240D_13</vt:lpwstr>
  </property>
</Properties>
</file>