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【尘肺病人医疗救助（按实）】</w:t>
      </w:r>
    </w:p>
    <w:p>
      <w:pPr>
        <w:pStyle w:val="8"/>
        <w:spacing w:line="600" w:lineRule="exact"/>
        <w:ind w:firstLine="640"/>
        <w:jc w:val="center"/>
        <w:rPr>
          <w:rFonts w:hint="eastAsia" w:ascii="宋体" w:hAnsi="宋体" w:eastAsia="宋体"/>
          <w:color w:val="auto"/>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color w:val="auto"/>
          <w:lang w:val="zh-CN"/>
        </w:rPr>
      </w:pPr>
      <w:r>
        <w:rPr>
          <w:rFonts w:hint="eastAsia" w:ascii="楷体_GB2312" w:hAnsi="宋体" w:eastAsia="楷体_GB2312"/>
          <w:b w:val="0"/>
          <w:bCs/>
          <w:color w:val="auto"/>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1040" w:firstLineChars="325"/>
        <w:textAlignment w:val="auto"/>
        <w:rPr>
          <w:rFonts w:hint="default" w:ascii="仿宋_GB2312" w:hAnsi="宋体"/>
          <w:color w:val="auto"/>
          <w:lang w:val="en-US"/>
        </w:rPr>
      </w:pPr>
      <w:r>
        <w:rPr>
          <w:rFonts w:hint="eastAsia" w:ascii="仿宋_GB2312" w:hAnsi="宋体"/>
          <w:color w:val="auto"/>
          <w:lang w:val="en-US" w:eastAsia="zh-CN"/>
        </w:rPr>
        <w:t>2022年为了全县尘肺病人医疗待遇得到保障，减轻尘肺病人医疗负担，财政批复63万元用于城乡医疗保险缴费财政配套资金部分，实际按实2022年支付23.79万元尘肺病人医疗救助项目资金，</w:t>
      </w:r>
      <w:r>
        <w:rPr>
          <w:rFonts w:hint="eastAsia" w:ascii="仿宋_GB2312" w:hAnsi="宋体"/>
          <w:color w:val="auto"/>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为全县符合救助尘肺病人医疗费用进行救助，减轻尘肺病人医疗负担。</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cs="仿宋_GB2312"/>
          <w:color w:val="auto"/>
          <w:sz w:val="32"/>
          <w:szCs w:val="32"/>
          <w:lang w:val="zh-CN"/>
        </w:rPr>
      </w:pPr>
      <w:r>
        <w:rPr>
          <w:rFonts w:hint="eastAsia" w:ascii="仿宋_GB2312" w:hAnsi="仿宋_GB2312" w:eastAsia="仿宋_GB2312" w:cs="仿宋_GB2312"/>
          <w:color w:val="auto"/>
          <w:sz w:val="32"/>
          <w:szCs w:val="32"/>
          <w:lang w:val="zh-CN"/>
        </w:rPr>
        <w:t>根据项目开展进度以及所需资金按照年初预算指标向县财政提出项目用款计划表，财政审核后</w:t>
      </w:r>
      <w:r>
        <w:rPr>
          <w:rFonts w:hint="eastAsia" w:ascii="仿宋_GB2312" w:hAnsi="仿宋_GB2312" w:cs="仿宋_GB2312"/>
          <w:color w:val="auto"/>
          <w:sz w:val="32"/>
          <w:szCs w:val="32"/>
          <w:lang w:val="zh-CN"/>
        </w:rPr>
        <w:t>下拨资金到我单位，收到资料及时进行救助。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1．资金计划。项目资金</w:t>
      </w:r>
      <w:r>
        <w:rPr>
          <w:rFonts w:hint="eastAsia" w:ascii="仿宋_GB2312" w:hAnsi="仿宋_GB2312" w:cs="仿宋_GB2312"/>
          <w:color w:val="auto"/>
          <w:sz w:val="32"/>
          <w:szCs w:val="32"/>
          <w:lang w:val="zh-CN"/>
        </w:rPr>
        <w:t>来源主要</w:t>
      </w:r>
      <w:r>
        <w:rPr>
          <w:rFonts w:hint="eastAsia" w:ascii="仿宋_GB2312" w:hAnsi="仿宋_GB2312" w:eastAsia="仿宋_GB2312" w:cs="仿宋_GB2312"/>
          <w:color w:val="auto"/>
          <w:sz w:val="32"/>
          <w:szCs w:val="32"/>
          <w:lang w:val="zh-CN"/>
        </w:rPr>
        <w:t>通过本单位年初预算</w:t>
      </w:r>
      <w:r>
        <w:rPr>
          <w:rFonts w:hint="eastAsia" w:ascii="仿宋_GB2312" w:hAnsi="仿宋_GB2312" w:cs="仿宋_GB2312"/>
          <w:color w:val="auto"/>
          <w:sz w:val="32"/>
          <w:szCs w:val="32"/>
          <w:lang w:val="zh-CN"/>
        </w:rPr>
        <w:t>，</w:t>
      </w:r>
      <w:r>
        <w:rPr>
          <w:rFonts w:hint="eastAsia" w:ascii="仿宋_GB2312" w:hAnsi="仿宋_GB2312" w:eastAsia="仿宋_GB2312" w:cs="仿宋_GB2312"/>
          <w:color w:val="auto"/>
          <w:sz w:val="32"/>
          <w:szCs w:val="32"/>
          <w:lang w:val="zh-CN"/>
        </w:rPr>
        <w:t>由</w:t>
      </w:r>
      <w:r>
        <w:rPr>
          <w:rFonts w:hint="eastAsia" w:ascii="仿宋_GB2312" w:hAnsi="仿宋_GB2312" w:cs="仿宋_GB2312"/>
          <w:color w:val="auto"/>
          <w:sz w:val="32"/>
          <w:szCs w:val="32"/>
          <w:lang w:val="zh-CN"/>
        </w:rPr>
        <w:t>县级</w:t>
      </w:r>
      <w:r>
        <w:rPr>
          <w:rFonts w:hint="eastAsia" w:ascii="仿宋_GB2312" w:hAnsi="仿宋_GB2312" w:eastAsia="仿宋_GB2312" w:cs="仿宋_GB2312"/>
          <w:color w:val="auto"/>
          <w:sz w:val="32"/>
          <w:szCs w:val="32"/>
          <w:lang w:val="zh-CN"/>
        </w:rPr>
        <w:t>财政统一安排资金</w:t>
      </w:r>
      <w:r>
        <w:rPr>
          <w:rFonts w:hint="eastAsia" w:ascii="仿宋_GB2312" w:hAnsi="仿宋_GB2312" w:eastAsia="仿宋_GB2312" w:cs="仿宋_GB2312"/>
          <w:color w:val="auto"/>
          <w:sz w:val="32"/>
          <w:szCs w:val="32"/>
        </w:rPr>
        <w:t>,预算资金为</w:t>
      </w:r>
      <w:r>
        <w:rPr>
          <w:rFonts w:hint="eastAsia" w:ascii="仿宋_GB2312" w:hAnsi="仿宋_GB2312" w:cs="仿宋_GB2312"/>
          <w:color w:val="auto"/>
          <w:sz w:val="32"/>
          <w:szCs w:val="32"/>
          <w:lang w:val="en-US" w:eastAsia="zh-CN"/>
        </w:rPr>
        <w:t>63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2．资金到位。</w:t>
      </w:r>
      <w:r>
        <w:rPr>
          <w:rFonts w:hint="eastAsia" w:ascii="仿宋_GB2312" w:hAnsi="仿宋_GB2312" w:cs="仿宋_GB2312"/>
          <w:color w:val="auto"/>
          <w:sz w:val="32"/>
          <w:szCs w:val="32"/>
          <w:lang w:val="zh-CN"/>
        </w:rPr>
        <w:t>根据项目实施进度</w:t>
      </w:r>
      <w:r>
        <w:rPr>
          <w:rFonts w:hint="eastAsia" w:ascii="仿宋_GB2312" w:hAnsi="仿宋_GB2312" w:eastAsia="仿宋_GB2312" w:cs="仿宋_GB2312"/>
          <w:color w:val="auto"/>
          <w:sz w:val="32"/>
          <w:szCs w:val="32"/>
          <w:lang w:val="zh-CN"/>
        </w:rPr>
        <w:t>，通过申请由县财政拨付项目资金</w:t>
      </w:r>
      <w:r>
        <w:rPr>
          <w:rFonts w:hint="eastAsia" w:ascii="仿宋_GB2312" w:hAnsi="仿宋_GB2312" w:cs="仿宋_GB2312"/>
          <w:color w:val="auto"/>
          <w:sz w:val="32"/>
          <w:szCs w:val="32"/>
          <w:lang w:val="en-US" w:eastAsia="zh-CN"/>
        </w:rPr>
        <w:t>,拨付金额为23.79万元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zh-CN"/>
        </w:rPr>
        <w:t>3．资金使用。</w:t>
      </w:r>
      <w:r>
        <w:rPr>
          <w:rFonts w:hint="eastAsia" w:ascii="仿宋_GB2312" w:hAnsi="仿宋_GB2312" w:cs="仿宋_GB2312"/>
          <w:color w:val="auto"/>
          <w:sz w:val="32"/>
          <w:szCs w:val="32"/>
          <w:lang w:val="zh-CN" w:eastAsia="zh-CN"/>
        </w:rPr>
        <w:t>通过与定点医疗机构签订相关协议，让尘肺病人到医疗机构进行直接住院治疗，治疗结束后由医保经办机构划拨治疗费用到协议的定点医疗机构</w:t>
      </w:r>
      <w:r>
        <w:rPr>
          <w:rFonts w:hint="eastAsia" w:ascii="仿宋_GB2312" w:hAnsi="仿宋_GB2312" w:cs="仿宋_GB2312"/>
          <w:color w:val="auto"/>
          <w:sz w:val="32"/>
          <w:szCs w:val="32"/>
          <w:lang w:val="en-US" w:eastAsia="zh-CN"/>
        </w:rPr>
        <w:t>2022年度使用23.79万元</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color w:val="auto"/>
          <w:lang w:val="zh-CN"/>
        </w:rPr>
      </w:pPr>
      <w:r>
        <w:rPr>
          <w:rFonts w:hint="eastAsia" w:ascii="楷体_GB2312" w:hAnsi="宋体" w:eastAsia="楷体_GB2312" w:cs="Times New Roman"/>
          <w:b w:val="0"/>
          <w:bCs/>
          <w:lang w:val="zh-CN"/>
        </w:rPr>
        <w:t>（一）项目组织架构及实施流程。</w:t>
      </w:r>
      <w:r>
        <w:rPr>
          <w:rFonts w:hint="eastAsia" w:ascii="仿宋_GB2312" w:hAnsi="宋体"/>
          <w:color w:val="auto"/>
          <w:lang w:val="en-US" w:eastAsia="zh-CN"/>
        </w:rPr>
        <w:t>按照《印发峨边彝族自治县尘肺病患者医疗救助资金使用管理办法的通知》（峨边府办发〔2018〕3号）要求，符合救助条件的尘肺患者需填写救助</w:t>
      </w:r>
      <w:bookmarkStart w:id="0" w:name="_GoBack"/>
      <w:bookmarkEnd w:id="0"/>
      <w:r>
        <w:rPr>
          <w:rFonts w:hint="eastAsia" w:ascii="仿宋_GB2312" w:hAnsi="宋体"/>
          <w:color w:val="auto"/>
          <w:lang w:val="en-US" w:eastAsia="zh-CN"/>
        </w:rPr>
        <w:t>个人审批表，并经村（社）→乡（镇）审核签字盖章后交到县医疗保障局综合业务股审核，转诊到协议医院进行治疗，治疗完成后由经办机构与协议医院进行费用结算。</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2022年，完成全县尘肺病人住院治疗结算工作。</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color w:val="FF0000"/>
          <w:lang w:val="zh-CN"/>
        </w:rPr>
      </w:pPr>
      <w:r>
        <w:rPr>
          <w:rFonts w:hint="eastAsia" w:ascii="仿宋_GB2312" w:hAnsi="宋体"/>
          <w:lang w:val="en-US" w:eastAsia="zh-CN"/>
        </w:rPr>
        <w:t xml:space="preserve">  </w:t>
      </w:r>
      <w:r>
        <w:rPr>
          <w:rFonts w:hint="eastAsia" w:ascii="仿宋_GB2312" w:hAnsi="宋体"/>
          <w:color w:val="000000" w:themeColor="text1"/>
          <w:lang w:val="en-US" w:eastAsia="zh-CN"/>
          <w14:textFill>
            <w14:solidFill>
              <w14:schemeClr w14:val="tx1"/>
            </w14:solidFill>
          </w14:textFill>
        </w:rPr>
        <w:t xml:space="preserve"> 让全县尘肺病人的医疗待遇得到保障，群众满意度提升。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从项目的数量指标、质量指标、时效指标、成本指标、社会效益指标、满意度指标等方面对该项目进行了一次深入的自查，保障全县尘肺病人医疗待遇，减轻尘肺病人经济负担，具有很大的必要性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color w:val="auto"/>
          <w:lang w:val="en-US" w:eastAsia="zh-CN"/>
        </w:rPr>
      </w:pPr>
      <w:r>
        <w:rPr>
          <w:rFonts w:hint="eastAsia"/>
          <w:color w:val="auto"/>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w:t>
      </w:r>
      <w:r>
        <w:rPr>
          <w:rFonts w:hint="eastAsia" w:ascii="仿宋_GB2312" w:hAnsi="仿宋_GB2312" w:cs="仿宋_GB2312"/>
          <w:lang w:val="en-US" w:eastAsia="zh-CN"/>
        </w:rPr>
        <w:t>11</w:t>
      </w:r>
      <w:r>
        <w:rPr>
          <w:rFonts w:hint="eastAsia" w:ascii="仿宋_GB2312" w:hAnsi="仿宋_GB2312" w:eastAsia="仿宋_GB2312" w:cs="仿宋_GB2312"/>
          <w:lang w:val="en-US" w:eastAsia="zh-CN"/>
        </w:rPr>
        <w:t>月</w:t>
      </w:r>
      <w:r>
        <w:rPr>
          <w:rFonts w:hint="eastAsia" w:ascii="仿宋_GB2312" w:hAnsi="仿宋_GB2312" w:cs="仿宋_GB2312"/>
          <w:lang w:val="en-US" w:eastAsia="zh-CN"/>
        </w:rPr>
        <w:t>18</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NmNzgyZmI3ZTQzZTEwNzE0NTFhODE5NjQ0ODIifQ=="/>
  </w:docVars>
  <w:rsids>
    <w:rsidRoot w:val="291C455A"/>
    <w:rsid w:val="001B1813"/>
    <w:rsid w:val="002A5E78"/>
    <w:rsid w:val="003315AE"/>
    <w:rsid w:val="0049716B"/>
    <w:rsid w:val="006F6CE7"/>
    <w:rsid w:val="00C073E9"/>
    <w:rsid w:val="00E42B1E"/>
    <w:rsid w:val="02A4476B"/>
    <w:rsid w:val="06545400"/>
    <w:rsid w:val="073A2419"/>
    <w:rsid w:val="083D65AA"/>
    <w:rsid w:val="09554A11"/>
    <w:rsid w:val="0C487224"/>
    <w:rsid w:val="0C8000DC"/>
    <w:rsid w:val="0CF459E3"/>
    <w:rsid w:val="0D466608"/>
    <w:rsid w:val="0D850CC5"/>
    <w:rsid w:val="0F323AB0"/>
    <w:rsid w:val="0F900551"/>
    <w:rsid w:val="10647470"/>
    <w:rsid w:val="19B536B9"/>
    <w:rsid w:val="1AC60723"/>
    <w:rsid w:val="1AD82DAC"/>
    <w:rsid w:val="1BFE4A94"/>
    <w:rsid w:val="20101A48"/>
    <w:rsid w:val="20175971"/>
    <w:rsid w:val="20783420"/>
    <w:rsid w:val="21703F3F"/>
    <w:rsid w:val="220B3A67"/>
    <w:rsid w:val="25D2410E"/>
    <w:rsid w:val="26711DCB"/>
    <w:rsid w:val="27F76AAA"/>
    <w:rsid w:val="291C455A"/>
    <w:rsid w:val="29D85E3E"/>
    <w:rsid w:val="2A502512"/>
    <w:rsid w:val="2AE83548"/>
    <w:rsid w:val="2D037E80"/>
    <w:rsid w:val="2D661B79"/>
    <w:rsid w:val="2D84391F"/>
    <w:rsid w:val="2EC60895"/>
    <w:rsid w:val="32C26397"/>
    <w:rsid w:val="32CF0B84"/>
    <w:rsid w:val="34237336"/>
    <w:rsid w:val="35DC7F19"/>
    <w:rsid w:val="36926D0C"/>
    <w:rsid w:val="3A2F2429"/>
    <w:rsid w:val="3D2A3121"/>
    <w:rsid w:val="3F1461F9"/>
    <w:rsid w:val="414A628B"/>
    <w:rsid w:val="427F6316"/>
    <w:rsid w:val="433433D3"/>
    <w:rsid w:val="439C056B"/>
    <w:rsid w:val="447C0AC8"/>
    <w:rsid w:val="44954D2A"/>
    <w:rsid w:val="47A12944"/>
    <w:rsid w:val="49DD44C6"/>
    <w:rsid w:val="49EF7646"/>
    <w:rsid w:val="4D7269FB"/>
    <w:rsid w:val="4DDA049D"/>
    <w:rsid w:val="4FC57CA3"/>
    <w:rsid w:val="51C615D4"/>
    <w:rsid w:val="557E1E3F"/>
    <w:rsid w:val="5853793A"/>
    <w:rsid w:val="5A4001E8"/>
    <w:rsid w:val="5B0B0058"/>
    <w:rsid w:val="5B615ECA"/>
    <w:rsid w:val="5D6D4FFA"/>
    <w:rsid w:val="5E323B4E"/>
    <w:rsid w:val="60DB04CD"/>
    <w:rsid w:val="6348370C"/>
    <w:rsid w:val="63856333"/>
    <w:rsid w:val="644B7717"/>
    <w:rsid w:val="673E27F9"/>
    <w:rsid w:val="6B3E1D84"/>
    <w:rsid w:val="6BA45171"/>
    <w:rsid w:val="6D8A07EE"/>
    <w:rsid w:val="6DB93944"/>
    <w:rsid w:val="6E1F7C4B"/>
    <w:rsid w:val="6E3556C0"/>
    <w:rsid w:val="6E5218A2"/>
    <w:rsid w:val="6ECE341F"/>
    <w:rsid w:val="6EF16389"/>
    <w:rsid w:val="6EFF182A"/>
    <w:rsid w:val="70457711"/>
    <w:rsid w:val="71E511AB"/>
    <w:rsid w:val="724E21E5"/>
    <w:rsid w:val="729B5941"/>
    <w:rsid w:val="733A5527"/>
    <w:rsid w:val="735A7977"/>
    <w:rsid w:val="73E00434"/>
    <w:rsid w:val="7416389E"/>
    <w:rsid w:val="74276058"/>
    <w:rsid w:val="75F419BD"/>
    <w:rsid w:val="785E3A65"/>
    <w:rsid w:val="79016D9C"/>
    <w:rsid w:val="7B23700B"/>
    <w:rsid w:val="7D891584"/>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41</TotalTime>
  <ScaleCrop>false</ScaleCrop>
  <LinksUpToDate>false</LinksUpToDate>
  <CharactersWithSpaces>1752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s</cp:lastModifiedBy>
  <cp:lastPrinted>2022-03-15T02:21:00Z</cp:lastPrinted>
  <dcterms:modified xsi:type="dcterms:W3CDTF">2023-11-18T06:23:39Z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C230B91DCF304E83AC3105F709DC240D_13</vt:lpwstr>
  </property>
</Properties>
</file>