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96597"/>
      <w:bookmarkStart w:id="2" w:name="_Toc15377193"/>
      <w:bookmarkStart w:id="3" w:name="_Toc15396475"/>
      <w:bookmarkStart w:id="4" w:name="_Toc1537742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w w:val="90"/>
          <w:sz w:val="72"/>
          <w:szCs w:val="72"/>
          <w:highlight w:val="none"/>
          <w:lang w:eastAsia="zh-CN"/>
        </w:rPr>
      </w:pPr>
      <w:bookmarkStart w:id="6" w:name="_Toc15306268"/>
      <w:bookmarkStart w:id="7" w:name="_Toc15396476"/>
      <w:bookmarkStart w:id="8" w:name="_Toc15377194"/>
      <w:bookmarkStart w:id="9" w:name="_Toc15378442"/>
      <w:bookmarkStart w:id="10" w:name="_Toc15396598"/>
      <w:bookmarkStart w:id="11" w:name="_Toc15377426"/>
      <w:r>
        <w:rPr>
          <w:rFonts w:hint="eastAsia" w:ascii="方正小标宋简体" w:hAnsi="方正小标宋简体" w:eastAsia="方正小标宋简体" w:cs="方正小标宋简体"/>
          <w:color w:val="auto"/>
          <w:w w:val="90"/>
          <w:sz w:val="72"/>
          <w:szCs w:val="72"/>
          <w:highlight w:val="none"/>
          <w:lang w:eastAsia="zh-CN"/>
        </w:rPr>
        <w:t>峨边彝族自治县医疗保障局</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r>
        <w:rPr>
          <w:rFonts w:hint="eastAsia" w:ascii="方正小标宋简体" w:hAnsi="方正小标宋简体" w:eastAsia="方正小标宋简体" w:cs="方正小标宋简体"/>
          <w:color w:val="auto"/>
          <w:sz w:val="72"/>
          <w:szCs w:val="72"/>
          <w:highlight w:val="none"/>
          <w:lang w:eastAsia="zh-CN"/>
        </w:rPr>
        <w:t>编制说明</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68765"/>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3467_WPSOffice_Type2"/>
        </w:p>
        <w:p>
          <w:pPr>
            <w:pStyle w:val="34"/>
            <w:tabs>
              <w:tab w:val="right" w:leader="dot" w:pos="8306"/>
            </w:tabs>
          </w:pPr>
          <w:r>
            <w:rPr>
              <w:b/>
              <w:bCs/>
            </w:rPr>
            <w:fldChar w:fldCharType="begin"/>
          </w:r>
          <w:r>
            <w:instrText xml:space="preserve"> HYPERLINK \l _Toc845_WPSOffice_Level1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8765"/>
              <w:placeholder>
                <w:docPart w:val="{b06fd263-9007-4bf7-81d2-46b4a1a3577a}"/>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第一部分</w:t>
              </w:r>
              <w:r>
                <w:rPr>
                  <w:rFonts w:ascii="黑体" w:hAnsi="黑体" w:eastAsia="黑体" w:cs="Times New Roman"/>
                  <w:b/>
                  <w:bCs/>
                </w:rPr>
                <w:t xml:space="preserve"> </w:t>
              </w:r>
              <w:r>
                <w:rPr>
                  <w:rFonts w:hint="eastAsia" w:ascii="黑体" w:hAnsi="黑体" w:eastAsia="黑体" w:cs="Times New Roman"/>
                  <w:b/>
                  <w:bCs/>
                </w:rPr>
                <w:t>部门概况</w:t>
              </w:r>
            </w:sdtContent>
          </w:sdt>
          <w:r>
            <w:rPr>
              <w:b/>
              <w:bCs/>
            </w:rPr>
            <w:tab/>
          </w:r>
          <w:bookmarkStart w:id="13" w:name="_Toc845_WPSOffice_Level1Page"/>
          <w:r>
            <w:rPr>
              <w:b/>
              <w:bCs/>
            </w:rPr>
            <w:t>4</w:t>
          </w:r>
          <w:bookmarkEnd w:id="13"/>
          <w:r>
            <w:rPr>
              <w:b/>
              <w:bCs/>
            </w:rPr>
            <w:fldChar w:fldCharType="end"/>
          </w:r>
        </w:p>
        <w:p>
          <w:pPr>
            <w:pStyle w:val="35"/>
            <w:tabs>
              <w:tab w:val="right" w:leader="dot" w:pos="8306"/>
            </w:tabs>
          </w:pPr>
          <w:r>
            <w:fldChar w:fldCharType="begin"/>
          </w:r>
          <w:r>
            <w:instrText xml:space="preserve"> HYPERLINK \l _Toc3467_WPSOffice_Level2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c7903fde-6963-42c2-ba79-69b7ed0a3395}"/>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一、基</w:t>
              </w:r>
              <w:r>
                <w:rPr>
                  <w:rFonts w:hint="eastAsia" w:ascii="黑体" w:hAnsi="黑体" w:eastAsia="黑体" w:cs="Times New Roman"/>
                </w:rPr>
                <w:t>本职能及主要工作</w:t>
              </w:r>
            </w:sdtContent>
          </w:sdt>
          <w:r>
            <w:tab/>
          </w:r>
          <w:bookmarkStart w:id="14" w:name="_Toc3467_WPSOffice_Level2Page"/>
          <w:r>
            <w:t>4</w:t>
          </w:r>
          <w:bookmarkEnd w:id="14"/>
          <w:r>
            <w:fldChar w:fldCharType="end"/>
          </w:r>
        </w:p>
        <w:p>
          <w:pPr>
            <w:pStyle w:val="35"/>
            <w:tabs>
              <w:tab w:val="right" w:leader="dot" w:pos="8306"/>
            </w:tabs>
          </w:pPr>
          <w:r>
            <w:fldChar w:fldCharType="begin"/>
          </w:r>
          <w:r>
            <w:instrText xml:space="preserve"> HYPERLINK \l _Toc20643_WPSOffice_Level2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99eed3ac-4f6f-4a13-a1bd-6dae0f93551f}"/>
              </w:placeholder>
            </w:sdtPr>
            <w:sdtEndPr>
              <w:rPr>
                <w:rFonts w:ascii="Times New Roman" w:hAnsi="Times New Roman" w:eastAsia="宋体" w:cs="Times New Roman"/>
                <w:kern w:val="2"/>
                <w:sz w:val="21"/>
                <w:szCs w:val="24"/>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w:t>
              </w:r>
              <w:r>
                <w:rPr>
                  <w:rFonts w:hint="eastAsia" w:ascii="黑体" w:hAnsi="黑体" w:eastAsia="黑体" w:cs="Times New Roman"/>
                </w:rPr>
                <w:t>构设置</w:t>
              </w:r>
            </w:sdtContent>
          </w:sdt>
          <w:r>
            <w:tab/>
          </w:r>
          <w:bookmarkStart w:id="15" w:name="_Toc20643_WPSOffice_Level2Page"/>
          <w:r>
            <w:t>6</w:t>
          </w:r>
          <w:bookmarkEnd w:id="15"/>
          <w:r>
            <w:fldChar w:fldCharType="end"/>
          </w:r>
        </w:p>
        <w:p>
          <w:pPr>
            <w:pStyle w:val="34"/>
            <w:tabs>
              <w:tab w:val="right" w:leader="dot" w:pos="8306"/>
            </w:tabs>
          </w:pPr>
          <w:r>
            <w:rPr>
              <w:b/>
              <w:bCs/>
            </w:rPr>
            <w:fldChar w:fldCharType="begin"/>
          </w:r>
          <w:r>
            <w:instrText xml:space="preserve"> HYPERLINK \l _Toc3467_WPSOffice_Level1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8765"/>
              <w:placeholder>
                <w:docPart w:val="{8f40abb9-c670-41ba-be1e-ed2807e5506c}"/>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第二部分 2021年度部门决算情况说明</w:t>
              </w:r>
            </w:sdtContent>
          </w:sdt>
          <w:r>
            <w:rPr>
              <w:b/>
              <w:bCs/>
            </w:rPr>
            <w:tab/>
          </w:r>
          <w:bookmarkStart w:id="16" w:name="_Toc3467_WPSOffice_Level1Page"/>
          <w:r>
            <w:rPr>
              <w:b/>
              <w:bCs/>
            </w:rPr>
            <w:t>7</w:t>
          </w:r>
          <w:bookmarkEnd w:id="16"/>
          <w:r>
            <w:rPr>
              <w:b/>
              <w:bCs/>
            </w:rPr>
            <w:fldChar w:fldCharType="end"/>
          </w:r>
        </w:p>
        <w:p>
          <w:pPr>
            <w:pStyle w:val="35"/>
            <w:tabs>
              <w:tab w:val="right" w:leader="dot" w:pos="8306"/>
            </w:tabs>
          </w:pPr>
          <w:r>
            <w:fldChar w:fldCharType="begin"/>
          </w:r>
          <w:r>
            <w:instrText xml:space="preserve"> HYPERLINK \l _Toc16721_WPSOffice_Level2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3dbdbe80-99cb-4012-81fd-d441e38558ee}"/>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16721_WPSOffice_Level2Page"/>
          <w:r>
            <w:t>7</w:t>
          </w:r>
          <w:bookmarkEnd w:id="17"/>
          <w:r>
            <w:fldChar w:fldCharType="end"/>
          </w:r>
        </w:p>
        <w:p>
          <w:pPr>
            <w:pStyle w:val="35"/>
            <w:tabs>
              <w:tab w:val="right" w:leader="dot" w:pos="8306"/>
            </w:tabs>
          </w:pPr>
          <w:r>
            <w:fldChar w:fldCharType="begin"/>
          </w:r>
          <w:r>
            <w:instrText xml:space="preserve"> HYPERLINK \l _Toc11160_WPSOffice_Level2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e68e87e5-2edc-47c2-ae14-fc28e9367669}"/>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11160_WPSOffice_Level2Page"/>
          <w:r>
            <w:t>7</w:t>
          </w:r>
          <w:bookmarkEnd w:id="18"/>
          <w:r>
            <w:fldChar w:fldCharType="end"/>
          </w:r>
        </w:p>
        <w:p>
          <w:pPr>
            <w:pStyle w:val="35"/>
            <w:tabs>
              <w:tab w:val="right" w:leader="dot" w:pos="8306"/>
            </w:tabs>
          </w:pPr>
          <w:r>
            <w:fldChar w:fldCharType="begin"/>
          </w:r>
          <w:r>
            <w:instrText xml:space="preserve"> HYPERLINK \l _Toc14655_WPSOffice_Level2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4531229e-eb84-4359-9653-32d780dca15a}"/>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14655_WPSOffice_Level2Page"/>
          <w:r>
            <w:t>8</w:t>
          </w:r>
          <w:bookmarkEnd w:id="19"/>
          <w:r>
            <w:fldChar w:fldCharType="end"/>
          </w:r>
        </w:p>
        <w:p>
          <w:pPr>
            <w:pStyle w:val="35"/>
            <w:tabs>
              <w:tab w:val="right" w:leader="dot" w:pos="8306"/>
            </w:tabs>
          </w:pPr>
          <w:r>
            <w:fldChar w:fldCharType="begin"/>
          </w:r>
          <w:r>
            <w:instrText xml:space="preserve"> HYPERLINK \l _Toc26248_WPSOffice_Level2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d059546f-6221-4114-954b-1c7f3e9ece2b}"/>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26248_WPSOffice_Level2Page"/>
          <w:r>
            <w:t>9</w:t>
          </w:r>
          <w:bookmarkEnd w:id="20"/>
          <w:r>
            <w:fldChar w:fldCharType="end"/>
          </w:r>
        </w:p>
        <w:p>
          <w:pPr>
            <w:pStyle w:val="35"/>
            <w:tabs>
              <w:tab w:val="right" w:leader="dot" w:pos="8306"/>
            </w:tabs>
          </w:pPr>
          <w:r>
            <w:fldChar w:fldCharType="begin"/>
          </w:r>
          <w:r>
            <w:instrText xml:space="preserve"> HYPERLINK \l _Toc26849_WPSOffice_Level2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439c2301-78de-4f0b-a0cc-a769a14de66a}"/>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26849_WPSOffice_Level2Page"/>
          <w:r>
            <w:t>10</w:t>
          </w:r>
          <w:bookmarkEnd w:id="21"/>
          <w:r>
            <w:fldChar w:fldCharType="end"/>
          </w:r>
        </w:p>
        <w:p>
          <w:pPr>
            <w:pStyle w:val="35"/>
            <w:tabs>
              <w:tab w:val="right" w:leader="dot" w:pos="8306"/>
            </w:tabs>
          </w:pPr>
          <w:r>
            <w:fldChar w:fldCharType="begin"/>
          </w:r>
          <w:r>
            <w:instrText xml:space="preserve"> HYPERLINK \l _Toc23655_WPSOffice_Level2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bf416daa-eb82-4685-a4ba-cc2277c8d7b6}"/>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23655_WPSOffice_Level2Page"/>
          <w:r>
            <w:t>13</w:t>
          </w:r>
          <w:bookmarkEnd w:id="22"/>
          <w:r>
            <w:fldChar w:fldCharType="end"/>
          </w:r>
        </w:p>
        <w:p>
          <w:pPr>
            <w:pStyle w:val="35"/>
            <w:tabs>
              <w:tab w:val="right" w:leader="dot" w:pos="8306"/>
            </w:tabs>
          </w:pPr>
          <w:r>
            <w:fldChar w:fldCharType="begin"/>
          </w:r>
          <w:r>
            <w:instrText xml:space="preserve"> HYPERLINK \l _Toc1678_WPSOffice_Level2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a2998d56-9f0b-40ea-9aba-855da1f0df10}"/>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1678_WPSOffice_Level2Page"/>
          <w:r>
            <w:t>14</w:t>
          </w:r>
          <w:bookmarkEnd w:id="23"/>
          <w:r>
            <w:fldChar w:fldCharType="end"/>
          </w:r>
        </w:p>
        <w:p>
          <w:pPr>
            <w:pStyle w:val="35"/>
            <w:tabs>
              <w:tab w:val="right" w:leader="dot" w:pos="8306"/>
            </w:tabs>
          </w:pPr>
          <w:r>
            <w:fldChar w:fldCharType="begin"/>
          </w:r>
          <w:r>
            <w:instrText xml:space="preserve"> HYPERLINK \l _Toc23712_WPSOffice_Level2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c18f8d42-1b43-4f55-9285-11ec97e311bb}"/>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23712_WPSOffice_Level2Page"/>
          <w:r>
            <w:t>15</w:t>
          </w:r>
          <w:bookmarkEnd w:id="24"/>
          <w:r>
            <w:fldChar w:fldCharType="end"/>
          </w:r>
        </w:p>
        <w:p>
          <w:pPr>
            <w:pStyle w:val="35"/>
            <w:tabs>
              <w:tab w:val="right" w:leader="dot" w:pos="8306"/>
            </w:tabs>
          </w:pPr>
          <w:r>
            <w:fldChar w:fldCharType="begin"/>
          </w:r>
          <w:r>
            <w:instrText xml:space="preserve"> HYPERLINK \l _Toc29899_WPSOffice_Level2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574faca6-7fcc-4f1c-b878-a9a2a64d0845}"/>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29899_WPSOffice_Level2Page"/>
          <w:r>
            <w:t>16</w:t>
          </w:r>
          <w:bookmarkEnd w:id="25"/>
          <w:r>
            <w:fldChar w:fldCharType="end"/>
          </w:r>
        </w:p>
        <w:p>
          <w:pPr>
            <w:pStyle w:val="35"/>
            <w:tabs>
              <w:tab w:val="right" w:leader="dot" w:pos="8306"/>
            </w:tabs>
          </w:pPr>
          <w:r>
            <w:fldChar w:fldCharType="begin"/>
          </w:r>
          <w:r>
            <w:instrText xml:space="preserve"> HYPERLINK \l _Toc21848_WPSOffice_Level2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4ba887c1-22b7-482e-9213-1e9d06cfb223}"/>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其他重要事项的情况说明</w:t>
              </w:r>
            </w:sdtContent>
          </w:sdt>
          <w:r>
            <w:tab/>
          </w:r>
          <w:bookmarkStart w:id="26" w:name="_Toc21848_WPSOffice_Level2Page"/>
          <w:r>
            <w:t>16</w:t>
          </w:r>
          <w:bookmarkEnd w:id="26"/>
          <w:r>
            <w:fldChar w:fldCharType="end"/>
          </w:r>
        </w:p>
        <w:p>
          <w:pPr>
            <w:pStyle w:val="34"/>
            <w:tabs>
              <w:tab w:val="right" w:leader="dot" w:pos="8306"/>
            </w:tabs>
          </w:pPr>
          <w:r>
            <w:rPr>
              <w:b/>
              <w:bCs/>
            </w:rPr>
            <w:fldChar w:fldCharType="begin"/>
          </w:r>
          <w:r>
            <w:instrText xml:space="preserve"> HYPERLINK \l _Toc20643_WPSOffice_Level1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8765"/>
              <w:placeholder>
                <w:docPart w:val="{20b017ca-068e-4c56-8163-f781deccc76f}"/>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20643_WPSOffice_Level1Page"/>
          <w:r>
            <w:rPr>
              <w:b/>
              <w:bCs/>
            </w:rPr>
            <w:t>19</w:t>
          </w:r>
          <w:bookmarkEnd w:id="27"/>
          <w:r>
            <w:rPr>
              <w:b/>
              <w:bCs/>
            </w:rPr>
            <w:fldChar w:fldCharType="end"/>
          </w:r>
        </w:p>
        <w:p>
          <w:pPr>
            <w:pStyle w:val="34"/>
            <w:tabs>
              <w:tab w:val="right" w:leader="dot" w:pos="8306"/>
            </w:tabs>
          </w:pPr>
          <w:r>
            <w:rPr>
              <w:b/>
              <w:bCs/>
            </w:rPr>
            <w:fldChar w:fldCharType="begin"/>
          </w:r>
          <w:r>
            <w:instrText xml:space="preserve"> HYPERLINK \l _Toc16721_WPSOffice_Level1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8765"/>
              <w:placeholder>
                <w:docPart w:val="{fa0a95d1-a3e1-4d0c-a2af-8e37f5286718}"/>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第四部分 附件</w:t>
              </w:r>
            </w:sdtContent>
          </w:sdt>
          <w:r>
            <w:rPr>
              <w:b/>
              <w:bCs/>
            </w:rPr>
            <w:tab/>
          </w:r>
          <w:bookmarkStart w:id="28" w:name="_Toc16721_WPSOffice_Level1Page"/>
          <w:r>
            <w:rPr>
              <w:b/>
              <w:bCs/>
            </w:rPr>
            <w:t>23</w:t>
          </w:r>
          <w:bookmarkEnd w:id="28"/>
          <w:r>
            <w:rPr>
              <w:b/>
              <w:bCs/>
            </w:rPr>
            <w:fldChar w:fldCharType="end"/>
          </w:r>
        </w:p>
        <w:p>
          <w:pPr>
            <w:pStyle w:val="35"/>
            <w:tabs>
              <w:tab w:val="right" w:leader="dot" w:pos="8306"/>
            </w:tabs>
          </w:pPr>
          <w:r>
            <w:fldChar w:fldCharType="begin"/>
          </w:r>
          <w:r>
            <w:instrText xml:space="preserve"> HYPERLINK \l _Toc4084_WPSOffice_Level2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4908593b-a151-4935-9f01-c1d28d4ad637}"/>
              </w:placeholder>
            </w:sdtPr>
            <w:sdtEndPr>
              <w:rPr>
                <w:rFonts w:ascii="Times New Roman" w:hAnsi="Times New Roman" w:eastAsia="宋体" w:cs="Times New Roman"/>
                <w:kern w:val="2"/>
                <w:sz w:val="21"/>
                <w:szCs w:val="24"/>
                <w:lang w:val="en-US" w:eastAsia="zh-CN" w:bidi="ar-SA"/>
              </w:rPr>
            </w:sdtEndPr>
            <w:sdtContent>
              <w:r>
                <w:rPr>
                  <w:rFonts w:hint="eastAsia" w:ascii="方正小标宋简体" w:hAnsi="宋体" w:eastAsia="方正小标宋简体" w:cs="Times New Roman"/>
                </w:rPr>
                <w:t>2021年医疗保障局部门整体绩效评价报告</w:t>
              </w:r>
            </w:sdtContent>
          </w:sdt>
          <w:r>
            <w:tab/>
          </w:r>
          <w:bookmarkStart w:id="29" w:name="_Toc4084_WPSOffice_Level2Page"/>
          <w:r>
            <w:t>23</w:t>
          </w:r>
          <w:bookmarkEnd w:id="29"/>
          <w:r>
            <w:fldChar w:fldCharType="end"/>
          </w:r>
        </w:p>
        <w:p>
          <w:pPr>
            <w:pStyle w:val="35"/>
            <w:tabs>
              <w:tab w:val="right" w:leader="dot" w:pos="8306"/>
            </w:tabs>
          </w:pPr>
          <w:r>
            <w:fldChar w:fldCharType="begin"/>
          </w:r>
          <w:r>
            <w:instrText xml:space="preserve"> HYPERLINK \l _Toc1288_WPSOffice_Level2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a87e185d-89e4-436e-88b1-6b0af25fcf5c}"/>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宋体"/>
                </w:rPr>
                <w:t>一、部门（单位）概况</w:t>
              </w:r>
            </w:sdtContent>
          </w:sdt>
          <w:r>
            <w:tab/>
          </w:r>
          <w:bookmarkStart w:id="30" w:name="_Toc1288_WPSOffice_Level2Page"/>
          <w:r>
            <w:t>23</w:t>
          </w:r>
          <w:bookmarkEnd w:id="30"/>
          <w:r>
            <w:fldChar w:fldCharType="end"/>
          </w:r>
        </w:p>
        <w:p>
          <w:pPr>
            <w:pStyle w:val="35"/>
            <w:tabs>
              <w:tab w:val="right" w:leader="dot" w:pos="8306"/>
            </w:tabs>
          </w:pPr>
          <w:r>
            <w:fldChar w:fldCharType="begin"/>
          </w:r>
          <w:r>
            <w:instrText xml:space="preserve"> HYPERLINK \l _Toc18946_WPSOffice_Level2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daac2df7-2b12-4df3-a970-f2864d368cad}"/>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宋体"/>
                </w:rPr>
                <w:t>二、部门财政资金收支情况</w:t>
              </w:r>
            </w:sdtContent>
          </w:sdt>
          <w:r>
            <w:tab/>
          </w:r>
          <w:bookmarkStart w:id="31" w:name="_Toc18946_WPSOffice_Level2Page"/>
          <w:r>
            <w:t>24</w:t>
          </w:r>
          <w:bookmarkEnd w:id="31"/>
          <w:r>
            <w:fldChar w:fldCharType="end"/>
          </w:r>
        </w:p>
        <w:p>
          <w:pPr>
            <w:pStyle w:val="35"/>
            <w:tabs>
              <w:tab w:val="right" w:leader="dot" w:pos="8306"/>
            </w:tabs>
          </w:pPr>
          <w:r>
            <w:fldChar w:fldCharType="begin"/>
          </w:r>
          <w:r>
            <w:instrText xml:space="preserve"> HYPERLINK \l _Toc5533_WPSOffice_Level2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c86e115e-2ae9-4410-bc80-f8533888fdea}"/>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宋体"/>
                </w:rPr>
                <w:t>三、部门整体预算绩效管理情况</w:t>
              </w:r>
            </w:sdtContent>
          </w:sdt>
          <w:r>
            <w:tab/>
          </w:r>
          <w:bookmarkStart w:id="32" w:name="_Toc5533_WPSOffice_Level2Page"/>
          <w:r>
            <w:t>25</w:t>
          </w:r>
          <w:bookmarkEnd w:id="32"/>
          <w:r>
            <w:fldChar w:fldCharType="end"/>
          </w:r>
        </w:p>
        <w:p>
          <w:pPr>
            <w:pStyle w:val="35"/>
            <w:tabs>
              <w:tab w:val="right" w:leader="dot" w:pos="8306"/>
            </w:tabs>
          </w:pPr>
          <w:r>
            <w:fldChar w:fldCharType="begin"/>
          </w:r>
          <w:r>
            <w:instrText xml:space="preserve"> HYPERLINK \l _Toc3495_WPSOffice_Level2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63698565-3eb8-419e-bbb6-6530514e91c9}"/>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宋体"/>
                </w:rPr>
                <w:t>四、评价结论及建议</w:t>
              </w:r>
            </w:sdtContent>
          </w:sdt>
          <w:r>
            <w:tab/>
          </w:r>
          <w:bookmarkStart w:id="33" w:name="_Toc3495_WPSOffice_Level2Page"/>
          <w:r>
            <w:t>28</w:t>
          </w:r>
          <w:bookmarkEnd w:id="33"/>
          <w:r>
            <w:fldChar w:fldCharType="end"/>
          </w:r>
        </w:p>
        <w:p>
          <w:pPr>
            <w:pStyle w:val="35"/>
            <w:tabs>
              <w:tab w:val="right" w:leader="dot" w:pos="8306"/>
            </w:tabs>
          </w:pPr>
          <w:r>
            <w:fldChar w:fldCharType="begin"/>
          </w:r>
          <w:r>
            <w:instrText xml:space="preserve"> HYPERLINK \l _Toc21935_WPSOffice_Level2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d3cf2702-e534-4d60-af1a-e0ce5d6c5461}"/>
              </w:placeholder>
            </w:sdtPr>
            <w:sdtEndPr>
              <w:rPr>
                <w:rFonts w:ascii="Times New Roman" w:hAnsi="Times New Roman" w:eastAsia="宋体" w:cs="Times New Roman"/>
                <w:kern w:val="2"/>
                <w:sz w:val="21"/>
                <w:szCs w:val="24"/>
                <w:lang w:val="en-US" w:eastAsia="zh-CN" w:bidi="ar-SA"/>
              </w:rPr>
            </w:sdtEndPr>
            <w:sdtContent>
              <w:r>
                <w:rPr>
                  <w:rFonts w:hint="eastAsia" w:ascii="方正小标宋简体" w:hAnsi="方正小标宋简体" w:eastAsia="方正小标宋简体" w:cs="方正小标宋简体"/>
                </w:rPr>
                <w:t>2022年专项预算项目支出绩效自评报告范本</w:t>
              </w:r>
            </w:sdtContent>
          </w:sdt>
          <w:r>
            <w:tab/>
          </w:r>
          <w:bookmarkStart w:id="34" w:name="_Toc21935_WPSOffice_Level2Page"/>
          <w:r>
            <w:t>29</w:t>
          </w:r>
          <w:bookmarkEnd w:id="34"/>
          <w:r>
            <w:fldChar w:fldCharType="end"/>
          </w:r>
        </w:p>
        <w:p>
          <w:pPr>
            <w:pStyle w:val="35"/>
            <w:tabs>
              <w:tab w:val="right" w:leader="dot" w:pos="8306"/>
            </w:tabs>
          </w:pPr>
          <w:r>
            <w:fldChar w:fldCharType="begin"/>
          </w:r>
          <w:r>
            <w:instrText xml:space="preserve"> HYPERLINK \l _Toc27409_WPSOffice_Level2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202e030a-e6ca-4ccf-8269-c1ce3032af0d}"/>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一、项目概况</w:t>
              </w:r>
            </w:sdtContent>
          </w:sdt>
          <w:r>
            <w:tab/>
          </w:r>
          <w:bookmarkStart w:id="35" w:name="_Toc27409_WPSOffice_Level2Page"/>
          <w:r>
            <w:t>29</w:t>
          </w:r>
          <w:bookmarkEnd w:id="35"/>
          <w:r>
            <w:fldChar w:fldCharType="end"/>
          </w:r>
        </w:p>
        <w:p>
          <w:pPr>
            <w:pStyle w:val="35"/>
            <w:tabs>
              <w:tab w:val="right" w:leader="dot" w:pos="8306"/>
            </w:tabs>
          </w:pPr>
          <w:r>
            <w:fldChar w:fldCharType="begin"/>
          </w:r>
          <w:r>
            <w:instrText xml:space="preserve"> HYPERLINK \l _Toc10408_WPSOffice_Level2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4816b849-4167-4511-b2ab-5eabbe51ef75}"/>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二、</w:t>
              </w:r>
              <w:r>
                <w:rPr>
                  <w:rFonts w:hint="eastAsia" w:ascii="黑体" w:hAnsi="宋体" w:eastAsia="黑体" w:cs="Times New Roman"/>
                </w:rPr>
                <w:t>项目资金申报及使用情况</w:t>
              </w:r>
            </w:sdtContent>
          </w:sdt>
          <w:r>
            <w:tab/>
          </w:r>
          <w:bookmarkStart w:id="36" w:name="_Toc10408_WPSOffice_Level2Page"/>
          <w:r>
            <w:t>30</w:t>
          </w:r>
          <w:bookmarkEnd w:id="36"/>
          <w:r>
            <w:fldChar w:fldCharType="end"/>
          </w:r>
        </w:p>
        <w:p>
          <w:pPr>
            <w:pStyle w:val="35"/>
            <w:tabs>
              <w:tab w:val="right" w:leader="dot" w:pos="8306"/>
            </w:tabs>
          </w:pPr>
          <w:r>
            <w:fldChar w:fldCharType="begin"/>
          </w:r>
          <w:r>
            <w:instrText xml:space="preserve"> HYPERLINK \l _Toc25628_WPSOffice_Level2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c99aacba-3aab-4026-88c5-20a1e1cd2b12}"/>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三、项目实施及管理情况</w:t>
              </w:r>
            </w:sdtContent>
          </w:sdt>
          <w:r>
            <w:tab/>
          </w:r>
          <w:bookmarkStart w:id="37" w:name="_Toc25628_WPSOffice_Level2Page"/>
          <w:r>
            <w:t>31</w:t>
          </w:r>
          <w:bookmarkEnd w:id="37"/>
          <w:r>
            <w:fldChar w:fldCharType="end"/>
          </w:r>
        </w:p>
        <w:p>
          <w:pPr>
            <w:pStyle w:val="35"/>
            <w:tabs>
              <w:tab w:val="right" w:leader="dot" w:pos="8306"/>
            </w:tabs>
          </w:pPr>
          <w:r>
            <w:fldChar w:fldCharType="begin"/>
          </w:r>
          <w:r>
            <w:instrText xml:space="preserve"> HYPERLINK \l _Toc19651_WPSOffice_Level2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bb23932d-4bae-42ab-968a-45f9c16c1921}"/>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四、项目绩效情况</w:t>
              </w:r>
            </w:sdtContent>
          </w:sdt>
          <w:r>
            <w:tab/>
          </w:r>
          <w:bookmarkStart w:id="38" w:name="_Toc19651_WPSOffice_Level2Page"/>
          <w:r>
            <w:t>32</w:t>
          </w:r>
          <w:bookmarkEnd w:id="38"/>
          <w:r>
            <w:fldChar w:fldCharType="end"/>
          </w:r>
        </w:p>
        <w:p>
          <w:pPr>
            <w:pStyle w:val="35"/>
            <w:tabs>
              <w:tab w:val="right" w:leader="dot" w:pos="8306"/>
            </w:tabs>
          </w:pPr>
          <w:r>
            <w:fldChar w:fldCharType="begin"/>
          </w:r>
          <w:r>
            <w:instrText xml:space="preserve"> HYPERLINK \l _Toc6841_WPSOffice_Level2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bd8cacc1-1aed-450d-800d-e0310b5a6e74}"/>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五、评价结论及建议</w:t>
              </w:r>
            </w:sdtContent>
          </w:sdt>
          <w:r>
            <w:tab/>
          </w:r>
          <w:bookmarkStart w:id="39" w:name="_Toc6841_WPSOffice_Level2Page"/>
          <w:r>
            <w:t>32</w:t>
          </w:r>
          <w:bookmarkEnd w:id="39"/>
          <w:r>
            <w:fldChar w:fldCharType="end"/>
          </w:r>
        </w:p>
        <w:p>
          <w:pPr>
            <w:pStyle w:val="34"/>
            <w:tabs>
              <w:tab w:val="right" w:leader="dot" w:pos="8306"/>
            </w:tabs>
          </w:pPr>
          <w:r>
            <w:rPr>
              <w:b/>
              <w:bCs/>
            </w:rPr>
            <w:fldChar w:fldCharType="begin"/>
          </w:r>
          <w:r>
            <w:instrText xml:space="preserve"> HYPERLINK \l _Toc11160_WPSOffice_Level1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8765"/>
              <w:placeholder>
                <w:docPart w:val="{546f9d62-2680-45a0-93a0-e1fb66feb5ff}"/>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第五部分 附表</w:t>
              </w:r>
            </w:sdtContent>
          </w:sdt>
          <w:r>
            <w:rPr>
              <w:b/>
              <w:bCs/>
            </w:rPr>
            <w:tab/>
          </w:r>
          <w:bookmarkStart w:id="40" w:name="_Toc11160_WPSOffice_Level1Page"/>
          <w:r>
            <w:rPr>
              <w:b/>
              <w:bCs/>
            </w:rPr>
            <w:t>33</w:t>
          </w:r>
          <w:bookmarkEnd w:id="40"/>
          <w:r>
            <w:rPr>
              <w:b/>
              <w:bCs/>
            </w:rPr>
            <w:fldChar w:fldCharType="end"/>
          </w:r>
        </w:p>
        <w:p>
          <w:pPr>
            <w:pStyle w:val="35"/>
            <w:tabs>
              <w:tab w:val="right" w:leader="dot" w:pos="8306"/>
            </w:tabs>
          </w:pPr>
          <w:r>
            <w:fldChar w:fldCharType="begin"/>
          </w:r>
          <w:r>
            <w:instrText xml:space="preserve"> HYPERLINK \l _Toc20036_WPSOffice_Level2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1a835ce9-0b80-4d33-b944-85ff810b8e45}"/>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bookmarkStart w:id="41" w:name="_Toc20036_WPSOffice_Level2Page"/>
          <w:r>
            <w:t>33</w:t>
          </w:r>
          <w:bookmarkEnd w:id="41"/>
          <w:r>
            <w:fldChar w:fldCharType="end"/>
          </w:r>
        </w:p>
        <w:p>
          <w:pPr>
            <w:pStyle w:val="35"/>
            <w:tabs>
              <w:tab w:val="right" w:leader="dot" w:pos="8306"/>
            </w:tabs>
          </w:pPr>
          <w:r>
            <w:fldChar w:fldCharType="begin"/>
          </w:r>
          <w:r>
            <w:instrText xml:space="preserve"> HYPERLINK \l _Toc31693_WPSOffice_Level2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e69981c1-3ae4-4dc8-b7d1-33c172dbdce0}"/>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bookmarkStart w:id="42" w:name="_Toc31693_WPSOffice_Level2Page"/>
          <w:r>
            <w:t>33</w:t>
          </w:r>
          <w:bookmarkEnd w:id="42"/>
          <w:r>
            <w:fldChar w:fldCharType="end"/>
          </w:r>
        </w:p>
        <w:p>
          <w:pPr>
            <w:pStyle w:val="35"/>
            <w:tabs>
              <w:tab w:val="right" w:leader="dot" w:pos="8306"/>
            </w:tabs>
          </w:pPr>
          <w:r>
            <w:fldChar w:fldCharType="begin"/>
          </w:r>
          <w:r>
            <w:instrText xml:space="preserve"> HYPERLINK \l _Toc31081_WPSOffice_Level2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40cfcaaf-3790-4f88-a513-91821ab45653}"/>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bookmarkStart w:id="43" w:name="_Toc31081_WPSOffice_Level2Page"/>
          <w:r>
            <w:t>33</w:t>
          </w:r>
          <w:bookmarkEnd w:id="43"/>
          <w:r>
            <w:fldChar w:fldCharType="end"/>
          </w:r>
        </w:p>
        <w:p>
          <w:pPr>
            <w:pStyle w:val="35"/>
            <w:tabs>
              <w:tab w:val="right" w:leader="dot" w:pos="8306"/>
            </w:tabs>
          </w:pPr>
          <w:r>
            <w:fldChar w:fldCharType="begin"/>
          </w:r>
          <w:r>
            <w:instrText xml:space="preserve"> HYPERLINK \l _Toc4572_WPSOffice_Level2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5410e3a4-25f4-4a6e-ae10-562d3c9de253}"/>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bookmarkStart w:id="44" w:name="_Toc4572_WPSOffice_Level2Page"/>
          <w:r>
            <w:t>33</w:t>
          </w:r>
          <w:bookmarkEnd w:id="44"/>
          <w:r>
            <w:fldChar w:fldCharType="end"/>
          </w:r>
        </w:p>
        <w:p>
          <w:pPr>
            <w:pStyle w:val="35"/>
            <w:tabs>
              <w:tab w:val="right" w:leader="dot" w:pos="8306"/>
            </w:tabs>
          </w:pPr>
          <w:r>
            <w:fldChar w:fldCharType="begin"/>
          </w:r>
          <w:r>
            <w:instrText xml:space="preserve"> HYPERLINK \l _Toc26846_WPSOffice_Level2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1d658fac-5213-4d85-8b8c-f0330ddfde3b}"/>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bookmarkStart w:id="45" w:name="_Toc26846_WPSOffice_Level2Page"/>
          <w:r>
            <w:t>33</w:t>
          </w:r>
          <w:bookmarkEnd w:id="45"/>
          <w:r>
            <w:fldChar w:fldCharType="end"/>
          </w:r>
        </w:p>
        <w:p>
          <w:pPr>
            <w:pStyle w:val="35"/>
            <w:tabs>
              <w:tab w:val="right" w:leader="dot" w:pos="8306"/>
            </w:tabs>
          </w:pPr>
          <w:r>
            <w:fldChar w:fldCharType="begin"/>
          </w:r>
          <w:r>
            <w:instrText xml:space="preserve"> HYPERLINK \l _Toc17978_WPSOffice_Level2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cc12d240-46df-43fc-8a8b-3f8265572f92}"/>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bookmarkStart w:id="46" w:name="_Toc17978_WPSOffice_Level2Page"/>
          <w:r>
            <w:t>33</w:t>
          </w:r>
          <w:bookmarkEnd w:id="46"/>
          <w:r>
            <w:fldChar w:fldCharType="end"/>
          </w:r>
        </w:p>
        <w:p>
          <w:pPr>
            <w:pStyle w:val="35"/>
            <w:tabs>
              <w:tab w:val="right" w:leader="dot" w:pos="8306"/>
            </w:tabs>
          </w:pPr>
          <w:r>
            <w:fldChar w:fldCharType="begin"/>
          </w:r>
          <w:r>
            <w:instrText xml:space="preserve"> HYPERLINK \l _Toc31921_WPSOffice_Level2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eb8292c9-5f5b-43f3-aaf0-ea2c4417e90e}"/>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bookmarkStart w:id="47" w:name="_Toc31921_WPSOffice_Level2Page"/>
          <w:r>
            <w:t>33</w:t>
          </w:r>
          <w:bookmarkEnd w:id="47"/>
          <w:r>
            <w:fldChar w:fldCharType="end"/>
          </w:r>
        </w:p>
        <w:p>
          <w:pPr>
            <w:pStyle w:val="35"/>
            <w:tabs>
              <w:tab w:val="right" w:leader="dot" w:pos="8306"/>
            </w:tabs>
          </w:pPr>
          <w:r>
            <w:fldChar w:fldCharType="begin"/>
          </w:r>
          <w:r>
            <w:instrText xml:space="preserve"> HYPERLINK \l _Toc19610_WPSOffice_Level2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128c3133-7e79-4687-ab3b-cfcfa2952cf1}"/>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bookmarkStart w:id="48" w:name="_Toc19610_WPSOffice_Level2Page"/>
          <w:r>
            <w:t>33</w:t>
          </w:r>
          <w:bookmarkEnd w:id="48"/>
          <w:r>
            <w:fldChar w:fldCharType="end"/>
          </w:r>
        </w:p>
        <w:p>
          <w:pPr>
            <w:pStyle w:val="35"/>
            <w:tabs>
              <w:tab w:val="right" w:leader="dot" w:pos="8306"/>
            </w:tabs>
          </w:pPr>
          <w:r>
            <w:fldChar w:fldCharType="begin"/>
          </w:r>
          <w:r>
            <w:instrText xml:space="preserve"> HYPERLINK \l _Toc9763_WPSOffice_Level2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817cfebd-4217-43bd-8143-4ffb29f45f3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bookmarkStart w:id="49" w:name="_Toc9763_WPSOffice_Level2Page"/>
          <w:r>
            <w:t>33</w:t>
          </w:r>
          <w:bookmarkEnd w:id="49"/>
          <w:r>
            <w:fldChar w:fldCharType="end"/>
          </w:r>
        </w:p>
        <w:p>
          <w:pPr>
            <w:pStyle w:val="35"/>
            <w:tabs>
              <w:tab w:val="right" w:leader="dot" w:pos="8306"/>
            </w:tabs>
          </w:pPr>
          <w:r>
            <w:fldChar w:fldCharType="begin"/>
          </w:r>
          <w:r>
            <w:instrText xml:space="preserve"> HYPERLINK \l _Toc5165_WPSOffice_Level2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b6c45a1a-52b2-482b-b7e9-c543a2da1f0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十、一般公共预算财政拨款“三公”经费支出决算表</w:t>
              </w:r>
            </w:sdtContent>
          </w:sdt>
          <w:r>
            <w:tab/>
          </w:r>
          <w:bookmarkStart w:id="50" w:name="_Toc5165_WPSOffice_Level2Page"/>
          <w:r>
            <w:t>33</w:t>
          </w:r>
          <w:bookmarkEnd w:id="50"/>
          <w:r>
            <w:fldChar w:fldCharType="end"/>
          </w:r>
        </w:p>
        <w:p>
          <w:pPr>
            <w:pStyle w:val="35"/>
            <w:tabs>
              <w:tab w:val="right" w:leader="dot" w:pos="8306"/>
            </w:tabs>
          </w:pPr>
          <w:r>
            <w:fldChar w:fldCharType="begin"/>
          </w:r>
          <w:r>
            <w:instrText xml:space="preserve"> HYPERLINK \l _Toc5833_WPSOffice_Level2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02d7ecc7-ffe5-488c-a9ab-60e97c72d93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十一、政府性基金预算财政拨款收入支出决算表</w:t>
              </w:r>
            </w:sdtContent>
          </w:sdt>
          <w:r>
            <w:tab/>
          </w:r>
          <w:bookmarkStart w:id="51" w:name="_Toc5833_WPSOffice_Level2Page"/>
          <w:r>
            <w:t>33</w:t>
          </w:r>
          <w:bookmarkEnd w:id="51"/>
          <w:r>
            <w:fldChar w:fldCharType="end"/>
          </w:r>
        </w:p>
        <w:p>
          <w:pPr>
            <w:pStyle w:val="35"/>
            <w:tabs>
              <w:tab w:val="right" w:leader="dot" w:pos="8306"/>
            </w:tabs>
          </w:pPr>
          <w:r>
            <w:fldChar w:fldCharType="begin"/>
          </w:r>
          <w:r>
            <w:instrText xml:space="preserve"> HYPERLINK \l _Toc12985_WPSOffice_Level2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c43e55cb-c2b3-4917-810b-3a3af261e8e1}"/>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52" w:name="_Toc12985_WPSOffice_Level2Page"/>
          <w:r>
            <w:t>33</w:t>
          </w:r>
          <w:bookmarkEnd w:id="52"/>
          <w:r>
            <w:fldChar w:fldCharType="end"/>
          </w:r>
        </w:p>
        <w:p>
          <w:pPr>
            <w:pStyle w:val="35"/>
            <w:tabs>
              <w:tab w:val="right" w:leader="dot" w:pos="8306"/>
            </w:tabs>
          </w:pPr>
          <w:r>
            <w:fldChar w:fldCharType="begin"/>
          </w:r>
          <w:r>
            <w:instrText xml:space="preserve"> HYPERLINK \l _Toc5585_WPSOffice_Level2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15870743-153d-4b6d-b297-09638235628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十三、国有资本经营预算财政拨款收入支出决算表</w:t>
              </w:r>
            </w:sdtContent>
          </w:sdt>
          <w:r>
            <w:tab/>
          </w:r>
          <w:bookmarkStart w:id="53" w:name="_Toc5585_WPSOffice_Level2Page"/>
          <w:r>
            <w:t>33</w:t>
          </w:r>
          <w:bookmarkEnd w:id="53"/>
          <w:r>
            <w:fldChar w:fldCharType="end"/>
          </w:r>
        </w:p>
        <w:p>
          <w:pPr>
            <w:pStyle w:val="35"/>
            <w:tabs>
              <w:tab w:val="right" w:leader="dot" w:pos="8306"/>
            </w:tabs>
          </w:pPr>
          <w:r>
            <w:fldChar w:fldCharType="begin"/>
          </w:r>
          <w:r>
            <w:instrText xml:space="preserve"> HYPERLINK \l _Toc8515_WPSOffice_Level2 </w:instrText>
          </w:r>
          <w:r>
            <w:fldChar w:fldCharType="separate"/>
          </w:r>
          <w:sdt>
            <w:sdtPr>
              <w:rPr>
                <w:rFonts w:ascii="Times New Roman" w:hAnsi="Times New Roman" w:eastAsia="宋体" w:cs="Times New Roman"/>
                <w:kern w:val="2"/>
                <w:sz w:val="21"/>
                <w:szCs w:val="24"/>
                <w:lang w:val="en-US" w:eastAsia="zh-CN" w:bidi="ar-SA"/>
              </w:rPr>
              <w:id w:val="147468765"/>
              <w:placeholder>
                <w:docPart w:val="{9bf53822-8177-4091-aeec-fa549f279896}"/>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十四、国有资本经营预算财政拨款支出决算表</w:t>
              </w:r>
            </w:sdtContent>
          </w:sdt>
          <w:r>
            <w:tab/>
          </w:r>
          <w:bookmarkStart w:id="54" w:name="_Toc8515_WPSOffice_Level2Page"/>
          <w:r>
            <w:t>33</w:t>
          </w:r>
          <w:bookmarkEnd w:id="54"/>
          <w:r>
            <w:fldChar w:fldCharType="end"/>
          </w:r>
          <w:bookmarkEnd w:id="12"/>
        </w:p>
      </w:sdtContent>
    </w:sdt>
    <w:p>
      <w:pPr>
        <w:widowControl/>
        <w:adjustRightInd w:val="0"/>
        <w:snapToGrid w:val="0"/>
        <w:spacing w:line="440" w:lineRule="exact"/>
        <w:ind w:firstLine="1325" w:firstLineChars="550"/>
        <w:jc w:val="left"/>
        <w:rPr>
          <w:rFonts w:ascii="仿宋" w:hAnsi="仿宋" w:eastAsia="仿宋"/>
          <w:b/>
          <w:bCs/>
          <w:color w:val="auto"/>
          <w:sz w:val="24"/>
          <w:highlight w:val="none"/>
        </w:rPr>
      </w:pPr>
    </w:p>
    <w:p>
      <w:pPr>
        <w:widowControl/>
        <w:spacing w:line="440" w:lineRule="exact"/>
        <w:jc w:val="left"/>
        <w:rPr>
          <w:rFonts w:ascii="仿宋" w:hAnsi="仿宋" w:eastAsia="仿宋"/>
          <w:bCs/>
          <w:color w:val="auto"/>
          <w:kern w:val="44"/>
          <w:sz w:val="24"/>
          <w:highlight w:val="none"/>
        </w:rPr>
      </w:pPr>
      <w:bookmarkStart w:id="55" w:name="_Toc15377196"/>
      <w:bookmarkStart w:id="56" w:name="_Toc15396599"/>
      <w:r>
        <w:rPr>
          <w:rFonts w:ascii="仿宋" w:hAnsi="仿宋" w:eastAsia="仿宋"/>
          <w:b/>
          <w:color w:val="auto"/>
          <w:sz w:val="24"/>
          <w:highlight w:val="none"/>
        </w:rPr>
        <w:br w:type="page"/>
      </w:r>
    </w:p>
    <w:bookmarkEnd w:id="55"/>
    <w:bookmarkEnd w:id="56"/>
    <w:p>
      <w:pPr>
        <w:pStyle w:val="3"/>
        <w:jc w:val="center"/>
        <w:rPr>
          <w:rStyle w:val="32"/>
          <w:rFonts w:ascii="黑体" w:hAnsi="黑体" w:eastAsia="黑体"/>
          <w:b/>
          <w:bCs w:val="0"/>
        </w:rPr>
      </w:pPr>
      <w:bookmarkStart w:id="57" w:name="_Toc845_WPSOffice_Level1"/>
      <w:bookmarkStart w:id="58" w:name="_Toc15396602"/>
      <w:bookmarkStart w:id="59" w:name="_Toc15377204"/>
      <w:r>
        <w:rPr>
          <w:rFonts w:hint="eastAsia" w:ascii="黑体" w:hAnsi="黑体" w:eastAsia="黑体"/>
          <w:b w:val="0"/>
        </w:rPr>
        <w:t>第一部分</w:t>
      </w:r>
      <w:r>
        <w:rPr>
          <w:rFonts w:ascii="黑体" w:hAnsi="黑体" w:eastAsia="黑体"/>
          <w:b w:val="0"/>
        </w:rPr>
        <w:t xml:space="preserve"> </w:t>
      </w:r>
      <w:r>
        <w:rPr>
          <w:rStyle w:val="32"/>
          <w:rFonts w:hint="eastAsia" w:ascii="黑体" w:hAnsi="黑体" w:eastAsia="黑体"/>
          <w:b w:val="0"/>
          <w:bCs w:val="0"/>
        </w:rPr>
        <w:t>部门概况</w:t>
      </w:r>
      <w:bookmarkEnd w:id="57"/>
    </w:p>
    <w:p>
      <w:pPr>
        <w:pStyle w:val="4"/>
        <w:rPr>
          <w:rFonts w:hint="eastAsia" w:ascii="黑体" w:hAnsi="黑体" w:eastAsia="黑体"/>
          <w:b w:val="0"/>
          <w:color w:val="000000"/>
        </w:rPr>
      </w:pPr>
      <w:bookmarkStart w:id="60" w:name="_Toc15396600"/>
      <w:bookmarkStart w:id="61" w:name="_Toc15377197"/>
    </w:p>
    <w:p>
      <w:pPr>
        <w:pStyle w:val="4"/>
        <w:rPr>
          <w:rStyle w:val="33"/>
          <w:rFonts w:ascii="仿宋" w:hAnsi="仿宋" w:eastAsia="仿宋"/>
          <w:b w:val="0"/>
          <w:bCs w:val="0"/>
        </w:rPr>
      </w:pPr>
      <w:bookmarkStart w:id="62" w:name="_Toc3467_WPSOffice_Level2"/>
      <w:r>
        <w:rPr>
          <w:rFonts w:hint="eastAsia" w:ascii="黑体" w:hAnsi="黑体" w:eastAsia="黑体"/>
          <w:b w:val="0"/>
          <w:color w:val="000000"/>
        </w:rPr>
        <w:t>一、基</w:t>
      </w:r>
      <w:r>
        <w:rPr>
          <w:rStyle w:val="33"/>
          <w:rFonts w:hint="eastAsia" w:ascii="黑体" w:hAnsi="黑体" w:eastAsia="黑体"/>
          <w:b w:val="0"/>
          <w:bCs w:val="0"/>
        </w:rPr>
        <w:t>本职能及主要工作</w:t>
      </w:r>
      <w:bookmarkEnd w:id="60"/>
      <w:bookmarkEnd w:id="61"/>
      <w:bookmarkEnd w:id="62"/>
    </w:p>
    <w:p>
      <w:pPr>
        <w:spacing w:before="271" w:line="329" w:lineRule="exact"/>
        <w:ind w:firstLine="640" w:firstLineChars="200"/>
        <w:rPr>
          <w:rFonts w:hint="eastAsia" w:ascii="仿宋_GB2312" w:hAnsi="仿宋_GB2312" w:eastAsia="仿宋_GB2312" w:cs="仿宋_GB2312"/>
          <w:b/>
          <w:bCs/>
          <w:sz w:val="32"/>
          <w:szCs w:val="32"/>
          <w:lang w:val="en-US" w:eastAsia="zh-CN"/>
        </w:rPr>
      </w:pPr>
      <w:bookmarkStart w:id="63" w:name="_Toc15378445"/>
      <w:bookmarkStart w:id="64" w:name="_Toc15377198"/>
      <w:bookmarkStart w:id="65" w:name="_Toc15396601"/>
      <w:bookmarkStart w:id="66" w:name="_Toc15377200"/>
      <w:r>
        <w:rPr>
          <w:rFonts w:hint="eastAsia" w:ascii="仿宋_GB2312" w:hAnsi="仿宋_GB2312" w:eastAsia="仿宋_GB2312" w:cs="仿宋_GB2312"/>
          <w:bCs/>
          <w:color w:val="000000"/>
          <w:sz w:val="32"/>
          <w:szCs w:val="32"/>
          <w:lang w:val="en-US" w:eastAsia="zh-CN"/>
        </w:rPr>
        <w:t>（一）</w:t>
      </w:r>
      <w:r>
        <w:rPr>
          <w:rFonts w:hint="eastAsia" w:ascii="仿宋_GB2312" w:hAnsi="仿宋_GB2312" w:eastAsia="仿宋_GB2312" w:cs="仿宋_GB2312"/>
          <w:bCs/>
          <w:color w:val="000000"/>
          <w:sz w:val="32"/>
          <w:szCs w:val="32"/>
        </w:rPr>
        <w:t>主要职能</w:t>
      </w:r>
      <w:r>
        <w:rPr>
          <w:rFonts w:hint="eastAsia" w:ascii="仿宋_GB2312" w:hAnsi="仿宋_GB2312" w:eastAsia="仿宋_GB2312" w:cs="仿宋_GB2312"/>
          <w:bCs/>
          <w:color w:val="000000"/>
          <w:sz w:val="32"/>
          <w:szCs w:val="32"/>
          <w:lang w:val="en-US" w:eastAsia="zh-CN"/>
        </w:rPr>
        <w:t>:</w:t>
      </w:r>
    </w:p>
    <w:p>
      <w:pPr>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拟定相关的规范性文件，组织实施市级统筹医疗保险、生育保险、医疗救助等医疗保障方面的政策和监督检查。</w:t>
      </w:r>
    </w:p>
    <w:p>
      <w:pPr>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组织制定并实施医疗保障基金监督管理制度，建立健全医疗保障基金安全防控机制，监督强化全县医疗保障基金的运行管理。</w:t>
      </w:r>
    </w:p>
    <w:p>
      <w:pPr>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组织执行省、市城乡统一的药品、医用耗材、医疗服务项目、医疗服务设施等医疗保障目录和支付标准，监督管理全县药品、医用耗材的招标采购政策的实施。</w:t>
      </w:r>
    </w:p>
    <w:p>
      <w:pPr>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组织实施药品、医用耗材价格和医疗服务项目、医疗服务设施收费等政策，建立价格信息监测和信息发布制度。</w:t>
      </w:r>
    </w:p>
    <w:p>
      <w:pPr>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推进医疗保障基金支付方式改革，拟定全县定点医药机构协议和支付管理办法并组织实施，指导全县医疗保障定点机构管理。建立健全医疗保障信用评价体系和信息披露制度，监督管理纳入医疗保障范围内的医疗服务行为和医疗费用，依法查处医疗保障领域违法违规行为。</w:t>
      </w:r>
    </w:p>
    <w:p>
      <w:pPr>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全县医疗保障经办管理和公共服务体系建设。组织实施异地就医管理和费用结算政策。建立健全医疗保障关系转移接续制度，拟定全民参保计划，推进医疗、生育保险费征收管理，监督管理全县医保经办服务工作。开展医疗保障领域对外合作交流。</w:t>
      </w:r>
    </w:p>
    <w:p>
      <w:pPr>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负责规划实施全县医疗保障信息化建设。组织开展医疗保障大数据管理和应用。</w:t>
      </w:r>
    </w:p>
    <w:p>
      <w:pPr>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负责职责范围内的安全生产和职业健康、生态环境保护、服务便民化等工作。</w:t>
      </w:r>
    </w:p>
    <w:p>
      <w:pPr>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与县卫生健康局的职责分工。两部门在医疗、医保、医药等方面加强制度、政策衔接，建立沟通协商机制，协同推进改革，提高医疗资源使用效率和医疗保障水平。</w:t>
      </w:r>
    </w:p>
    <w:p>
      <w:pPr>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完成县委、县政府交办的其他工作。</w:t>
      </w:r>
      <w:bookmarkEnd w:id="63"/>
      <w:bookmarkEnd w:id="64"/>
      <w:bookmarkStart w:id="67" w:name="_Toc15377199"/>
      <w:bookmarkStart w:id="68" w:name="_Toc15378446"/>
    </w:p>
    <w:p>
      <w:pPr>
        <w:ind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（二）20</w:t>
      </w:r>
      <w:r>
        <w:rPr>
          <w:rFonts w:hint="eastAsia" w:ascii="仿宋_GB2312" w:hAnsi="仿宋_GB2312" w:eastAsia="仿宋_GB2312" w:cs="仿宋_GB2312"/>
          <w:bCs/>
          <w:color w:val="000000"/>
          <w:sz w:val="32"/>
          <w:szCs w:val="32"/>
          <w:lang w:val="en-US" w:eastAsia="zh-CN"/>
        </w:rPr>
        <w:t>21</w:t>
      </w:r>
      <w:r>
        <w:rPr>
          <w:rFonts w:hint="eastAsia" w:ascii="仿宋_GB2312" w:hAnsi="仿宋_GB2312" w:eastAsia="仿宋_GB2312" w:cs="仿宋_GB2312"/>
          <w:bCs/>
          <w:color w:val="000000"/>
          <w:sz w:val="32"/>
          <w:szCs w:val="32"/>
        </w:rPr>
        <w:t>年重点工作完成情况。</w:t>
      </w:r>
      <w:bookmarkEnd w:id="67"/>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一是征缴任务全面完成。以县政府办名义下发征缴通知，分解下达乡镇征缴任务，</w:t>
      </w:r>
      <w:r>
        <w:rPr>
          <w:rFonts w:hint="eastAsia" w:ascii="仿宋" w:hAnsi="仿宋" w:eastAsia="仿宋" w:cs="仿宋"/>
          <w:color w:val="auto"/>
          <w:sz w:val="32"/>
          <w:szCs w:val="32"/>
          <w:lang w:val="en-US" w:eastAsia="zh-CN"/>
        </w:rPr>
        <w:t>与乡镇目标绩效考核挂钩，召开动员会、推进会，定期通报征缴进度。通过电视台、公告、短信、微信等加大宣传力度，发送手机短信10万余条，制作抖音短视频，点击率达109万次。</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年居民医保参保缴费</w:t>
      </w:r>
      <w:r>
        <w:rPr>
          <w:rFonts w:hint="eastAsia" w:ascii="仿宋" w:hAnsi="仿宋" w:eastAsia="仿宋" w:cs="仿宋"/>
          <w:color w:val="auto"/>
          <w:sz w:val="32"/>
          <w:szCs w:val="32"/>
          <w:lang w:val="en-US" w:eastAsia="zh-CN"/>
        </w:rPr>
        <w:t>112780</w:t>
      </w:r>
      <w:r>
        <w:rPr>
          <w:rFonts w:hint="eastAsia" w:ascii="仿宋" w:hAnsi="仿宋" w:eastAsia="仿宋" w:cs="仿宋"/>
          <w:color w:val="auto"/>
          <w:sz w:val="32"/>
          <w:szCs w:val="32"/>
        </w:rPr>
        <w:t>人，</w:t>
      </w:r>
      <w:r>
        <w:rPr>
          <w:rFonts w:hint="eastAsia" w:ascii="仿宋" w:hAnsi="仿宋" w:eastAsia="仿宋" w:cs="仿宋"/>
          <w:sz w:val="32"/>
          <w:szCs w:val="32"/>
          <w:lang w:eastAsia="zh-CN"/>
        </w:rPr>
        <w:t>超额完成市下</w:t>
      </w:r>
      <w:r>
        <w:rPr>
          <w:rFonts w:hint="eastAsia" w:ascii="仿宋" w:hAnsi="仿宋" w:eastAsia="仿宋" w:cs="仿宋"/>
          <w:sz w:val="32"/>
          <w:szCs w:val="32"/>
          <w:lang w:val="en-US" w:eastAsia="zh-CN"/>
        </w:rPr>
        <w:t>目标任务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职工医保</w:t>
      </w:r>
      <w:r>
        <w:rPr>
          <w:rFonts w:hint="eastAsia" w:ascii="仿宋" w:hAnsi="仿宋" w:eastAsia="仿宋" w:cs="仿宋"/>
          <w:color w:val="auto"/>
          <w:sz w:val="32"/>
          <w:szCs w:val="32"/>
          <w:lang w:eastAsia="zh-CN"/>
        </w:rPr>
        <w:t>参保</w:t>
      </w:r>
      <w:r>
        <w:rPr>
          <w:rFonts w:hint="eastAsia" w:ascii="仿宋" w:hAnsi="仿宋" w:eastAsia="仿宋" w:cs="仿宋"/>
          <w:color w:val="auto"/>
          <w:sz w:val="32"/>
          <w:szCs w:val="32"/>
          <w:lang w:val="en-US" w:eastAsia="zh-CN"/>
        </w:rPr>
        <w:t>18259人</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二是巩固医疗保障脱贫成果</w:t>
      </w:r>
      <w:r>
        <w:rPr>
          <w:rFonts w:hint="eastAsia" w:ascii="仿宋" w:hAnsi="仿宋" w:eastAsia="仿宋" w:cs="仿宋"/>
          <w:color w:val="auto"/>
          <w:sz w:val="32"/>
          <w:szCs w:val="32"/>
        </w:rPr>
        <w:t>。</w:t>
      </w:r>
      <w:r>
        <w:rPr>
          <w:rFonts w:hint="eastAsia" w:ascii="仿宋_GB2312" w:hAnsi="仿宋_GB2312" w:eastAsia="仿宋_GB2312" w:cs="仿宋_GB2312"/>
          <w:b w:val="0"/>
          <w:bCs w:val="0"/>
          <w:sz w:val="32"/>
          <w:szCs w:val="32"/>
          <w:lang w:val="en-US" w:eastAsia="zh-CN"/>
        </w:rPr>
        <w:t>构建基本医疗保险、大病保险、医疗救助“三重保障”体系，</w:t>
      </w:r>
      <w:r>
        <w:rPr>
          <w:rFonts w:hint="eastAsia" w:ascii="仿宋" w:hAnsi="仿宋" w:eastAsia="仿宋" w:cs="仿宋"/>
          <w:color w:val="auto"/>
          <w:sz w:val="32"/>
          <w:szCs w:val="32"/>
        </w:rPr>
        <w:t>采取资助参保、门诊救助、医疗救助和临时医疗救助方式，对重特大疾病困难群众实行分段救助。</w:t>
      </w:r>
      <w:r>
        <w:rPr>
          <w:rFonts w:hint="eastAsia" w:ascii="仿宋" w:hAnsi="仿宋" w:eastAsia="仿宋" w:cs="仿宋"/>
          <w:color w:val="auto"/>
          <w:sz w:val="32"/>
          <w:szCs w:val="32"/>
          <w:lang w:eastAsia="zh-CN"/>
        </w:rPr>
        <w:t>全年</w:t>
      </w:r>
      <w:r>
        <w:rPr>
          <w:rFonts w:hint="eastAsia" w:ascii="仿宋" w:hAnsi="仿宋" w:eastAsia="仿宋" w:cs="仿宋"/>
          <w:color w:val="auto"/>
          <w:sz w:val="32"/>
          <w:szCs w:val="32"/>
          <w:lang w:val="en-US" w:eastAsia="zh-CN"/>
        </w:rPr>
        <w:t>医疗救助8125人次，发放医疗救助资金1083万元</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三是</w:t>
      </w:r>
      <w:r>
        <w:rPr>
          <w:rFonts w:hint="eastAsia" w:ascii="仿宋" w:hAnsi="仿宋" w:eastAsia="仿宋" w:cs="仿宋"/>
          <w:color w:val="auto"/>
          <w:sz w:val="32"/>
          <w:szCs w:val="32"/>
          <w:lang w:eastAsia="zh-CN"/>
        </w:rPr>
        <w:t>全力实施民生实事。财政全额代缴</w:t>
      </w:r>
      <w:r>
        <w:rPr>
          <w:rFonts w:hint="eastAsia" w:ascii="仿宋" w:hAnsi="仿宋" w:eastAsia="仿宋" w:cs="仿宋"/>
          <w:color w:val="auto"/>
          <w:sz w:val="32"/>
          <w:szCs w:val="32"/>
          <w:lang w:val="en-US" w:eastAsia="zh-CN"/>
        </w:rPr>
        <w:t>28137名已脱贫人口</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城乡居民基本医疗保险；</w:t>
      </w:r>
      <w:r>
        <w:rPr>
          <w:rFonts w:hint="eastAsia" w:ascii="仿宋" w:hAnsi="仿宋" w:eastAsia="仿宋" w:cs="仿宋"/>
          <w:color w:val="auto"/>
          <w:sz w:val="32"/>
          <w:szCs w:val="32"/>
          <w:lang w:val="en-US" w:eastAsia="zh-CN"/>
        </w:rPr>
        <w:t>对2699人特殊人群进行资助参保</w:t>
      </w:r>
      <w:r>
        <w:rPr>
          <w:rFonts w:hint="eastAsia" w:ascii="仿宋" w:hAnsi="仿宋" w:eastAsia="仿宋" w:cs="仿宋"/>
          <w:color w:val="auto"/>
          <w:sz w:val="32"/>
          <w:szCs w:val="32"/>
          <w:lang w:eastAsia="zh-CN"/>
        </w:rPr>
        <w:t>。提升医疗保障水平，城乡居民参保财政补助提高到</w:t>
      </w:r>
      <w:r>
        <w:rPr>
          <w:rFonts w:hint="eastAsia" w:ascii="仿宋" w:hAnsi="仿宋" w:eastAsia="仿宋" w:cs="仿宋"/>
          <w:color w:val="auto"/>
          <w:sz w:val="32"/>
          <w:szCs w:val="32"/>
          <w:lang w:val="en-US" w:eastAsia="zh-CN"/>
        </w:rPr>
        <w:t>580元/人，县级财政配套资金432.07万元已上缴。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四是加强防贫动态监测。会同县乡村振兴局、乡镇定期分析研判，加强动态监测，防止因病致贫返贫。</w:t>
      </w:r>
    </w:p>
    <w:p>
      <w:pPr>
        <w:pStyle w:val="4"/>
        <w:rPr>
          <w:rStyle w:val="33"/>
          <w:b w:val="0"/>
          <w:bCs w:val="0"/>
        </w:rPr>
      </w:pPr>
      <w:bookmarkStart w:id="69" w:name="_Toc20643_WPSOffice_Level2"/>
      <w:r>
        <w:rPr>
          <w:rFonts w:hint="eastAsia" w:ascii="黑体" w:eastAsia="黑体"/>
          <w:b w:val="0"/>
          <w:color w:val="000000"/>
        </w:rPr>
        <w:t>二、</w:t>
      </w:r>
      <w:r>
        <w:rPr>
          <w:rFonts w:hint="eastAsia" w:ascii="黑体" w:hAnsi="黑体" w:eastAsia="黑体"/>
          <w:b w:val="0"/>
          <w:color w:val="000000"/>
        </w:rPr>
        <w:t>机</w:t>
      </w:r>
      <w:r>
        <w:rPr>
          <w:rStyle w:val="33"/>
          <w:rFonts w:hint="eastAsia" w:ascii="黑体" w:hAnsi="黑体" w:eastAsia="黑体"/>
          <w:b w:val="0"/>
          <w:bCs w:val="0"/>
        </w:rPr>
        <w:t>构设置</w:t>
      </w:r>
      <w:bookmarkEnd w:id="65"/>
      <w:bookmarkEnd w:id="66"/>
      <w:bookmarkEnd w:id="69"/>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医疗保障局</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val="en-US" w:eastAsia="zh-CN"/>
        </w:rPr>
        <w:t xml:space="preserve">  </w:t>
      </w:r>
    </w:p>
    <w:p>
      <w:pPr>
        <w:pStyle w:val="2"/>
        <w:adjustRightInd w:val="0"/>
        <w:snapToGrid w:val="0"/>
        <w:spacing w:before="93" w:line="600" w:lineRule="exact"/>
        <w:ind w:firstLine="672" w:firstLineChars="21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医疗保障局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年度部门决算编制范围的二级预算单位包括：</w:t>
      </w:r>
      <w:r>
        <w:rPr>
          <w:rFonts w:hint="eastAsia" w:ascii="仿宋" w:hAnsi="仿宋" w:eastAsia="仿宋"/>
          <w:color w:val="auto"/>
          <w:sz w:val="32"/>
          <w:szCs w:val="32"/>
          <w:highlight w:val="none"/>
          <w:lang w:val="en-US" w:eastAsia="zh-CN"/>
        </w:rPr>
        <w:t>0个。</w:t>
      </w:r>
    </w:p>
    <w:p>
      <w:pPr>
        <w:ind w:firstLine="640" w:firstLineChars="200"/>
        <w:rPr>
          <w:rStyle w:val="26"/>
          <w:rFonts w:ascii="黑体" w:hAnsi="黑体" w:eastAsia="黑体"/>
          <w:b w:val="0"/>
          <w:bCs/>
          <w:color w:val="auto"/>
          <w:highlight w:val="none"/>
        </w:rPr>
      </w:pPr>
      <w:r>
        <w:rPr>
          <w:rFonts w:ascii="仿宋" w:hAnsi="仿宋" w:eastAsia="仿宋"/>
          <w:color w:val="000000"/>
          <w:sz w:val="32"/>
          <w:szCs w:val="32"/>
        </w:rPr>
        <w:br w:type="page"/>
      </w:r>
      <w:bookmarkStart w:id="70" w:name="_Toc3467_WPSOffice_Level1"/>
      <w:r>
        <w:rPr>
          <w:rStyle w:val="26"/>
          <w:rFonts w:hint="eastAsia" w:ascii="黑体" w:hAnsi="黑体" w:eastAsia="黑体" w:cs="Times New Roman"/>
          <w:b w:val="0"/>
          <w:bCs/>
          <w:color w:val="auto"/>
          <w:highlight w:val="none"/>
        </w:rPr>
        <w:t xml:space="preserve">第二部分 </w:t>
      </w:r>
      <w:r>
        <w:rPr>
          <w:rStyle w:val="26"/>
          <w:rFonts w:hint="eastAsia" w:ascii="黑体" w:hAnsi="黑体" w:eastAsia="黑体" w:cs="Times New Roman"/>
          <w:b w:val="0"/>
          <w:bCs/>
          <w:color w:val="auto"/>
          <w:highlight w:val="none"/>
          <w:lang w:val="en-US" w:eastAsia="zh-CN"/>
        </w:rPr>
        <w:t>2021年度</w:t>
      </w:r>
      <w:r>
        <w:rPr>
          <w:rStyle w:val="26"/>
          <w:rFonts w:hint="eastAsia" w:ascii="黑体" w:hAnsi="黑体" w:eastAsia="黑体" w:cs="Times New Roman"/>
          <w:b w:val="0"/>
          <w:bCs/>
          <w:color w:val="auto"/>
          <w:highlight w:val="none"/>
        </w:rPr>
        <w:t>部</w:t>
      </w:r>
      <w:r>
        <w:rPr>
          <w:rStyle w:val="26"/>
          <w:rFonts w:hint="eastAsia" w:ascii="黑体" w:hAnsi="黑体" w:eastAsia="黑体"/>
          <w:b w:val="0"/>
          <w:bCs/>
          <w:color w:val="auto"/>
          <w:highlight w:val="none"/>
        </w:rPr>
        <w:t>门决算情况说明</w:t>
      </w:r>
      <w:bookmarkEnd w:id="58"/>
      <w:bookmarkEnd w:id="59"/>
      <w:bookmarkEnd w:id="70"/>
    </w:p>
    <w:p>
      <w:pPr>
        <w:rPr>
          <w:color w:val="auto"/>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71" w:name="_Toc15377205"/>
      <w:bookmarkStart w:id="72" w:name="_Toc16721_WPSOffice_Level2"/>
      <w:bookmarkStart w:id="73"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71"/>
      <w:bookmarkEnd w:id="72"/>
      <w:bookmarkEnd w:id="73"/>
    </w:p>
    <w:p>
      <w:pPr>
        <w:spacing w:line="600" w:lineRule="exact"/>
        <w:ind w:firstLine="640" w:firstLineChars="200"/>
        <w:rPr>
          <w:rFonts w:hint="eastAsia" w:ascii="仿宋_GB2312" w:hAnsi="仿宋" w:eastAsia="仿宋_GB2312" w:cs="仿宋"/>
          <w:bCs/>
          <w:sz w:val="32"/>
          <w:szCs w:val="32"/>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1537.94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0.31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0.2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cs="仿宋"/>
          <w:bCs/>
          <w:sz w:val="32"/>
          <w:szCs w:val="32"/>
          <w:lang w:eastAsia="zh-CN"/>
        </w:rPr>
        <w:t>人员减少、人员经费减少、社会保障缴费减少</w:t>
      </w:r>
      <w:r>
        <w:rPr>
          <w:rFonts w:hint="eastAsia" w:ascii="仿宋_GB2312" w:hAnsi="仿宋" w:eastAsia="仿宋_GB2312" w:cs="仿宋"/>
          <w:bCs/>
          <w:sz w:val="32"/>
          <w:szCs w:val="32"/>
        </w:rPr>
        <w:t>。</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48895</wp:posOffset>
            </wp:positionH>
            <wp:positionV relativeFrom="paragraph">
              <wp:posOffset>223520</wp:posOffset>
            </wp:positionV>
            <wp:extent cx="5117465" cy="3828415"/>
            <wp:effectExtent l="4445" t="4445" r="21590" b="1524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_GB2312" w:eastAsia="仿宋"/>
          <w:color w:val="auto"/>
          <w:sz w:val="32"/>
          <w:szCs w:val="32"/>
          <w:highlight w:val="none"/>
          <w:lang w:val="en-US"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5"/>
        <w:numPr>
          <w:ilvl w:val="0"/>
          <w:numId w:val="0"/>
        </w:numPr>
        <w:spacing w:line="600" w:lineRule="exact"/>
        <w:ind w:left="640" w:leftChars="0"/>
        <w:outlineLvl w:val="1"/>
        <w:rPr>
          <w:rStyle w:val="27"/>
          <w:rFonts w:ascii="黑体" w:hAnsi="黑体" w:eastAsia="黑体"/>
          <w:b w:val="0"/>
          <w:color w:val="auto"/>
          <w:highlight w:val="none"/>
        </w:rPr>
      </w:pPr>
      <w:bookmarkStart w:id="74" w:name="_Toc15377206"/>
      <w:bookmarkStart w:id="75" w:name="_Toc15396604"/>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76" w:name="_Toc11160_WPSOffice_Level2"/>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74"/>
      <w:bookmarkEnd w:id="75"/>
      <w:bookmarkEnd w:id="76"/>
    </w:p>
    <w:p>
      <w:pPr>
        <w:spacing w:line="600" w:lineRule="exact"/>
        <w:ind w:firstLine="640" w:firstLineChars="200"/>
        <w:outlineLvl w:val="1"/>
        <w:rPr>
          <w:rFonts w:hint="eastAsia"/>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1532.76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905.26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59.06</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627.5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40.94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96520</wp:posOffset>
            </wp:positionH>
            <wp:positionV relativeFrom="paragraph">
              <wp:posOffset>12700</wp:posOffset>
            </wp:positionV>
            <wp:extent cx="5080000" cy="3810000"/>
            <wp:effectExtent l="4445" t="4445" r="2095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pStyle w:val="2"/>
        <w:rPr>
          <w:rFonts w:hint="eastAsia"/>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77" w:name="_Toc15377207"/>
      <w:bookmarkStart w:id="78" w:name="_Toc15396605"/>
      <w:bookmarkStart w:id="79" w:name="_Toc14655_WPSOffice_Level2"/>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77"/>
      <w:bookmarkEnd w:id="78"/>
      <w:bookmarkEnd w:id="79"/>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1047.08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318.94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30.46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728.14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39370</wp:posOffset>
            </wp:positionH>
            <wp:positionV relativeFrom="paragraph">
              <wp:posOffset>87630</wp:posOffset>
            </wp:positionV>
            <wp:extent cx="5080000" cy="3810000"/>
            <wp:effectExtent l="4445" t="4445" r="2095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bookmarkStart w:id="80" w:name="_Toc15377208"/>
      <w:bookmarkStart w:id="81" w:name="_Toc15396606"/>
      <w:bookmarkStart w:id="82" w:name="_Toc26248_WPSOffice_Level2"/>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80"/>
      <w:bookmarkEnd w:id="81"/>
      <w:bookmarkEnd w:id="82"/>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1537.94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0.31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cs="仿宋"/>
          <w:bCs/>
          <w:sz w:val="32"/>
          <w:szCs w:val="32"/>
          <w:lang w:eastAsia="zh-CN"/>
        </w:rPr>
        <w:t>人员减少、人员经费减少、社会保障缴费减少</w:t>
      </w:r>
      <w:r>
        <w:rPr>
          <w:rFonts w:hint="eastAsia" w:ascii="仿宋_GB2312" w:hAnsi="仿宋" w:eastAsia="仿宋_GB2312" w:cs="仿宋"/>
          <w:bCs/>
          <w:sz w:val="32"/>
          <w:szCs w:val="32"/>
        </w:rPr>
        <w:t>。</w: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-8890</wp:posOffset>
            </wp:positionH>
            <wp:positionV relativeFrom="paragraph">
              <wp:posOffset>133985</wp:posOffset>
            </wp:positionV>
            <wp:extent cx="5183505" cy="3799205"/>
            <wp:effectExtent l="4445" t="4445" r="12700" b="635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bookmarkStart w:id="83" w:name="_Toc15377209"/>
      <w:bookmarkStart w:id="84" w:name="_Toc15396607"/>
      <w:bookmarkStart w:id="85" w:name="_Toc26849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83"/>
      <w:bookmarkEnd w:id="84"/>
      <w:bookmarkEnd w:id="85"/>
    </w:p>
    <w:p>
      <w:pPr>
        <w:spacing w:line="600" w:lineRule="exact"/>
        <w:ind w:firstLine="643" w:firstLineChars="200"/>
        <w:outlineLvl w:val="2"/>
        <w:rPr>
          <w:rFonts w:ascii="仿宋" w:hAnsi="仿宋" w:eastAsia="仿宋"/>
          <w:b/>
          <w:color w:val="auto"/>
          <w:sz w:val="32"/>
          <w:szCs w:val="32"/>
          <w:highlight w:val="none"/>
        </w:rPr>
      </w:pPr>
      <w:bookmarkStart w:id="86" w:name="_Toc15377210"/>
      <w:r>
        <w:rPr>
          <w:rFonts w:hint="eastAsia" w:ascii="仿宋" w:hAnsi="仿宋" w:eastAsia="仿宋"/>
          <w:b/>
          <w:color w:val="auto"/>
          <w:sz w:val="32"/>
          <w:szCs w:val="32"/>
          <w:highlight w:val="none"/>
        </w:rPr>
        <w:t>（一）一般公共预算财政拨款支出决算总体情况</w:t>
      </w:r>
      <w:bookmarkEnd w:id="86"/>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419.57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40.07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1113.42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265.37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项目支出减少，扶贫支出减少。</w: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95250</wp:posOffset>
            </wp:positionH>
            <wp:positionV relativeFrom="paragraph">
              <wp:posOffset>9525</wp:posOffset>
            </wp:positionV>
            <wp:extent cx="5117465" cy="3828415"/>
            <wp:effectExtent l="4445" t="4445" r="21590" b="1524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87" w:name="_Toc15377211"/>
      <w:r>
        <w:rPr>
          <w:rFonts w:hint="eastAsia" w:ascii="仿宋" w:hAnsi="仿宋" w:eastAsia="仿宋"/>
          <w:b/>
          <w:color w:val="auto"/>
          <w:sz w:val="32"/>
          <w:szCs w:val="32"/>
          <w:highlight w:val="none"/>
        </w:rPr>
        <w:t>（二）一般公共预算财政拨款支出决算结构情况</w:t>
      </w:r>
      <w:bookmarkEnd w:id="87"/>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419.57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291.39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69.45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8.05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w:t>
      </w:r>
      <w:r>
        <w:rPr>
          <w:rFonts w:hint="eastAsia" w:ascii="仿宋" w:hAnsi="仿宋" w:eastAsia="仿宋"/>
          <w:color w:val="000000"/>
          <w:sz w:val="32"/>
          <w:szCs w:val="32"/>
          <w:lang w:val="en-US" w:eastAsia="zh-CN"/>
        </w:rPr>
        <w:t>19.49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4.64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农林水</w:t>
      </w:r>
      <w:r>
        <w:rPr>
          <w:rFonts w:hint="eastAsia" w:ascii="仿宋" w:hAnsi="仿宋" w:eastAsia="仿宋"/>
          <w:b/>
          <w:bCs/>
          <w:color w:val="000000"/>
          <w:sz w:val="32"/>
          <w:szCs w:val="32"/>
          <w:lang w:eastAsia="zh-CN"/>
        </w:rPr>
        <w:t>类</w:t>
      </w:r>
      <w:r>
        <w:rPr>
          <w:rFonts w:hint="eastAsia" w:ascii="仿宋" w:hAnsi="仿宋" w:eastAsia="仿宋"/>
          <w:b/>
          <w:bCs/>
          <w:color w:val="000000"/>
          <w:sz w:val="32"/>
          <w:szCs w:val="32"/>
        </w:rPr>
        <w:t>支出</w:t>
      </w:r>
      <w:r>
        <w:rPr>
          <w:rFonts w:hint="eastAsia" w:ascii="仿宋" w:hAnsi="仿宋" w:eastAsia="仿宋"/>
          <w:color w:val="000000"/>
          <w:sz w:val="32"/>
          <w:szCs w:val="32"/>
          <w:lang w:val="en-US" w:eastAsia="zh-CN"/>
        </w:rPr>
        <w:t>100.64</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23.99</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106045</wp:posOffset>
            </wp:positionH>
            <wp:positionV relativeFrom="paragraph">
              <wp:posOffset>33020</wp:posOffset>
            </wp:positionV>
            <wp:extent cx="5080000" cy="3810000"/>
            <wp:effectExtent l="4445" t="4445" r="20955" b="1460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hint="eastAsia" w:ascii="仿宋" w:hAnsi="仿宋" w:eastAsia="仿宋"/>
          <w:b/>
          <w:color w:val="auto"/>
          <w:sz w:val="32"/>
          <w:szCs w:val="32"/>
          <w:highlight w:val="none"/>
        </w:rPr>
      </w:pPr>
      <w:bookmarkStart w:id="88" w:name="_Toc15377212"/>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88"/>
    </w:p>
    <w:p>
      <w:pPr>
        <w:spacing w:line="600" w:lineRule="exact"/>
        <w:ind w:firstLine="643" w:firstLineChars="200"/>
        <w:outlineLvl w:val="2"/>
        <w:rPr>
          <w:rFonts w:ascii="仿宋" w:hAnsi="仿宋" w:eastAsia="仿宋"/>
          <w:color w:val="auto"/>
          <w:sz w:val="32"/>
          <w:szCs w:val="32"/>
          <w:highlight w:val="none"/>
        </w:rPr>
      </w:pPr>
      <w:bookmarkStart w:id="89" w:name="_Toc15377444"/>
      <w:bookmarkStart w:id="90" w:name="_Toc15378460"/>
      <w:bookmarkStart w:id="91"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419.57万元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46.08</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lang w:eastAsia="zh-CN"/>
        </w:rPr>
        <w:t>，决算数小于预算数的原因是部分项目未完工，资金结转下年使用</w:t>
      </w:r>
      <w:r>
        <w:rPr>
          <w:rStyle w:val="15"/>
          <w:rFonts w:hint="eastAsia" w:ascii="仿宋" w:hAnsi="仿宋" w:eastAsia="仿宋"/>
          <w:bCs/>
          <w:color w:val="auto"/>
          <w:sz w:val="32"/>
          <w:szCs w:val="32"/>
          <w:highlight w:val="none"/>
        </w:rPr>
        <w:t>。其中：</w:t>
      </w:r>
      <w:bookmarkEnd w:id="89"/>
      <w:bookmarkEnd w:id="90"/>
      <w:bookmarkEnd w:id="91"/>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w:t>
      </w:r>
      <w:r>
        <w:rPr>
          <w:rStyle w:val="15"/>
          <w:rFonts w:hint="eastAsia" w:ascii="仿宋" w:hAnsi="仿宋" w:eastAsia="仿宋"/>
          <w:bCs/>
          <w:color w:val="000000"/>
          <w:sz w:val="32"/>
          <w:szCs w:val="32"/>
          <w:lang w:eastAsia="zh-CN"/>
        </w:rPr>
        <w:t>社会保障和就业支出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人力资源和社会保障管理事务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社会保险经办机构</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261.01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numPr>
          <w:ilvl w:val="0"/>
          <w:numId w:val="0"/>
        </w:num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社会保障和就业支出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（款）机关事业单位基本养老保险缴费支出（项）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18.53</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社会保障和就业支出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（款）机关事业单位</w:t>
      </w:r>
      <w:r>
        <w:rPr>
          <w:rStyle w:val="15"/>
          <w:rFonts w:hint="eastAsia" w:ascii="仿宋" w:hAnsi="仿宋" w:eastAsia="仿宋"/>
          <w:bCs/>
          <w:color w:val="000000"/>
          <w:sz w:val="32"/>
          <w:szCs w:val="32"/>
          <w:lang w:eastAsia="zh-CN"/>
        </w:rPr>
        <w:t>职业年金缴费支出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9.31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社会保障和就业支出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其他社会保障和就业支出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其他社会保障和就业支出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2.54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5</w:t>
      </w:r>
      <w:r>
        <w:rPr>
          <w:rStyle w:val="15"/>
          <w:rFonts w:ascii="仿宋" w:hAnsi="仿宋" w:eastAsia="仿宋"/>
          <w:bCs/>
          <w:color w:val="000000"/>
          <w:sz w:val="32"/>
          <w:szCs w:val="32"/>
        </w:rPr>
        <w:t>.</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行政事业单位医疗</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行政单位医疗</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6</w:t>
      </w:r>
      <w:r>
        <w:rPr>
          <w:rStyle w:val="15"/>
          <w:rFonts w:ascii="仿宋" w:hAnsi="仿宋" w:eastAsia="仿宋"/>
          <w:bCs/>
          <w:color w:val="000000"/>
          <w:sz w:val="32"/>
          <w:szCs w:val="32"/>
        </w:rPr>
        <w:t>.</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行政事业单位医疗</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公务员医疗补助</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0.96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7</w:t>
      </w:r>
      <w:r>
        <w:rPr>
          <w:rStyle w:val="15"/>
          <w:rFonts w:ascii="仿宋" w:hAnsi="仿宋" w:eastAsia="仿宋"/>
          <w:bCs/>
          <w:color w:val="000000"/>
          <w:sz w:val="32"/>
          <w:szCs w:val="32"/>
        </w:rPr>
        <w:t>.</w:t>
      </w:r>
      <w:r>
        <w:rPr>
          <w:rFonts w:hint="eastAsia" w:ascii="仿宋" w:hAnsi="仿宋" w:eastAsia="仿宋"/>
          <w:b/>
          <w:bCs/>
          <w:color w:val="000000"/>
          <w:sz w:val="32"/>
          <w:szCs w:val="32"/>
          <w:lang w:eastAsia="zh-CN"/>
        </w:rPr>
        <w:t>农林水支出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扶贫</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其他扶贫支出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100.64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95.14</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，决算数小于预算数的原因是项目未完工，资金结转下年使用</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8</w:t>
      </w:r>
      <w:r>
        <w:rPr>
          <w:rStyle w:val="15"/>
          <w:rFonts w:ascii="仿宋" w:hAnsi="仿宋" w:eastAsia="仿宋"/>
          <w:bCs/>
          <w:color w:val="000000"/>
          <w:sz w:val="32"/>
          <w:szCs w:val="32"/>
        </w:rPr>
        <w:t>.</w:t>
      </w:r>
      <w:r>
        <w:rPr>
          <w:rFonts w:hint="eastAsia" w:ascii="仿宋" w:hAnsi="仿宋" w:eastAsia="仿宋"/>
          <w:b/>
          <w:bCs/>
          <w:color w:val="000000"/>
          <w:sz w:val="32"/>
          <w:szCs w:val="32"/>
          <w:lang w:eastAsia="zh-CN"/>
        </w:rPr>
        <w:t>住房保障支出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住房改革支出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住房公积金</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19.49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tabs>
          <w:tab w:val="right" w:pos="8306"/>
        </w:tabs>
        <w:spacing w:line="600" w:lineRule="exact"/>
        <w:ind w:firstLine="640" w:firstLineChars="200"/>
        <w:outlineLvl w:val="1"/>
        <w:rPr>
          <w:rStyle w:val="27"/>
          <w:color w:val="auto"/>
          <w:highlight w:val="none"/>
        </w:rPr>
      </w:pPr>
      <w:bookmarkStart w:id="92" w:name="_Toc15377214"/>
      <w:bookmarkStart w:id="93" w:name="_Toc15396608"/>
      <w:bookmarkStart w:id="94" w:name="_Toc23655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92"/>
      <w:bookmarkEnd w:id="93"/>
      <w:bookmarkEnd w:id="94"/>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318.94</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257.83</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生活补助、住房公积金、其他对个人和家庭的补助支出。</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61.1</w:t>
      </w:r>
      <w:r>
        <w:rPr>
          <w:rFonts w:hint="eastAsia" w:ascii="仿宋" w:hAnsi="仿宋" w:eastAsia="仿宋"/>
          <w:color w:val="auto"/>
          <w:sz w:val="32"/>
          <w:szCs w:val="32"/>
          <w:highlight w:val="none"/>
        </w:rPr>
        <w:t>万元，主要包括：办公费、印刷费、水费、电费、邮电费、差旅费、维修（护）费、租赁费、会议费、公务接待费、劳务费、工会经费、福利费、其他交通费、其他商品和服务支出、办公设备购置。</w:t>
      </w:r>
    </w:p>
    <w:p>
      <w:pPr>
        <w:spacing w:line="600" w:lineRule="exact"/>
        <w:ind w:firstLine="640" w:firstLineChars="200"/>
        <w:outlineLvl w:val="1"/>
        <w:rPr>
          <w:rStyle w:val="27"/>
          <w:rFonts w:ascii="黑体" w:hAnsi="黑体" w:eastAsia="黑体"/>
          <w:b w:val="0"/>
          <w:color w:val="auto"/>
          <w:highlight w:val="none"/>
        </w:rPr>
      </w:pPr>
      <w:bookmarkStart w:id="95" w:name="_Toc15377215"/>
      <w:bookmarkStart w:id="96" w:name="_Toc15396609"/>
      <w:bookmarkStart w:id="97" w:name="_Toc1678_WPSOffice_Level2"/>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95"/>
      <w:bookmarkEnd w:id="96"/>
      <w:bookmarkEnd w:id="97"/>
    </w:p>
    <w:p>
      <w:pPr>
        <w:spacing w:line="600" w:lineRule="exact"/>
        <w:ind w:firstLine="640"/>
        <w:outlineLvl w:val="2"/>
        <w:rPr>
          <w:rFonts w:ascii="仿宋" w:hAnsi="仿宋" w:eastAsia="仿宋"/>
          <w:b/>
          <w:color w:val="auto"/>
          <w:sz w:val="32"/>
          <w:szCs w:val="32"/>
          <w:highlight w:val="none"/>
        </w:rPr>
      </w:pPr>
      <w:bookmarkStart w:id="98" w:name="_Toc15377216"/>
      <w:r>
        <w:rPr>
          <w:rFonts w:hint="eastAsia" w:ascii="仿宋" w:hAnsi="仿宋" w:eastAsia="仿宋"/>
          <w:b/>
          <w:color w:val="auto"/>
          <w:sz w:val="32"/>
          <w:szCs w:val="32"/>
          <w:highlight w:val="none"/>
        </w:rPr>
        <w:t>（一）“三公”经费财政拨款支出决算总体情况说明</w:t>
      </w:r>
      <w:bookmarkEnd w:id="98"/>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sz w:val="32"/>
          <w:szCs w:val="32"/>
          <w:highlight w:val="none"/>
        </w:rPr>
        <w:t>决算数</w:t>
      </w:r>
      <w:r>
        <w:rPr>
          <w:rFonts w:hint="eastAsia" w:ascii="仿宋" w:hAnsi="仿宋" w:eastAsia="仿宋"/>
          <w:color w:val="000000"/>
          <w:sz w:val="32"/>
          <w:szCs w:val="32"/>
          <w:highlight w:val="none"/>
          <w:lang w:eastAsia="zh-CN"/>
        </w:rPr>
        <w:t>与预算数持平。</w:t>
      </w:r>
    </w:p>
    <w:p>
      <w:pPr>
        <w:spacing w:line="600" w:lineRule="exact"/>
        <w:ind w:firstLine="640"/>
        <w:outlineLvl w:val="2"/>
        <w:rPr>
          <w:rFonts w:ascii="仿宋" w:hAnsi="仿宋" w:eastAsia="仿宋"/>
          <w:b/>
          <w:color w:val="auto"/>
          <w:sz w:val="32"/>
          <w:szCs w:val="32"/>
          <w:highlight w:val="none"/>
        </w:rPr>
      </w:pPr>
      <w:bookmarkStart w:id="99" w:name="_Toc15377217"/>
      <w:r>
        <w:rPr>
          <w:rFonts w:hint="eastAsia" w:ascii="仿宋" w:hAnsi="仿宋" w:eastAsia="仿宋"/>
          <w:b/>
          <w:color w:val="auto"/>
          <w:sz w:val="32"/>
          <w:szCs w:val="32"/>
          <w:highlight w:val="none"/>
        </w:rPr>
        <w:t>（二）“三公”经费财政拨款支出决算具体情况说明</w:t>
      </w:r>
      <w:bookmarkEnd w:id="9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rPr>
          <w:rFonts w:hint="eastAsia" w:ascii="仿宋" w:hAnsi="仿宋" w:eastAsia="仿宋"/>
          <w:color w:val="auto"/>
          <w:sz w:val="32"/>
          <w:szCs w:val="32"/>
          <w:highlight w:val="none"/>
        </w:rPr>
      </w:pPr>
      <w:r>
        <w:drawing>
          <wp:anchor distT="0" distB="0" distL="114300" distR="114300" simplePos="0" relativeHeight="251665408" behindDoc="1" locked="0" layoutInCell="1" allowOverlap="1">
            <wp:simplePos x="0" y="0"/>
            <wp:positionH relativeFrom="column">
              <wp:posOffset>372745</wp:posOffset>
            </wp:positionH>
            <wp:positionV relativeFrom="paragraph">
              <wp:posOffset>185420</wp:posOffset>
            </wp:positionV>
            <wp:extent cx="4572000" cy="2743200"/>
            <wp:effectExtent l="4445" t="4445" r="14605" b="14605"/>
            <wp:wrapThrough wrapText="bothSides">
              <wp:wrapPolygon>
                <wp:start x="-21" y="-35"/>
                <wp:lineTo x="-21" y="21565"/>
                <wp:lineTo x="21579" y="21565"/>
                <wp:lineTo x="21579" y="-35"/>
                <wp:lineTo x="-21" y="-35"/>
              </wp:wrapPolygon>
            </wp:wrapThrough>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2020年持平</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0.4</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0.06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17.65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接待人数较</w:t>
      </w:r>
      <w:r>
        <w:rPr>
          <w:rFonts w:hint="eastAsia" w:ascii="仿宋_GB2312" w:eastAsia="仿宋_GB2312"/>
          <w:color w:val="auto"/>
          <w:sz w:val="32"/>
          <w:szCs w:val="32"/>
          <w:highlight w:val="none"/>
          <w:lang w:val="en-US" w:eastAsia="zh-CN"/>
        </w:rPr>
        <w:t>2020年有所增加</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0.4</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主要用于</w:t>
      </w:r>
      <w:r>
        <w:rPr>
          <w:rFonts w:hint="eastAsia" w:ascii="仿宋_GB2312" w:eastAsia="仿宋_GB2312"/>
          <w:color w:val="auto"/>
          <w:sz w:val="32"/>
          <w:szCs w:val="32"/>
        </w:rPr>
        <w:t>用餐费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49</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0.4</w:t>
      </w:r>
      <w:r>
        <w:rPr>
          <w:rFonts w:hint="eastAsia" w:ascii="仿宋_GB2312" w:eastAsia="仿宋_GB2312"/>
          <w:color w:val="auto"/>
          <w:sz w:val="32"/>
          <w:szCs w:val="32"/>
          <w:highlight w:val="none"/>
        </w:rPr>
        <w:t>万元，具体内容包括：</w:t>
      </w:r>
      <w:r>
        <w:rPr>
          <w:rFonts w:hint="eastAsia" w:ascii="仿宋_GB2312" w:eastAsia="仿宋_GB2312"/>
          <w:color w:val="000000"/>
          <w:sz w:val="32"/>
          <w:szCs w:val="32"/>
          <w:lang w:val="en-US" w:eastAsia="zh-CN"/>
        </w:rPr>
        <w:t>上级部门和区县部门交流检查发生接待费用</w:t>
      </w:r>
      <w:r>
        <w:rPr>
          <w:rFonts w:hint="eastAsia" w:ascii="仿宋_GB2312" w:eastAsia="仿宋_GB2312"/>
          <w:color w:val="auto"/>
          <w:sz w:val="32"/>
          <w:szCs w:val="32"/>
          <w:highlight w:val="none"/>
        </w:rPr>
        <w:t>。</w:t>
      </w:r>
    </w:p>
    <w:p>
      <w:pPr>
        <w:spacing w:line="600" w:lineRule="exact"/>
        <w:ind w:firstLine="643" w:firstLineChars="200"/>
        <w:rPr>
          <w:rFonts w:hint="eastAsia"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100" w:name="_Toc15396610"/>
      <w:bookmarkStart w:id="101" w:name="_Toc15377218"/>
    </w:p>
    <w:p>
      <w:pPr>
        <w:spacing w:line="600" w:lineRule="exact"/>
        <w:ind w:firstLine="640"/>
        <w:outlineLvl w:val="1"/>
        <w:rPr>
          <w:rStyle w:val="27"/>
          <w:rFonts w:ascii="黑体" w:hAnsi="黑体" w:eastAsia="黑体"/>
          <w:color w:val="auto"/>
          <w:highlight w:val="none"/>
        </w:rPr>
      </w:pPr>
      <w:bookmarkStart w:id="102" w:name="_Toc23712_WPSOffice_Level2"/>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100"/>
      <w:bookmarkEnd w:id="101"/>
      <w:bookmarkEnd w:id="102"/>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627.5</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7"/>
          <w:rFonts w:ascii="黑体" w:hAnsi="黑体" w:eastAsia="黑体"/>
          <w:b w:val="0"/>
          <w:color w:val="auto"/>
          <w:highlight w:val="none"/>
        </w:rPr>
      </w:pPr>
      <w:bookmarkStart w:id="103" w:name="_Toc15396611"/>
      <w:bookmarkStart w:id="104" w:name="_Toc15377219"/>
      <w:bookmarkStart w:id="105" w:name="_Toc29899_WPSOffice_Level2"/>
      <w:r>
        <w:rPr>
          <w:rStyle w:val="27"/>
          <w:rFonts w:hint="eastAsia" w:ascii="黑体" w:hAnsi="黑体" w:eastAsia="黑体"/>
          <w:b w:val="0"/>
          <w:color w:val="auto"/>
          <w:highlight w:val="none"/>
        </w:rPr>
        <w:t>国有资本经营预算支出决算情况说明</w:t>
      </w:r>
      <w:bookmarkEnd w:id="103"/>
      <w:bookmarkEnd w:id="104"/>
      <w:bookmarkEnd w:id="105"/>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7"/>
          <w:rFonts w:hint="eastAsia" w:ascii="黑体" w:hAnsi="黑体" w:eastAsia="黑体"/>
          <w:b w:val="0"/>
          <w:color w:val="auto"/>
          <w:highlight w:val="none"/>
        </w:rPr>
      </w:pPr>
      <w:bookmarkStart w:id="106" w:name="_Toc15396612"/>
      <w:bookmarkStart w:id="107" w:name="_Toc15377221"/>
      <w:bookmarkStart w:id="108" w:name="_Toc21848_WPSOffice_Level2"/>
      <w:r>
        <w:rPr>
          <w:rStyle w:val="27"/>
          <w:rFonts w:hint="eastAsia" w:ascii="黑体" w:hAnsi="黑体" w:eastAsia="黑体"/>
          <w:b w:val="0"/>
          <w:color w:val="auto"/>
          <w:highlight w:val="none"/>
        </w:rPr>
        <w:t>其他重要事项的情况说明</w:t>
      </w:r>
      <w:bookmarkEnd w:id="106"/>
      <w:bookmarkEnd w:id="107"/>
      <w:bookmarkEnd w:id="108"/>
    </w:p>
    <w:p>
      <w:pPr>
        <w:spacing w:line="600" w:lineRule="exact"/>
        <w:ind w:firstLine="643" w:firstLineChars="200"/>
        <w:outlineLvl w:val="2"/>
        <w:rPr>
          <w:rFonts w:ascii="仿宋" w:hAnsi="仿宋" w:eastAsia="仿宋"/>
          <w:color w:val="auto"/>
          <w:sz w:val="32"/>
          <w:szCs w:val="32"/>
          <w:highlight w:val="none"/>
        </w:rPr>
      </w:pPr>
      <w:bookmarkStart w:id="109" w:name="_Toc15377222"/>
      <w:r>
        <w:rPr>
          <w:rFonts w:hint="eastAsia" w:ascii="仿宋" w:hAnsi="仿宋" w:eastAsia="仿宋"/>
          <w:b/>
          <w:color w:val="auto"/>
          <w:sz w:val="32"/>
          <w:szCs w:val="32"/>
          <w:highlight w:val="none"/>
        </w:rPr>
        <w:t>（一）机关运行经费支出情况</w:t>
      </w:r>
      <w:bookmarkEnd w:id="109"/>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峨边县医疗保障局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61.1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30.26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98.12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办公经费增加。</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0" w:name="_Toc15377223"/>
      <w:r>
        <w:rPr>
          <w:rFonts w:hint="eastAsia" w:ascii="仿宋" w:hAnsi="仿宋" w:eastAsia="仿宋"/>
          <w:b/>
          <w:color w:val="auto"/>
          <w:sz w:val="32"/>
          <w:szCs w:val="32"/>
          <w:highlight w:val="none"/>
        </w:rPr>
        <w:t>（二）政府采购支出情况</w:t>
      </w:r>
      <w:bookmarkEnd w:id="110"/>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峨边县医疗保障局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4.49</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4.49</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视频会议室建设</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1" w:name="_Toc15377224"/>
      <w:r>
        <w:rPr>
          <w:rFonts w:hint="eastAsia" w:ascii="仿宋" w:hAnsi="仿宋" w:eastAsia="仿宋"/>
          <w:b/>
          <w:color w:val="auto"/>
          <w:sz w:val="32"/>
          <w:szCs w:val="32"/>
          <w:highlight w:val="none"/>
        </w:rPr>
        <w:t>（三）国有资产占有使用情况</w:t>
      </w:r>
      <w:bookmarkEnd w:id="111"/>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峨边县医疗保障局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尘肺病人医疗救助（按实）</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医疗保障局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0"/>
        </w:numPr>
        <w:spacing w:line="600" w:lineRule="exact"/>
        <w:jc w:val="both"/>
        <w:outlineLvl w:val="0"/>
        <w:rPr>
          <w:rFonts w:hint="eastAsia" w:ascii="黑体" w:hAnsi="黑体" w:eastAsia="黑体"/>
          <w:color w:val="auto"/>
          <w:sz w:val="44"/>
          <w:szCs w:val="44"/>
          <w:highlight w:val="none"/>
          <w:lang w:eastAsia="zh-CN"/>
        </w:rPr>
      </w:pPr>
      <w:bookmarkStart w:id="112" w:name="_Toc15377225"/>
      <w:bookmarkStart w:id="113" w:name="_Toc15396613"/>
      <w:r>
        <w:drawing>
          <wp:anchor distT="0" distB="0" distL="114300" distR="114300" simplePos="0" relativeHeight="251666432" behindDoc="0" locked="0" layoutInCell="1" allowOverlap="1">
            <wp:simplePos x="0" y="0"/>
            <wp:positionH relativeFrom="column">
              <wp:posOffset>0</wp:posOffset>
            </wp:positionH>
            <wp:positionV relativeFrom="paragraph">
              <wp:posOffset>133350</wp:posOffset>
            </wp:positionV>
            <wp:extent cx="5269230" cy="8524875"/>
            <wp:effectExtent l="0" t="0" r="7620" b="9525"/>
            <wp:wrapNone/>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3"/>
                    <a:stretch>
                      <a:fillRect/>
                    </a:stretch>
                  </pic:blipFill>
                  <pic:spPr>
                    <a:xfrm>
                      <a:off x="0" y="0"/>
                      <a:ext cx="5269230" cy="8524875"/>
                    </a:xfrm>
                    <a:prstGeom prst="rect">
                      <a:avLst/>
                    </a:prstGeom>
                    <a:noFill/>
                    <a:ln w="9525">
                      <a:noFill/>
                    </a:ln>
                  </pic:spPr>
                </pic:pic>
              </a:graphicData>
            </a:graphic>
          </wp:anchor>
        </w:drawing>
      </w: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numPr>
          <w:ilvl w:val="0"/>
          <w:numId w:val="0"/>
        </w:numPr>
        <w:spacing w:line="600" w:lineRule="exact"/>
        <w:jc w:val="center"/>
        <w:outlineLvl w:val="0"/>
        <w:rPr>
          <w:rStyle w:val="26"/>
          <w:rFonts w:ascii="黑体" w:hAnsi="黑体" w:eastAsia="黑体"/>
          <w:b w:val="0"/>
          <w:color w:val="auto"/>
          <w:highlight w:val="none"/>
        </w:rPr>
      </w:pPr>
      <w:bookmarkStart w:id="114" w:name="_Toc20643_WPSOffice_Level1"/>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112"/>
      <w:bookmarkEnd w:id="113"/>
      <w:bookmarkEnd w:id="114"/>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w:t>
      </w:r>
      <w:r>
        <w:rPr>
          <w:rFonts w:hint="eastAsia" w:ascii="仿宋_GB2312" w:eastAsia="仿宋_GB2312"/>
          <w:sz w:val="32"/>
          <w:szCs w:val="32"/>
          <w:lang w:eastAsia="zh-CN"/>
        </w:rPr>
        <w:t>医保中心收取城乡居民医疗保险费</w:t>
      </w:r>
      <w:r>
        <w:rPr>
          <w:rFonts w:hint="eastAsia" w:ascii="仿宋_GB2312" w:eastAsia="仿宋_GB2312"/>
          <w:sz w:val="32"/>
          <w:szCs w:val="32"/>
        </w:rPr>
        <w:t>等。</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9.社会保障和就业支出（类）人力资源和社会保障管理事务（款）社会保险经办机构（项）:反映社会保险业务管理和基金监督方面的支出。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10.社会保障和就业支出（类）人力资源和社会保障管理事务（款）综合业务管理（项）:反映人力资源和社会保障管理方面综合性管理事务支出。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11.社会保障和就业支出（类）行政事业单位离退休（款）机关事业单位基本养老保险缴费支出（项）:反应行政单位在职职工基本养老保险缴费支出。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12.社会保障和就业支出（类）行政事业单位离退休（款）机关事业单位职业年金缴费支出（项）:反应行政单位在职职工职业年金缴费支出。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13.医疗卫生与计划生育支出（类）医疗保障（款）行政单位医疗（项）:反映财政部门集中安排行政单位基本医疗保险缴费。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14.住房保障支出（类）住房改革支出（款）住房公积金（项）:反映行政事业单位按人力资源和社会保障部门规定的基本工资和津贴补贴及规定比例为职工缴纳的住房公积金。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15.农林水支出（类）扶贫（款）社会发展（项）反映：用于农村贫困地区中小学教育、文化、广播、电视、医疗、卫生等方面的项目支出。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16.农林水支出（类）扶贫（款）其他扶贫支出（项）：反映除了上述项目以外其他用于扶贫方面的支出。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17.社会保障和就业支出（类）其他社会保障和就业支出（款）其他社会保障和就业支出（项）：反映其他用于社会保障和就业方面的支出。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18.卫生健康支出（类）行政事业单位医疗（款）公务员医疗补助（项）：反映财政部门安排的公务员医疗补助经费。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19.卫生健康支出（类）医疗救助（款）其他医疗救助支出（项）：反映其他用于</w:t>
      </w:r>
      <w:bookmarkStart w:id="158" w:name="_GoBack"/>
      <w:bookmarkEnd w:id="158"/>
      <w:r>
        <w:rPr>
          <w:rFonts w:hint="eastAsia" w:ascii="仿宋_GB2312" w:eastAsia="仿宋_GB2312"/>
          <w:sz w:val="32"/>
          <w:szCs w:val="32"/>
          <w:lang w:val="en-US" w:eastAsia="zh-CN"/>
        </w:rPr>
        <w:t>医疗救助方面的支出。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20.基本支出：指为保障机构正常运转、完成日常工作任务而发生的人员支出和公用支出。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 xml:space="preserve">21.项目支出：指在基本支出之外为完成特定行政任务和事业发展目标所发生的支出。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22.经营支出：指事业单位在专业业务活动及其辅助活动之外开展非独立核算经营活动发生的支出。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6"/>
          <w:rFonts w:hint="eastAsia" w:ascii="黑体" w:hAnsi="黑体" w:eastAsia="黑体"/>
          <w:b w:val="0"/>
          <w:color w:val="auto"/>
          <w:highlight w:val="none"/>
          <w:lang w:eastAsia="zh-CN"/>
        </w:rPr>
      </w:pPr>
      <w:bookmarkStart w:id="115" w:name="_Toc15377226"/>
      <w:r>
        <w:rPr>
          <w:rFonts w:ascii="宋体"/>
          <w:b/>
          <w:color w:val="auto"/>
          <w:sz w:val="44"/>
          <w:szCs w:val="44"/>
          <w:highlight w:val="none"/>
        </w:rPr>
        <w:br w:type="page"/>
      </w:r>
      <w:bookmarkStart w:id="116" w:name="_Toc15396614"/>
      <w:bookmarkStart w:id="117" w:name="_Toc16721_WPSOffice_Level1"/>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116"/>
      <w:bookmarkEnd w:id="117"/>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bookmarkStart w:id="118" w:name="_Toc4084_WPSOffice_Level2"/>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医疗保障局</w:t>
      </w:r>
      <w:r>
        <w:rPr>
          <w:rFonts w:hint="eastAsia" w:ascii="方正小标宋简体" w:hAnsi="宋体" w:eastAsia="方正小标宋简体"/>
          <w:color w:val="auto"/>
          <w:kern w:val="0"/>
          <w:sz w:val="40"/>
          <w:szCs w:val="44"/>
          <w:highlight w:val="none"/>
        </w:rPr>
        <w:t>部门整体绩效评价报告</w:t>
      </w:r>
      <w:bookmarkEnd w:id="118"/>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黑体" w:eastAsia="黑体" w:cs="宋体"/>
          <w:color w:val="000000"/>
          <w:kern w:val="0"/>
          <w:sz w:val="32"/>
          <w:szCs w:val="32"/>
          <w:shd w:val="clear" w:color="auto" w:fill="FFFFFF"/>
          <w:lang w:val="zh-CN"/>
        </w:rPr>
      </w:pPr>
      <w:bookmarkStart w:id="119" w:name="_Toc1288_WPSOffice_Level2"/>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部门（单位）概况</w:t>
      </w:r>
      <w:bookmarkEnd w:id="11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峨边彝族自治县</w:t>
      </w:r>
      <w:r>
        <w:rPr>
          <w:rFonts w:hint="eastAsia" w:ascii="仿宋_GB2312" w:hAnsi="宋体" w:eastAsia="仿宋_GB2312" w:cs="宋体"/>
          <w:color w:val="000000"/>
          <w:kern w:val="0"/>
          <w:sz w:val="32"/>
          <w:szCs w:val="32"/>
          <w:shd w:val="clear" w:color="auto" w:fill="FFFFFF"/>
          <w:lang w:val="zh-CN" w:eastAsia="zh-CN"/>
        </w:rPr>
        <w:t>医疗保障</w:t>
      </w:r>
      <w:r>
        <w:rPr>
          <w:rFonts w:hint="eastAsia" w:ascii="仿宋_GB2312" w:hAnsi="宋体" w:eastAsia="仿宋_GB2312" w:cs="宋体"/>
          <w:color w:val="000000"/>
          <w:kern w:val="0"/>
          <w:sz w:val="32"/>
          <w:szCs w:val="32"/>
          <w:shd w:val="clear" w:color="auto" w:fill="FFFFFF"/>
          <w:lang w:val="zh-CN"/>
        </w:rPr>
        <w:t>局</w:t>
      </w:r>
      <w:r>
        <w:rPr>
          <w:rFonts w:hint="eastAsia" w:ascii="仿宋_GB2312" w:hAnsi="宋体" w:eastAsia="仿宋_GB2312" w:cs="宋体"/>
          <w:color w:val="000000"/>
          <w:kern w:val="0"/>
          <w:sz w:val="32"/>
          <w:szCs w:val="32"/>
          <w:shd w:val="clear" w:color="auto" w:fill="FFFFFF"/>
          <w:lang w:val="en-US" w:eastAsia="zh-CN"/>
        </w:rPr>
        <w:t>(简称县医保局)为行政机关，一级预算正科级单位。单位设局长1名，副局长2名；内设中层机构3个（办公室、综合业务股、基金监管股）；下属参公事业单位：医疗保障事务中心，设征缴股、审核股、稽核股、财务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（二）机构职能。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eastAsia="zh-CN"/>
        </w:rPr>
        <w:t>根据峨委办</w:t>
      </w:r>
      <w:r>
        <w:rPr>
          <w:rFonts w:hint="eastAsia" w:ascii="仿宋_GB2312" w:hAnsi="宋体" w:eastAsia="仿宋_GB2312" w:cs="宋体"/>
          <w:color w:val="000000"/>
          <w:kern w:val="0"/>
          <w:sz w:val="32"/>
          <w:szCs w:val="32"/>
          <w:shd w:val="clear" w:color="auto" w:fill="FFFFFF"/>
          <w:lang w:val="en-US" w:eastAsia="zh-CN"/>
        </w:rPr>
        <w:t>〔2019〕39号文件</w:t>
      </w:r>
      <w:r>
        <w:rPr>
          <w:rFonts w:hint="eastAsia" w:ascii="仿宋_GB2312" w:hAnsi="宋体" w:eastAsia="仿宋_GB2312" w:cs="宋体"/>
          <w:color w:val="000000"/>
          <w:kern w:val="0"/>
          <w:sz w:val="32"/>
          <w:szCs w:val="32"/>
          <w:shd w:val="clear" w:color="auto" w:fill="FFFFFF"/>
          <w:lang w:val="zh-CN" w:eastAsia="zh-CN"/>
        </w:rPr>
        <w:t>批复的三定方案，我单位的主要职责是：</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1、拟定相关的规范性文件，组织实施市级统筹医疗保险、生育保险、医疗救助等医疗保障方面的政策和监督检查。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2、组织制定并实施医疗保障基金监督管理制度，建立健全医疗保障基金安全防控机制，监督强化全县医疗保障基金的运行管理。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3、组织执行省、市城乡统一的药品、医用耗材、医疗服务项目、医疗服务设施等医疗保障目录和支付标准，监督管理全县药品、医用耗材的招标采购政策的实施。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4、组织实施药品、医用耗材价格和医疗服务项目、医疗服务设施收费等政策，建立价格信息监测和信息发布制度。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5、推进医疗保障基金支付方式改革，拟定全县定点医药机构协议和支付管理办法并组织实施，指导全县医疗保障定点机构管理。建立健全医疗保障信用评价体系和信息披露制度，监督管理纳入医疗保障范围内的医疗服务行为和医疗费用，依法查处医疗保障领域违法违规行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6、负责全县医疗保障经办管理和公共服务体系建设。组织实施异地就医管理和费用结算政策。建立健全医疗保障关系转移接续制度，拟定全民参保计划，推进医疗、生育保险费征收管理，监督管理全县医保经办服务工作。开展医疗保障领域对外合作交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7、负责规划实施全县医疗保障信息化建设。组织开展医疗保障大数据管理和应用。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8、负责职责范围内的安全生产和职业健康、生态环境保护、服务便民化等工作。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9、与县卫生健康局的职责分工。两部门在医疗、医保、医药等方面加强制度、政策衔接，建立沟通协商机制，协同推进改革，提高医疗资源使用效率和医疗保障水平。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10、完成县委、县政府交办的其他工作。</w:t>
      </w:r>
    </w:p>
    <w:p>
      <w:pPr>
        <w:keepNext w:val="0"/>
        <w:keepLines w:val="0"/>
        <w:pageBreakBefore w:val="0"/>
        <w:widowControl/>
        <w:tabs>
          <w:tab w:val="left" w:pos="3840"/>
        </w:tabs>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（三）人员概况。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eastAsia="zh-CN"/>
        </w:rPr>
        <w:t>县医保局经机构编制委员会批准行政编制</w:t>
      </w:r>
      <w:r>
        <w:rPr>
          <w:rFonts w:hint="eastAsia" w:ascii="仿宋_GB2312" w:hAnsi="宋体" w:eastAsia="仿宋_GB2312" w:cs="宋体"/>
          <w:color w:val="000000"/>
          <w:kern w:val="0"/>
          <w:sz w:val="32"/>
          <w:szCs w:val="32"/>
          <w:shd w:val="clear" w:color="auto" w:fill="FFFFFF"/>
          <w:lang w:val="en-US" w:eastAsia="zh-CN"/>
        </w:rPr>
        <w:t>19人，实有公务员4人，参公人员8人，工勤2人。</w:t>
      </w:r>
      <w:r>
        <w:rPr>
          <w:rFonts w:ascii="楷体_GB2312" w:hAnsi="宋体" w:eastAsia="楷体_GB2312" w:cs="宋体"/>
          <w:color w:val="000000"/>
          <w:kern w:val="0"/>
          <w:sz w:val="32"/>
          <w:szCs w:val="32"/>
          <w:shd w:val="clear" w:color="auto" w:fill="FFFFFF"/>
          <w:lang w:val="zh-CN"/>
        </w:rPr>
        <w:tab/>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黑体" w:eastAsia="黑体" w:cs="宋体"/>
          <w:color w:val="000000"/>
          <w:kern w:val="0"/>
          <w:sz w:val="32"/>
          <w:szCs w:val="32"/>
          <w:shd w:val="clear" w:color="auto" w:fill="FFFFFF"/>
        </w:rPr>
      </w:pPr>
      <w:bookmarkStart w:id="120" w:name="_Toc18946_WPSOffice_Level2"/>
      <w:r>
        <w:rPr>
          <w:rFonts w:hint="eastAsia" w:ascii="黑体" w:hAnsi="黑体" w:eastAsia="黑体" w:cs="宋体"/>
          <w:color w:val="000000"/>
          <w:kern w:val="0"/>
          <w:sz w:val="32"/>
          <w:szCs w:val="32"/>
          <w:shd w:val="clear" w:color="auto" w:fill="FFFFFF"/>
        </w:rPr>
        <w:t>二、部门财政资金收支情况</w:t>
      </w:r>
      <w:bookmarkEnd w:id="12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sz w:val="32"/>
          <w:szCs w:val="32"/>
          <w:lang w:val="zh-CN"/>
        </w:rPr>
      </w:pPr>
      <w:r>
        <w:rPr>
          <w:rFonts w:hint="eastAsia" w:ascii="仿宋_GB2312" w:hAnsi="宋体" w:eastAsia="仿宋_GB2312" w:cs="宋体"/>
          <w:b w:val="0"/>
          <w:bCs w:val="0"/>
          <w:color w:val="000000"/>
          <w:kern w:val="0"/>
          <w:sz w:val="32"/>
          <w:szCs w:val="32"/>
          <w:shd w:val="clear" w:color="auto" w:fill="FFFFFF"/>
          <w:lang w:val="en-US" w:eastAsia="zh-CN" w:bidi="ar-SA"/>
        </w:rPr>
        <w:t>县医保局2021年县级财政拨款预算收入1047.07万元。</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部门财政资金支出情况。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b w:val="0"/>
          <w:bCs w:val="0"/>
          <w:color w:val="000000"/>
          <w:kern w:val="0"/>
          <w:sz w:val="32"/>
          <w:szCs w:val="32"/>
          <w:shd w:val="clear" w:color="auto" w:fill="FFFFFF"/>
          <w:lang w:val="en-US" w:eastAsia="zh-CN" w:bidi="ar-SA"/>
        </w:rPr>
      </w:pPr>
      <w:r>
        <w:rPr>
          <w:rFonts w:hint="eastAsia" w:ascii="仿宋_GB2312" w:hAnsi="宋体" w:eastAsia="仿宋_GB2312" w:cs="宋体"/>
          <w:b w:val="0"/>
          <w:bCs w:val="0"/>
          <w:color w:val="000000"/>
          <w:kern w:val="0"/>
          <w:sz w:val="32"/>
          <w:szCs w:val="32"/>
          <w:shd w:val="clear" w:color="auto" w:fill="FFFFFF"/>
          <w:lang w:val="zh-CN" w:eastAsia="zh-CN" w:bidi="ar-SA"/>
        </w:rPr>
        <w:t>基本支出</w:t>
      </w:r>
      <w:r>
        <w:rPr>
          <w:rFonts w:hint="eastAsia" w:ascii="仿宋_GB2312" w:hAnsi="宋体" w:eastAsia="仿宋_GB2312" w:cs="宋体"/>
          <w:b w:val="0"/>
          <w:bCs w:val="0"/>
          <w:color w:val="000000"/>
          <w:kern w:val="0"/>
          <w:sz w:val="32"/>
          <w:szCs w:val="32"/>
          <w:shd w:val="clear" w:color="auto" w:fill="FFFFFF"/>
          <w:lang w:val="en-US" w:eastAsia="zh-CN" w:bidi="ar-SA"/>
        </w:rPr>
        <w:t>318.93万元，项目支出728.14万元，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eastAsia="仿宋_GB2312" w:cs="宋体"/>
          <w:b w:val="0"/>
          <w:bCs w:val="0"/>
          <w:color w:val="auto"/>
          <w:kern w:val="0"/>
          <w:sz w:val="32"/>
          <w:szCs w:val="32"/>
          <w:shd w:val="clear" w:color="auto" w:fill="FFFFFF"/>
          <w:lang w:val="en-US" w:eastAsia="zh-CN" w:bidi="ar-SA"/>
        </w:rPr>
      </w:pPr>
      <w:r>
        <w:rPr>
          <w:rFonts w:hint="eastAsia" w:ascii="仿宋_GB2312" w:hAnsi="宋体" w:eastAsia="仿宋_GB2312" w:cs="宋体"/>
          <w:b w:val="0"/>
          <w:bCs w:val="0"/>
          <w:color w:val="000000"/>
          <w:kern w:val="0"/>
          <w:sz w:val="32"/>
          <w:szCs w:val="32"/>
          <w:shd w:val="clear" w:color="auto" w:fill="FFFFFF"/>
          <w:lang w:val="en-US" w:eastAsia="zh-CN" w:bidi="ar-SA"/>
        </w:rPr>
        <w:t>其中项目11个，具体支出为：城乡医疗保险缴费财政配套资金部分（按实）项目</w:t>
      </w:r>
      <w:r>
        <w:rPr>
          <w:rFonts w:hint="eastAsia" w:ascii="仿宋_GB2312" w:hAnsi="宋体" w:eastAsia="仿宋_GB2312" w:cs="宋体"/>
          <w:b w:val="0"/>
          <w:bCs w:val="0"/>
          <w:color w:val="auto"/>
          <w:kern w:val="0"/>
          <w:sz w:val="32"/>
          <w:szCs w:val="32"/>
          <w:shd w:val="clear" w:color="auto" w:fill="FFFFFF"/>
          <w:lang w:val="en-US" w:eastAsia="zh-CN" w:bidi="ar-SA"/>
        </w:rPr>
        <w:t>432.07万元;建国初期参加革命工作退休人员门诊补助（按实）项目12.4万元；财政代缴贫困人口医疗保险个人缴费部分（按实）项目100万元；医疗保险征缴工作经费项目14.04万元；城乡基本医疗保险支出监督管理经费项目2.2万元；离休二残医疗费（按实）项目30万元；尘肺病人医疗保险缴费代缴个人部分（按实）项目2.93万元；尘肺病人医疗救助资金项目31.92万元；经办服务场所信息化建设6.88万元；新冠疫苗接种县级配套资金95.06万元；驻村工作队经费0.64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黑体" w:eastAsia="黑体" w:cs="宋体"/>
          <w:color w:val="000000"/>
          <w:kern w:val="0"/>
          <w:sz w:val="32"/>
          <w:szCs w:val="32"/>
          <w:shd w:val="clear" w:color="auto" w:fill="FFFFFF"/>
        </w:rPr>
      </w:pPr>
      <w:bookmarkStart w:id="121" w:name="_Toc5533_WPSOffice_Level2"/>
      <w:r>
        <w:rPr>
          <w:rFonts w:hint="eastAsia" w:ascii="黑体" w:hAnsi="黑体" w:eastAsia="黑体" w:cs="宋体"/>
          <w:color w:val="000000"/>
          <w:kern w:val="0"/>
          <w:sz w:val="32"/>
          <w:szCs w:val="32"/>
          <w:shd w:val="clear" w:color="auto" w:fill="FFFFFF"/>
        </w:rPr>
        <w:t>三、部门整体预算绩效管理情况</w:t>
      </w:r>
      <w:bookmarkEnd w:id="12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eastAsia="zh-CN"/>
        </w:rPr>
        <w:t>）部门管理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我单位实行预算管理制度，根据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财政局每年下发文件进行相应的预算管理编制和提交。严格预算执行，及时向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反映本部门预算执行情况，依法纠正违反预算的行为。将单位预算管理活动与社会和人民的切身利益相结合，根据社会需求和人民需要进行合理预算管理工作，使预算管理计划成为行政事业单位建设社会、服务大众的方针导向。执行预算绩效管理，编制整体支出和项目支出绩效申报，使单位预算管理</w:t>
      </w:r>
      <w:r>
        <w:rPr>
          <w:rFonts w:hint="eastAsia" w:ascii="仿宋_GB2312" w:hAnsi="仿宋_GB2312" w:eastAsia="仿宋_GB2312" w:cs="仿宋_GB2312"/>
          <w:sz w:val="32"/>
          <w:szCs w:val="32"/>
          <w:lang w:eastAsia="zh-CN"/>
        </w:rPr>
        <w:t>发挥</w:t>
      </w:r>
      <w:r>
        <w:rPr>
          <w:rFonts w:hint="eastAsia" w:ascii="仿宋_GB2312" w:hAnsi="仿宋_GB2312" w:eastAsia="仿宋_GB2312" w:cs="仿宋_GB2312"/>
          <w:sz w:val="32"/>
          <w:szCs w:val="32"/>
        </w:rPr>
        <w:t>最大效用，实现预算管理的目标与效果。</w:t>
      </w: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预算项目绩效管理。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县医保局2021年项目支出为</w:t>
      </w:r>
      <w:r>
        <w:rPr>
          <w:rFonts w:hint="eastAsia" w:ascii="仿宋_GB2312" w:hAnsi="宋体" w:eastAsia="仿宋_GB2312" w:cs="宋体"/>
          <w:b w:val="0"/>
          <w:bCs w:val="0"/>
          <w:color w:val="000000"/>
          <w:kern w:val="0"/>
          <w:sz w:val="32"/>
          <w:szCs w:val="32"/>
          <w:shd w:val="clear" w:color="auto" w:fill="FFFFFF"/>
          <w:lang w:val="en-US" w:eastAsia="zh-CN" w:bidi="ar-SA"/>
        </w:rPr>
        <w:t>728.14</w:t>
      </w:r>
      <w:r>
        <w:rPr>
          <w:rFonts w:hint="eastAsia" w:ascii="仿宋_GB2312" w:hAnsi="宋体" w:eastAsia="仿宋_GB2312" w:cs="宋体"/>
          <w:color w:val="000000"/>
          <w:kern w:val="0"/>
          <w:sz w:val="32"/>
          <w:szCs w:val="32"/>
          <w:shd w:val="clear" w:color="auto" w:fill="FFFFFF"/>
          <w:lang w:val="en-US" w:eastAsia="zh-CN"/>
        </w:rPr>
        <w:t>万元，本单位专项预算管理项目为11个。</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b w:val="0"/>
          <w:bCs w:val="0"/>
          <w:color w:val="000000"/>
          <w:kern w:val="0"/>
          <w:sz w:val="32"/>
          <w:szCs w:val="32"/>
          <w:shd w:val="clear" w:color="auto" w:fill="FFFFFF"/>
          <w:lang w:val="en-US" w:eastAsia="zh-CN" w:bidi="ar-SA"/>
        </w:rPr>
      </w:pPr>
      <w:r>
        <w:rPr>
          <w:rFonts w:hint="eastAsia" w:ascii="仿宋_GB2312" w:hAnsi="宋体" w:eastAsia="仿宋_GB2312" w:cs="宋体"/>
          <w:b w:val="0"/>
          <w:bCs w:val="0"/>
          <w:color w:val="000000"/>
          <w:kern w:val="0"/>
          <w:sz w:val="32"/>
          <w:szCs w:val="32"/>
          <w:shd w:val="clear" w:color="auto" w:fill="FFFFFF"/>
          <w:lang w:val="en-US" w:eastAsia="zh-CN" w:bidi="ar-SA"/>
        </w:rPr>
        <w:t>城乡医疗保险缴费财政配套资金部分（按实）项目：2021年城乡医疗保险缴费财政配套资金432.07万元，居民医保参保缴费112780人，超额完成市下目标任务；职工医保参保18259人。</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2、城镇居民基本医疗保险支出监督管理经费：2021年城镇居民基本医疗保险支出监督管理经费2.2万元，</w:t>
      </w:r>
      <w:r>
        <w:rPr>
          <w:rFonts w:hint="eastAsia" w:ascii="仿宋" w:hAnsi="仿宋" w:eastAsia="仿宋" w:cs="仿宋"/>
          <w:sz w:val="32"/>
          <w:szCs w:val="32"/>
        </w:rPr>
        <w:t>开展“</w:t>
      </w:r>
      <w:r>
        <w:rPr>
          <w:rFonts w:hint="eastAsia" w:ascii="仿宋" w:hAnsi="仿宋" w:eastAsia="仿宋" w:cs="仿宋"/>
          <w:sz w:val="32"/>
          <w:szCs w:val="32"/>
          <w:lang w:eastAsia="zh-CN"/>
        </w:rPr>
        <w:t>宣传贯彻《条例》，加强基金监管”</w:t>
      </w:r>
      <w:r>
        <w:rPr>
          <w:rFonts w:hint="eastAsia" w:ascii="仿宋" w:hAnsi="仿宋" w:eastAsia="仿宋" w:cs="仿宋"/>
          <w:sz w:val="32"/>
          <w:szCs w:val="32"/>
        </w:rPr>
        <w:t>集中宣传月活动</w:t>
      </w:r>
      <w:r>
        <w:rPr>
          <w:rFonts w:hint="eastAsia" w:ascii="仿宋" w:hAnsi="仿宋" w:eastAsia="仿宋" w:cs="仿宋"/>
          <w:sz w:val="32"/>
          <w:szCs w:val="32"/>
          <w:lang w:val="en-US" w:eastAsia="zh-CN"/>
        </w:rPr>
        <w:t>，组织学习《医疗保障基金使用监督管理条例》，张贴海报200余张，向广大患者发放宣传资料6000余册，利用QQ、微信、公众号等多形式播放宣传片及动漫视频，营造人人知法、人人守法的良好环境。</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宋体" w:eastAsia="仿宋_GB2312" w:cs="宋体"/>
          <w:b w:val="0"/>
          <w:bCs w:val="0"/>
          <w:color w:val="000000"/>
          <w:kern w:val="0"/>
          <w:sz w:val="32"/>
          <w:szCs w:val="32"/>
          <w:shd w:val="clear" w:color="auto" w:fill="FFFFFF"/>
          <w:lang w:val="en-US" w:eastAsia="zh-CN" w:bidi="ar-SA"/>
        </w:rPr>
      </w:pPr>
      <w:r>
        <w:rPr>
          <w:rFonts w:hint="eastAsia" w:ascii="仿宋_GB2312" w:hAnsi="仿宋_GB2312" w:eastAsia="仿宋_GB2312" w:cs="仿宋_GB2312"/>
          <w:sz w:val="32"/>
          <w:szCs w:val="32"/>
          <w:lang w:val="en-US" w:eastAsia="zh-CN"/>
        </w:rPr>
        <w:t>3、医疗保险征缴工作经费：2021年医疗保险征缴工作经费14.04万元，我县2021年</w:t>
      </w:r>
      <w:r>
        <w:rPr>
          <w:rFonts w:hint="eastAsia" w:ascii="仿宋_GB2312" w:hAnsi="宋体" w:eastAsia="仿宋_GB2312" w:cs="宋体"/>
          <w:b w:val="0"/>
          <w:bCs w:val="0"/>
          <w:color w:val="000000"/>
          <w:kern w:val="0"/>
          <w:sz w:val="32"/>
          <w:szCs w:val="32"/>
          <w:shd w:val="clear" w:color="auto" w:fill="FFFFFF"/>
          <w:lang w:val="en-US" w:eastAsia="zh-CN" w:bidi="ar-SA"/>
        </w:rPr>
        <w:t>居民医保参保缴费112780人，超额完成市下目标任务。</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4、尘肺病患者医疗救助资金：2021年尘肺病患者医疗救助资金31.92万元，对我县的尘肺病、矽肺病患者进行医疗救助，报销尘肺、矽肺病患者所产生的医疗费用。</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5、离休二残医疗费：2021年离休二残人员医疗费30万元，保障我县离休干部15人，二残13人的医疗待遇及时享受。</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6、尘肺病人医疗保险缴费代缴个人部分：2021年尘肺病人医疗保险缴费代缴个人部分支出2.93万元，为我县77名尘肺病人代缴了城乡居民医疗保险。</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7、新冠疫苗接种县级配套资金：2021年新冠疫苗接种县级配套资金95.06万元，顺利完成我县2021年的新冠疫情疫苗接种工作。</w:t>
      </w:r>
    </w:p>
    <w:p>
      <w:pPr>
        <w:keepNext w:val="0"/>
        <w:keepLines w:val="0"/>
        <w:pageBreakBefore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8、建国初期参加革命工作的退休干部门诊补助：2021年建国初期参加革命工作的退休干部门诊补助12.4万元，完成了对我县建国初期参加革命工作人员的门诊费报销。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9、经办服务场所信息化建设：2021年经办服务场所信息化建设花费6.88万元，用于建设我局信息化会议室。</w:t>
      </w:r>
    </w:p>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rPr>
          <w:rFonts w:hint="default" w:ascii="楷体_GB2312" w:hAnsi="宋体" w:eastAsia="楷体_GB2312" w:cs="宋体"/>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en-US" w:eastAsia="zh-CN"/>
        </w:rPr>
        <w:t xml:space="preserve">    10、</w:t>
      </w:r>
      <w:r>
        <w:rPr>
          <w:rFonts w:hint="eastAsia" w:ascii="仿宋_GB2312" w:hAnsi="宋体" w:eastAsia="仿宋_GB2312" w:cs="宋体"/>
          <w:b w:val="0"/>
          <w:bCs w:val="0"/>
          <w:color w:val="auto"/>
          <w:kern w:val="0"/>
          <w:sz w:val="32"/>
          <w:szCs w:val="32"/>
          <w:shd w:val="clear" w:color="auto" w:fill="FFFFFF"/>
          <w:lang w:val="en-US" w:eastAsia="zh-CN" w:bidi="ar-SA"/>
        </w:rPr>
        <w:t>财政代缴贫困人口医疗保险个人缴费部分（按实）项目：2021年我县财政代缴贫困人口医疗保险个人缴费部分（按实）项目100万元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楷体_GB2312" w:hAnsi="宋体" w:eastAsia="楷体_GB2312" w:cs="宋体"/>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en-US" w:eastAsia="zh-CN"/>
        </w:rPr>
        <w:t>11、</w:t>
      </w:r>
      <w:r>
        <w:rPr>
          <w:rFonts w:hint="eastAsia" w:ascii="仿宋_GB2312" w:hAnsi="宋体" w:eastAsia="仿宋_GB2312" w:cs="宋体"/>
          <w:b w:val="0"/>
          <w:bCs w:val="0"/>
          <w:color w:val="auto"/>
          <w:kern w:val="0"/>
          <w:sz w:val="32"/>
          <w:szCs w:val="32"/>
          <w:shd w:val="clear" w:color="auto" w:fill="FFFFFF"/>
          <w:lang w:val="en-US" w:eastAsia="zh-CN" w:bidi="ar-SA"/>
        </w:rPr>
        <w:t>驻村工作队经费：2021年我单位驻村工作队一人在平等乡清溪村的工作经费0.64万元。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为整体为提高资金使用效率防范风险，县医保局严格执行财经纪律，量入为出，收支平衡，科学研判。进行各风险点排查，对各风险点进行防控，制定相关制度，确保资金的安全、高效使用。县医保局</w:t>
      </w:r>
      <w:r>
        <w:rPr>
          <w:rFonts w:hint="eastAsia" w:ascii="仿宋_GB2312" w:hAnsi="Calibri" w:eastAsia="仿宋_GB2312" w:cs="仿宋"/>
          <w:color w:val="auto"/>
          <w:kern w:val="0"/>
          <w:sz w:val="32"/>
          <w:szCs w:val="32"/>
          <w:highlight w:val="none"/>
          <w:lang w:val="en-US" w:eastAsia="zh-CN" w:bidi="ar-SA"/>
        </w:rPr>
        <w:t>部门整体绩效自评情况和自行组织的评价情况均按财政要求及时将向社会公开。</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eastAsia="zh-CN"/>
        </w:rPr>
      </w:pPr>
      <w:r>
        <w:rPr>
          <w:rFonts w:hint="eastAsia" w:ascii="楷体_GB2312" w:hAnsi="宋体" w:eastAsia="楷体_GB2312" w:cs="宋体"/>
          <w:color w:val="000000"/>
          <w:kern w:val="0"/>
          <w:sz w:val="32"/>
          <w:szCs w:val="32"/>
          <w:shd w:val="clear" w:color="auto" w:fill="FFFFFF"/>
          <w:lang w:val="zh-CN" w:eastAsia="zh-CN"/>
        </w:rPr>
        <w:t>自评质量</w:t>
      </w:r>
    </w:p>
    <w:p>
      <w:pPr>
        <w:pStyle w:val="13"/>
        <w:numPr>
          <w:ilvl w:val="0"/>
          <w:numId w:val="0"/>
        </w:numPr>
        <w:jc w:val="both"/>
        <w:rPr>
          <w:rFonts w:hint="eastAsia" w:ascii="仿宋_GB2312" w:hAnsi="宋体" w:eastAsia="仿宋_GB2312" w:cs="宋体"/>
          <w:b w:val="0"/>
          <w:bCs w:val="0"/>
          <w:color w:val="000000"/>
          <w:kern w:val="0"/>
          <w:sz w:val="32"/>
          <w:szCs w:val="32"/>
          <w:shd w:val="clear" w:color="auto" w:fill="FFFFFF"/>
          <w:lang w:val="en-US" w:eastAsia="zh-CN" w:bidi="ar-SA"/>
        </w:rPr>
      </w:pPr>
      <w:r>
        <w:rPr>
          <w:rFonts w:hint="eastAsia" w:ascii="仿宋_GB2312" w:hAnsi="宋体" w:eastAsia="仿宋_GB2312" w:cs="宋体"/>
          <w:b w:val="0"/>
          <w:bCs w:val="0"/>
          <w:color w:val="000000"/>
          <w:kern w:val="0"/>
          <w:sz w:val="32"/>
          <w:szCs w:val="32"/>
          <w:shd w:val="clear" w:color="auto" w:fill="FFFFFF"/>
          <w:lang w:val="en-US" w:eastAsia="zh-CN" w:bidi="ar-SA"/>
        </w:rPr>
        <w:t xml:space="preserve">    县医保局严格按照预算管理和支付时效要求，执行进度100%。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黑体" w:eastAsia="黑体" w:cs="宋体"/>
          <w:color w:val="000000"/>
          <w:kern w:val="0"/>
          <w:sz w:val="32"/>
          <w:szCs w:val="32"/>
          <w:shd w:val="clear" w:color="auto" w:fill="FFFFFF"/>
        </w:rPr>
      </w:pPr>
      <w:bookmarkStart w:id="122" w:name="_Toc3495_WPSOffice_Level2"/>
      <w:r>
        <w:rPr>
          <w:rFonts w:hint="eastAsia" w:ascii="黑体" w:hAnsi="黑体" w:eastAsia="黑体" w:cs="宋体"/>
          <w:color w:val="000000"/>
          <w:kern w:val="0"/>
          <w:sz w:val="32"/>
          <w:szCs w:val="32"/>
          <w:shd w:val="clear" w:color="auto" w:fill="FFFFFF"/>
        </w:rPr>
        <w:t>四、评价结论及建议</w:t>
      </w:r>
      <w:bookmarkEnd w:id="122"/>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县医保局根据《峨边彝族自治县财政局关于开展20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eastAsia="zh-CN"/>
        </w:rPr>
        <w:t>年部门整体、项目和政策支出绩效评价工作的通知》文件精神，</w:t>
      </w:r>
      <w:r>
        <w:rPr>
          <w:rFonts w:hint="eastAsia" w:ascii="仿宋_GB2312" w:hAnsi="宋体" w:eastAsia="仿宋_GB2312" w:cs="宋体"/>
          <w:color w:val="000000"/>
          <w:kern w:val="0"/>
          <w:sz w:val="32"/>
          <w:szCs w:val="32"/>
          <w:shd w:val="clear" w:color="auto" w:fill="FFFFFF"/>
          <w:lang w:val="en-US" w:eastAsia="zh-CN"/>
        </w:rPr>
        <w:t>认真组织开展了对本部门整体支出绩效评价工作，经对本部门整体绩效综合自评，绩效评价</w:t>
      </w:r>
      <w:r>
        <w:rPr>
          <w:rFonts w:hint="eastAsia" w:ascii="仿宋_GB2312" w:hAnsi="宋体" w:eastAsia="仿宋_GB2312" w:cs="宋体"/>
          <w:color w:val="000000"/>
          <w:kern w:val="0"/>
          <w:sz w:val="32"/>
          <w:szCs w:val="32"/>
          <w:shd w:val="clear" w:color="auto" w:fill="FFFFFF"/>
          <w:lang w:val="zh-CN" w:eastAsia="zh-CN"/>
        </w:rPr>
        <w:t>得分：</w:t>
      </w:r>
      <w:r>
        <w:rPr>
          <w:rFonts w:hint="eastAsia" w:ascii="仿宋_GB2312" w:hAnsi="宋体" w:eastAsia="仿宋_GB2312" w:cs="宋体"/>
          <w:color w:val="000000"/>
          <w:kern w:val="0"/>
          <w:sz w:val="32"/>
          <w:szCs w:val="32"/>
          <w:shd w:val="clear" w:color="auto" w:fill="FFFFFF"/>
          <w:lang w:val="en-US" w:eastAsia="zh-CN"/>
        </w:rPr>
        <w:t>97</w:t>
      </w:r>
      <w:r>
        <w:rPr>
          <w:rFonts w:hint="eastAsia" w:ascii="仿宋_GB2312" w:hAnsi="宋体" w:eastAsia="仿宋_GB2312" w:cs="宋体"/>
          <w:color w:val="000000"/>
          <w:kern w:val="0"/>
          <w:sz w:val="32"/>
          <w:szCs w:val="32"/>
          <w:shd w:val="clear" w:color="auto" w:fill="FFFFFF"/>
          <w:lang w:val="zh-CN" w:eastAsia="zh-CN"/>
        </w:rPr>
        <w:t>分，评价结果：优。</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项目资金预算</w:t>
      </w:r>
      <w:r>
        <w:rPr>
          <w:rFonts w:hint="eastAsia" w:ascii="仿宋_GB2312" w:hAnsi="宋体" w:eastAsia="仿宋_GB2312" w:cs="宋体"/>
          <w:color w:val="000000"/>
          <w:kern w:val="0"/>
          <w:sz w:val="32"/>
          <w:szCs w:val="32"/>
          <w:shd w:val="clear" w:color="auto" w:fill="FFFFFF"/>
          <w:lang w:val="en-US" w:eastAsia="zh-CN"/>
        </w:rPr>
        <w:t>经费预算精细化不够，导致经费不够产生中期调整。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eastAsia="zh-CN"/>
        </w:rPr>
      </w:pPr>
      <w:r>
        <w:rPr>
          <w:rFonts w:hint="eastAsia" w:ascii="楷体" w:hAnsi="楷体" w:eastAsia="楷体" w:cs="楷体"/>
          <w:color w:val="000000"/>
          <w:kern w:val="0"/>
          <w:sz w:val="32"/>
          <w:szCs w:val="32"/>
          <w:shd w:val="clear" w:color="auto" w:fill="FFFFFF"/>
          <w:lang w:val="zh-CN" w:eastAsia="zh-CN"/>
        </w:rPr>
        <w:t>（三）改进建议。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eastAsia="zh-CN"/>
        </w:rPr>
        <w:t>加大对资金的预算精准度和使用前瞻性预算。</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2.进一步完善各项内部控制制度，加大对资金风险点的防控。</w:t>
      </w: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23" w:name="_Toc21935_WPSOffice_Level2"/>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bookmarkEnd w:id="123"/>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w:t>
      </w:r>
      <w:r>
        <w:rPr>
          <w:rFonts w:hint="eastAsia" w:ascii="仿宋" w:hAnsi="仿宋" w:eastAsia="仿宋" w:cs="仿宋"/>
          <w:sz w:val="32"/>
          <w:szCs w:val="32"/>
          <w:lang w:val="en-US" w:eastAsia="zh-CN"/>
        </w:rPr>
        <w:t>尘肺病人医疗救助（按实）</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adjustRightInd w:val="0"/>
        <w:snapToGrid w:val="0"/>
        <w:spacing w:line="560" w:lineRule="exact"/>
        <w:ind w:firstLine="720"/>
        <w:rPr>
          <w:rFonts w:hint="eastAsia" w:ascii="黑体" w:hAnsi="黑体" w:eastAsia="黑体" w:cs="黑体"/>
          <w:sz w:val="32"/>
          <w:szCs w:val="32"/>
          <w:lang w:val="zh-CN"/>
        </w:rPr>
      </w:pPr>
      <w:bookmarkStart w:id="124" w:name="_Toc27409_WPSOffice_Level2"/>
      <w:r>
        <w:rPr>
          <w:rFonts w:hint="eastAsia" w:ascii="黑体" w:hAnsi="黑体" w:eastAsia="黑体" w:cs="黑体"/>
          <w:sz w:val="32"/>
          <w:szCs w:val="32"/>
        </w:rPr>
        <w:t>一、</w:t>
      </w:r>
      <w:r>
        <w:rPr>
          <w:rFonts w:hint="eastAsia" w:ascii="黑体" w:hAnsi="黑体" w:eastAsia="黑体" w:cs="黑体"/>
          <w:sz w:val="32"/>
          <w:szCs w:val="32"/>
          <w:lang w:val="zh-CN"/>
        </w:rPr>
        <w:t>项目概况</w:t>
      </w:r>
      <w:bookmarkEnd w:id="124"/>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_GB2312" w:hAnsi="仿宋_GB2312" w:eastAsia="仿宋_GB2312" w:cs="仿宋_GB2312"/>
          <w:sz w:val="32"/>
          <w:szCs w:val="32"/>
        </w:rPr>
        <w:t>拟定</w:t>
      </w:r>
      <w:r>
        <w:rPr>
          <w:rFonts w:hint="eastAsia" w:ascii="仿宋_GB2312" w:hAnsi="仿宋_GB2312" w:eastAsia="仿宋_GB2312" w:cs="仿宋_GB2312"/>
          <w:sz w:val="32"/>
          <w:szCs w:val="32"/>
          <w:lang w:eastAsia="zh-CN"/>
        </w:rPr>
        <w:t>尘肺病人医疗救助</w:t>
      </w:r>
      <w:r>
        <w:rPr>
          <w:rFonts w:hint="eastAsia" w:ascii="仿宋_GB2312" w:hAnsi="仿宋_GB2312" w:eastAsia="仿宋_GB2312" w:cs="仿宋_GB2312"/>
          <w:sz w:val="32"/>
          <w:szCs w:val="32"/>
        </w:rPr>
        <w:t>相关的规范性文件，组织实施</w:t>
      </w:r>
      <w:r>
        <w:rPr>
          <w:rFonts w:hint="eastAsia" w:ascii="仿宋_GB2312" w:hAnsi="仿宋_GB2312" w:eastAsia="仿宋_GB2312" w:cs="仿宋_GB2312"/>
          <w:sz w:val="32"/>
          <w:szCs w:val="32"/>
          <w:lang w:eastAsia="zh-CN"/>
        </w:rPr>
        <w:t>尘肺病人</w:t>
      </w:r>
      <w:r>
        <w:rPr>
          <w:rFonts w:hint="eastAsia" w:ascii="仿宋_GB2312" w:hAnsi="仿宋_GB2312" w:eastAsia="仿宋_GB2312" w:cs="仿宋_GB2312"/>
          <w:sz w:val="32"/>
          <w:szCs w:val="32"/>
        </w:rPr>
        <w:t>医疗救助医疗保障方面的政策和监督检查。</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2、按照《关于印发峨边彝族自治县尘肺病患者医疗救助资金使用管理办法的通知》（峨边府办发〔2018〕3号），我县尘肺病患者应当纳入医疗救助人员范围。2021年我局向县财政局申报尘肺病人医疗救助（按实）预算项目，县财政局批复63万元用于尘肺病患者医疗救助，本级追加资金4.43万元，</w:t>
      </w:r>
      <w:r>
        <w:rPr>
          <w:rFonts w:hint="eastAsia" w:ascii="仿宋" w:hAnsi="仿宋" w:eastAsia="仿宋" w:cs="仿宋"/>
          <w:sz w:val="32"/>
          <w:szCs w:val="32"/>
          <w:lang w:val="zh-CN"/>
        </w:rPr>
        <w:t>符合资金管理办法等相关规定。</w:t>
      </w:r>
    </w:p>
    <w:p>
      <w:pPr>
        <w:adjustRightInd w:val="0"/>
        <w:snapToGrid w:val="0"/>
        <w:spacing w:line="560"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w:t>
      </w:r>
      <w:r>
        <w:rPr>
          <w:rFonts w:hint="eastAsia" w:ascii="仿宋_GB2312" w:hAnsi="宋体" w:eastAsia="仿宋_GB2312" w:cs="Times New Roman"/>
          <w:color w:val="auto"/>
          <w:sz w:val="32"/>
          <w:szCs w:val="32"/>
          <w:highlight w:val="none"/>
          <w:lang w:val="en-US" w:eastAsia="zh-CN"/>
        </w:rPr>
        <w:t>项目资金财务管理规范、有序，严格做到专款专用，支出依据充分、开支范围符合规定，项目单位财务制度健全、会计核算规范</w:t>
      </w:r>
      <w:r>
        <w:rPr>
          <w:rFonts w:hint="eastAsia" w:ascii="仿宋_GB2312" w:hAnsi="宋体" w:eastAsia="仿宋_GB2312" w:cs="Times New Roman"/>
          <w:color w:val="auto"/>
          <w:sz w:val="32"/>
          <w:szCs w:val="32"/>
          <w:highlight w:val="none"/>
          <w:lang w:val="zh-CN"/>
        </w:rPr>
        <w:t>。</w:t>
      </w:r>
    </w:p>
    <w:p>
      <w:pPr>
        <w:pStyle w:val="2"/>
        <w:rPr>
          <w:rFonts w:hint="eastAsia" w:eastAsia="仿宋"/>
          <w:lang w:val="en-US" w:eastAsia="zh-CN"/>
        </w:rPr>
      </w:pPr>
      <w:r>
        <w:rPr>
          <w:rFonts w:hint="eastAsia" w:eastAsia="仿宋"/>
          <w:lang w:val="en-US" w:eastAsia="zh-CN"/>
        </w:rPr>
        <w:t xml:space="preserve">    4、</w:t>
      </w:r>
      <w:r>
        <w:rPr>
          <w:rFonts w:hint="eastAsia" w:ascii="仿宋" w:hAnsi="仿宋" w:eastAsia="仿宋" w:cs="仿宋"/>
          <w:sz w:val="32"/>
          <w:szCs w:val="32"/>
          <w:lang w:val="zh-CN"/>
        </w:rPr>
        <w:t>为了加强社会救助，保障尘肺病人的基本生活，促进社会公平，维护社会和谐稳定，最大限度减轻尘肺病人医疗支出负担，对尘肺病人给予医疗方面的资金补助。</w:t>
      </w:r>
    </w:p>
    <w:p>
      <w:pPr>
        <w:numPr>
          <w:ilvl w:val="0"/>
          <w:numId w:val="6"/>
        </w:num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项目绩效目标。</w:t>
      </w:r>
    </w:p>
    <w:p>
      <w:pPr>
        <w:numPr>
          <w:ilvl w:val="0"/>
          <w:numId w:val="7"/>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项目主要内容是对我县尘肺病人治疗尘肺病的医疗支出按实进行全额救助。</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2、2021年1月1日至2021年12月31日，完成尘肺病人医疗救助待遇的发放。截止2021年12月31日，我局支出31.92万元用于我县尘肺病患者医疗救助，完成了2021年全部救助任务。</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Times New Roman" w:eastAsia="仿宋_GB2312" w:cs="Times New Roman"/>
          <w:sz w:val="32"/>
          <w:lang w:val="en-US" w:eastAsia="zh-CN"/>
        </w:rPr>
        <w:t>尘肺病人医疗救助项目</w:t>
      </w:r>
      <w:r>
        <w:rPr>
          <w:rFonts w:hint="eastAsia" w:ascii="仿宋_GB2312" w:hAnsi="宋体" w:eastAsia="仿宋_GB2312" w:cs="Times New Roman"/>
          <w:color w:val="auto"/>
          <w:sz w:val="32"/>
          <w:szCs w:val="32"/>
          <w:highlight w:val="none"/>
          <w:lang w:val="zh-CN"/>
        </w:rPr>
        <w:t>申报内容与实际相符，申报目标合理可行。</w:t>
      </w:r>
    </w:p>
    <w:p>
      <w:pPr>
        <w:numPr>
          <w:ilvl w:val="0"/>
          <w:numId w:val="0"/>
        </w:numPr>
        <w:adjustRightInd w:val="0"/>
        <w:snapToGrid w:val="0"/>
        <w:spacing w:line="560" w:lineRule="exact"/>
        <w:ind w:firstLine="643" w:firstLineChars="20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lang w:val="en-US" w:eastAsia="zh-CN"/>
        </w:rPr>
      </w:pPr>
      <w:r>
        <w:rPr>
          <w:rFonts w:hint="eastAsia" w:ascii="仿宋_GB2312" w:hAnsi="宋体" w:eastAsia="仿宋_GB2312" w:cs="Times New Roman"/>
          <w:color w:val="auto"/>
          <w:sz w:val="32"/>
          <w:szCs w:val="32"/>
          <w:highlight w:val="none"/>
          <w:lang w:val="en-US" w:eastAsia="zh-CN"/>
        </w:rPr>
        <w:t>收到开展绩效自评工作的相关文件后，局领导高度重视，积极开展自评工作。通过自查自审和第三方审计的形式在规定时间内完成自评和相关材料收集</w:t>
      </w:r>
      <w:r>
        <w:rPr>
          <w:rFonts w:hint="eastAsia" w:ascii="仿宋_GB2312" w:hAnsi="宋体" w:eastAsia="仿宋_GB2312" w:cs="Times New Roman"/>
          <w:color w:val="auto"/>
          <w:sz w:val="32"/>
          <w:szCs w:val="32"/>
          <w:highlight w:val="none"/>
          <w:lang w:val="zh-CN"/>
        </w:rPr>
        <w:t>。</w:t>
      </w:r>
    </w:p>
    <w:p>
      <w:pPr>
        <w:adjustRightInd w:val="0"/>
        <w:snapToGrid w:val="0"/>
        <w:spacing w:line="560" w:lineRule="exact"/>
        <w:ind w:firstLine="720"/>
        <w:rPr>
          <w:rFonts w:hint="eastAsia" w:ascii="黑体" w:hAnsi="黑体" w:eastAsia="黑体" w:cs="黑体"/>
          <w:sz w:val="32"/>
          <w:szCs w:val="32"/>
        </w:rPr>
      </w:pPr>
      <w:bookmarkStart w:id="125" w:name="_Toc10408_WPSOffice_Level2"/>
      <w:r>
        <w:rPr>
          <w:rFonts w:hint="eastAsia" w:ascii="黑体" w:hAnsi="黑体" w:eastAsia="黑体" w:cs="黑体"/>
          <w:sz w:val="32"/>
          <w:szCs w:val="32"/>
        </w:rPr>
        <w:t>二、</w:t>
      </w:r>
      <w:r>
        <w:rPr>
          <w:rFonts w:hint="eastAsia" w:ascii="黑体" w:hAnsi="宋体" w:eastAsia="黑体" w:cs="Times New Roman"/>
          <w:color w:val="auto"/>
          <w:sz w:val="32"/>
          <w:szCs w:val="32"/>
          <w:highlight w:val="none"/>
        </w:rPr>
        <w:t>项目资金申报及使用情况</w:t>
      </w:r>
      <w:bookmarkEnd w:id="125"/>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pStyle w:val="2"/>
        <w:ind w:firstLine="640" w:firstLineChars="200"/>
        <w:rPr>
          <w:rFonts w:hint="eastAsia"/>
          <w:lang w:val="zh-CN"/>
        </w:rPr>
      </w:pPr>
      <w:r>
        <w:rPr>
          <w:rFonts w:hint="eastAsia" w:ascii="仿宋" w:hAnsi="仿宋" w:eastAsia="仿宋" w:cs="仿宋"/>
          <w:sz w:val="32"/>
          <w:szCs w:val="32"/>
          <w:lang w:val="en-US" w:eastAsia="zh-CN"/>
        </w:rPr>
        <w:t>2021年我局向县财政局申报尘肺病人医疗救助（按实）预算项目，县财政局批复63万元用于尘肺病患者医疗救助，本级追加资金4.43万元。</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（二）资金计划、到位及使用情况。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1.资金计划。</w:t>
      </w:r>
    </w:p>
    <w:p>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2021年尘肺病人医疗救助（按实）预算资金63万元，本级追加资金4.43万元，实际到位资金67.43万元。其中，县级资金67.43万元。</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2.资金到位。</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2021年财政批复63万元，本级追加资金4.43万元，资金全部到位。</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rPr>
        <w:t>资金使用。</w:t>
      </w:r>
    </w:p>
    <w:p>
      <w:pPr>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2021年我县救助尘肺病患者106人，共计救助金额31.92万元，医疗救助药费及时拨付，有效的为尘肺病患者提供基本医疗保障，做到应救尽救。</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我局建立了资金预算、收支业务等系列财务管理制度，设置了财务管理机构财务室，严格资金先预算后使用、专款专用的原则，在收支业务发生后及时进行会计核算并进行账务处理，做到账实相符。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sz w:val="32"/>
          <w:szCs w:val="32"/>
          <w:lang w:val="zh-CN"/>
        </w:rPr>
      </w:pPr>
      <w:bookmarkStart w:id="126" w:name="_Toc25628_WPSOffice_Level2"/>
      <w:r>
        <w:rPr>
          <w:rFonts w:hint="eastAsia" w:ascii="黑体" w:hAnsi="宋体" w:eastAsia="黑体" w:cs="Times New Roman"/>
          <w:color w:val="auto"/>
          <w:sz w:val="32"/>
          <w:szCs w:val="32"/>
          <w:highlight w:val="none"/>
        </w:rPr>
        <w:t>三、项目实施及管理情况</w:t>
      </w:r>
      <w:bookmarkEnd w:id="126"/>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（一）项目组织架构及实施流程。</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按照《关于印发峨边彝族自治县尘肺病患者医疗救助资金使用管理办法的通知》（峨边府办发〔2018〕3号）要求，县域内就诊的和转诊到华西第四医院治疗的尘肺病患者需填写救助个人审批表，并经村（社）→乡（镇）签字盖章，再交到县医疗保障局综合业务股审核。获得批准后，救助时采用“一站式”服务方式，即患者在县域内以及华西第四医院治疗尘肺病（包括并发症）时，由救助资金管理机构直接与治疗机构对接完成患者相关保障政策外的治疗费用支付。</w:t>
      </w:r>
    </w:p>
    <w:p>
      <w:pPr>
        <w:adjustRightInd w:val="0"/>
        <w:snapToGrid w:val="0"/>
        <w:spacing w:line="560" w:lineRule="exact"/>
        <w:ind w:firstLine="72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（二）项目管理情况</w:t>
      </w:r>
    </w:p>
    <w:p>
      <w:pPr>
        <w:pStyle w:val="2"/>
        <w:rPr>
          <w:rFonts w:hint="eastAsia"/>
          <w:lang w:val="en-US" w:eastAsia="zh-CN"/>
        </w:rPr>
      </w:pPr>
      <w:r>
        <w:rPr>
          <w:rFonts w:hint="eastAsia"/>
          <w:lang w:val="en-US" w:eastAsia="zh-CN"/>
        </w:rPr>
        <w:t xml:space="preserve">    本项目由我局综合业务股管理，收集定点医院拿来的尘肺病人医疗报账单，并及时支付尘肺病人医疗费。</w:t>
      </w:r>
    </w:p>
    <w:p>
      <w:pPr>
        <w:numPr>
          <w:ilvl w:val="0"/>
          <w:numId w:val="6"/>
        </w:numPr>
        <w:adjustRightInd w:val="0"/>
        <w:snapToGrid w:val="0"/>
        <w:spacing w:line="560" w:lineRule="exact"/>
        <w:ind w:left="0" w:leftChars="0" w:firstLine="720" w:firstLineChars="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项目监管情况</w:t>
      </w:r>
    </w:p>
    <w:p>
      <w:pPr>
        <w:pStyle w:val="2"/>
        <w:numPr>
          <w:ilvl w:val="0"/>
          <w:numId w:val="0"/>
        </w:numPr>
        <w:rPr>
          <w:rFonts w:hint="eastAsia"/>
          <w:lang w:val="en-US" w:eastAsia="zh-CN"/>
        </w:rPr>
      </w:pPr>
      <w:r>
        <w:rPr>
          <w:rFonts w:hint="eastAsia"/>
          <w:lang w:val="en-US" w:eastAsia="zh-CN"/>
        </w:rPr>
        <w:t xml:space="preserve">    本项目实施进度由我局基金监管股监督，并每季度向局领导汇报支付进度。</w:t>
      </w:r>
    </w:p>
    <w:p>
      <w:pPr>
        <w:adjustRightInd w:val="0"/>
        <w:snapToGrid w:val="0"/>
        <w:spacing w:line="560" w:lineRule="exact"/>
        <w:ind w:firstLine="720"/>
        <w:rPr>
          <w:rFonts w:hint="eastAsia" w:ascii="黑体" w:hAnsi="黑体" w:eastAsia="黑体" w:cs="黑体"/>
          <w:sz w:val="32"/>
          <w:szCs w:val="32"/>
          <w:lang w:val="zh-CN"/>
        </w:rPr>
      </w:pPr>
      <w:bookmarkStart w:id="127" w:name="_Toc19651_WPSOffice_Level2"/>
      <w:r>
        <w:rPr>
          <w:rFonts w:hint="eastAsia" w:ascii="黑体" w:hAnsi="黑体" w:eastAsia="黑体" w:cs="黑体"/>
          <w:sz w:val="32"/>
          <w:szCs w:val="32"/>
          <w:lang w:eastAsia="zh-CN"/>
        </w:rPr>
        <w:t>四</w:t>
      </w:r>
      <w:r>
        <w:rPr>
          <w:rFonts w:hint="eastAsia" w:ascii="黑体" w:hAnsi="黑体" w:eastAsia="黑体" w:cs="黑体"/>
          <w:sz w:val="32"/>
          <w:szCs w:val="32"/>
        </w:rPr>
        <w:t>、项目绩效情况</w:t>
      </w:r>
      <w:bookmarkEnd w:id="127"/>
      <w:r>
        <w:rPr>
          <w:rFonts w:hint="eastAsia" w:ascii="黑体" w:hAnsi="黑体" w:eastAsia="黑体" w:cs="黑体"/>
          <w:sz w:val="32"/>
          <w:szCs w:val="32"/>
          <w:lang w:val="zh-CN"/>
        </w:rPr>
        <w:tab/>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基本解决我县尘肺病患者医疗保障，满足救助人员基本需求，坚持托底供养，为我县尘肺病患者提供基本医疗保障，做到应救尽救。医疗救助费用及时拨付，拨付准确率达</w:t>
      </w:r>
      <w:r>
        <w:rPr>
          <w:rFonts w:hint="eastAsia" w:ascii="仿宋" w:hAnsi="仿宋" w:eastAsia="仿宋" w:cs="仿宋"/>
          <w:sz w:val="32"/>
          <w:szCs w:val="32"/>
          <w:lang w:val="en-US" w:eastAsia="zh-CN"/>
        </w:rPr>
        <w:t>100%；2021年12月31日前完成所有救助资金发放，发放及时率达100%。</w:t>
      </w:r>
    </w:p>
    <w:p>
      <w:pPr>
        <w:numPr>
          <w:ilvl w:val="0"/>
          <w:numId w:val="8"/>
        </w:num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项目效益情况。</w:t>
      </w:r>
    </w:p>
    <w:p>
      <w:pPr>
        <w:numPr>
          <w:ilvl w:val="0"/>
          <w:numId w:val="0"/>
        </w:numPr>
        <w:adjustRightInd w:val="0"/>
        <w:snapToGrid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1、强化了政府托底职责，为尘肺病患者提供基本保障，解决了社会中困难人群的基本需求，完善了社会救助体系、编密织牢了尘肺病人的基本民生安全网。</w:t>
      </w:r>
    </w:p>
    <w:p>
      <w:pPr>
        <w:numPr>
          <w:ilvl w:val="0"/>
          <w:numId w:val="0"/>
        </w:numPr>
        <w:adjustRightInd w:val="0"/>
        <w:snapToGrid w:val="0"/>
        <w:spacing w:line="560" w:lineRule="exact"/>
        <w:rPr>
          <w:rFonts w:hint="eastAsia" w:ascii="仿宋" w:hAnsi="仿宋" w:eastAsia="仿宋" w:cs="仿宋"/>
          <w:b/>
          <w:sz w:val="32"/>
          <w:szCs w:val="32"/>
          <w:lang w:val="zh-CN"/>
        </w:rPr>
      </w:pPr>
      <w:r>
        <w:rPr>
          <w:rFonts w:hint="eastAsia" w:ascii="仿宋" w:hAnsi="仿宋" w:eastAsia="仿宋" w:cs="仿宋"/>
          <w:sz w:val="32"/>
          <w:szCs w:val="32"/>
          <w:lang w:val="en-US" w:eastAsia="zh-CN"/>
        </w:rPr>
        <w:t xml:space="preserve">    2、提高了尘肺病患者的生活水平，让他们享受到了发展成果。保证他们病有所医，确保了救治人员的身心健康。</w:t>
      </w:r>
    </w:p>
    <w:p>
      <w:pPr>
        <w:adjustRightInd w:val="0"/>
        <w:snapToGrid w:val="0"/>
        <w:spacing w:line="560" w:lineRule="exact"/>
        <w:ind w:firstLine="720"/>
        <w:rPr>
          <w:rFonts w:hint="eastAsia" w:ascii="黑体" w:hAnsi="黑体" w:eastAsia="黑体" w:cs="黑体"/>
          <w:sz w:val="32"/>
          <w:szCs w:val="32"/>
        </w:rPr>
      </w:pPr>
      <w:bookmarkStart w:id="128" w:name="_Toc6841_WPSOffice_Level2"/>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评价结论</w:t>
      </w:r>
      <w:r>
        <w:rPr>
          <w:rFonts w:hint="eastAsia" w:ascii="黑体" w:hAnsi="黑体" w:eastAsia="黑体" w:cs="黑体"/>
          <w:sz w:val="32"/>
          <w:szCs w:val="32"/>
        </w:rPr>
        <w:t>及建议</w:t>
      </w:r>
      <w:bookmarkEnd w:id="128"/>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pStyle w:val="2"/>
        <w:rPr>
          <w:rFonts w:hint="eastAsia" w:eastAsia="仿宋_GB2312"/>
          <w:lang w:val="en-US" w:eastAsia="zh-CN"/>
        </w:rPr>
      </w:pPr>
      <w:r>
        <w:rPr>
          <w:rFonts w:hint="eastAsia"/>
          <w:lang w:val="en-US" w:eastAsia="zh-CN"/>
        </w:rPr>
        <w:t xml:space="preserve">    尘肺病人医疗救助项目有效的降低了我县尘肺病人的医疗支出，减轻了尘肺病人的经济负担。</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56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无</w:t>
      </w:r>
    </w:p>
    <w:p>
      <w:pPr>
        <w:numPr>
          <w:ilvl w:val="0"/>
          <w:numId w:val="0"/>
        </w:numPr>
        <w:adjustRightInd w:val="0"/>
        <w:snapToGrid w:val="0"/>
        <w:spacing w:line="560" w:lineRule="exact"/>
        <w:ind w:left="720" w:leftChars="0"/>
        <w:rPr>
          <w:rFonts w:hint="eastAsia" w:ascii="仿宋" w:hAnsi="仿宋" w:eastAsia="仿宋" w:cs="仿宋"/>
          <w:b/>
          <w:sz w:val="32"/>
          <w:szCs w:val="32"/>
          <w:lang w:val="zh-CN"/>
        </w:rPr>
      </w:pPr>
      <w:r>
        <w:rPr>
          <w:rFonts w:hint="eastAsia" w:ascii="仿宋" w:hAnsi="仿宋" w:eastAsia="仿宋" w:cs="仿宋"/>
          <w:b/>
          <w:sz w:val="32"/>
          <w:szCs w:val="32"/>
          <w:lang w:val="zh-CN"/>
        </w:rPr>
        <w:t>（二）相关建议。</w:t>
      </w:r>
    </w:p>
    <w:p>
      <w:pPr>
        <w:numPr>
          <w:ilvl w:val="0"/>
          <w:numId w:val="0"/>
        </w:numPr>
        <w:adjustRightInd w:val="0"/>
        <w:snapToGrid w:val="0"/>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提高经办人员业务水平，强化责任，加强对救助人员的资格审核，及时申报审核情况。对符合救助条件的尘肺病患者要应救尽救，并及时将救助资金拨付到位。</w:t>
      </w:r>
    </w:p>
    <w:p>
      <w:pPr>
        <w:pStyle w:val="2"/>
        <w:rPr>
          <w:rFonts w:hint="eastAsia"/>
          <w:color w:val="auto"/>
          <w:highlight w:val="none"/>
          <w:lang w:val="zh-CN"/>
        </w:rPr>
      </w:pPr>
    </w:p>
    <w:p>
      <w:pPr>
        <w:widowControl/>
        <w:jc w:val="center"/>
        <w:rPr>
          <w:rFonts w:hint="eastAsia" w:ascii="仿宋" w:hAnsi="仿宋" w:eastAsia="仿宋"/>
          <w:b w:val="0"/>
          <w:color w:val="auto"/>
          <w:highlight w:val="none"/>
        </w:rPr>
      </w:pPr>
      <w:bookmarkStart w:id="129" w:name="_Toc15396618"/>
      <w:bookmarkStart w:id="130" w:name="_Toc11160_WPSOffice_Level1"/>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115"/>
      <w:bookmarkEnd w:id="129"/>
      <w:bookmarkEnd w:id="130"/>
      <w:bookmarkStart w:id="131" w:name="_Toc15396619"/>
    </w:p>
    <w:p>
      <w:pPr>
        <w:pStyle w:val="4"/>
        <w:rPr>
          <w:rFonts w:ascii="仿宋" w:hAnsi="仿宋" w:eastAsia="仿宋"/>
          <w:color w:val="auto"/>
          <w:highlight w:val="none"/>
        </w:rPr>
      </w:pPr>
      <w:bookmarkStart w:id="132" w:name="_Toc20036_WPSOffice_Level2"/>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131"/>
      <w:bookmarkEnd w:id="132"/>
    </w:p>
    <w:p>
      <w:pPr>
        <w:pStyle w:val="4"/>
        <w:rPr>
          <w:rFonts w:ascii="仿宋" w:hAnsi="仿宋" w:eastAsia="仿宋"/>
          <w:color w:val="auto"/>
          <w:highlight w:val="none"/>
        </w:rPr>
      </w:pPr>
      <w:bookmarkStart w:id="133" w:name="_Toc15396620"/>
      <w:bookmarkStart w:id="134" w:name="_Toc31693_WPSOffice_Level2"/>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133"/>
      <w:bookmarkEnd w:id="134"/>
    </w:p>
    <w:p>
      <w:pPr>
        <w:pStyle w:val="4"/>
        <w:rPr>
          <w:rFonts w:ascii="仿宋" w:hAnsi="仿宋" w:eastAsia="仿宋"/>
          <w:color w:val="auto"/>
          <w:highlight w:val="none"/>
        </w:rPr>
      </w:pPr>
      <w:bookmarkStart w:id="135" w:name="_Toc15396621"/>
      <w:bookmarkStart w:id="136" w:name="_Toc31081_WPSOffice_Level2"/>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135"/>
      <w:bookmarkEnd w:id="136"/>
    </w:p>
    <w:p>
      <w:pPr>
        <w:pStyle w:val="4"/>
        <w:rPr>
          <w:rFonts w:ascii="仿宋" w:hAnsi="仿宋" w:eastAsia="仿宋"/>
          <w:b w:val="0"/>
          <w:color w:val="auto"/>
          <w:highlight w:val="none"/>
        </w:rPr>
      </w:pPr>
      <w:bookmarkStart w:id="137" w:name="_Toc15396622"/>
      <w:bookmarkStart w:id="138" w:name="_Toc4572_WPSOffice_Level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137"/>
      <w:bookmarkEnd w:id="138"/>
    </w:p>
    <w:p>
      <w:pPr>
        <w:pStyle w:val="4"/>
        <w:rPr>
          <w:rStyle w:val="27"/>
          <w:rFonts w:ascii="仿宋" w:hAnsi="仿宋" w:eastAsia="仿宋"/>
          <w:b w:val="0"/>
          <w:bCs w:val="0"/>
          <w:color w:val="auto"/>
          <w:highlight w:val="none"/>
        </w:rPr>
      </w:pPr>
      <w:bookmarkStart w:id="139" w:name="_Toc15396623"/>
      <w:bookmarkStart w:id="140" w:name="_Toc26846_WPSOffice_Level2"/>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139"/>
      <w:bookmarkEnd w:id="140"/>
      <w:bookmarkStart w:id="141" w:name="_Toc15396624"/>
    </w:p>
    <w:p>
      <w:pPr>
        <w:pStyle w:val="4"/>
        <w:rPr>
          <w:rFonts w:ascii="仿宋" w:hAnsi="仿宋" w:eastAsia="仿宋"/>
          <w:color w:val="auto"/>
          <w:highlight w:val="none"/>
        </w:rPr>
      </w:pPr>
      <w:bookmarkStart w:id="142" w:name="_Toc17978_WPSOffice_Level2"/>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141"/>
      <w:bookmarkEnd w:id="142"/>
    </w:p>
    <w:p>
      <w:pPr>
        <w:pStyle w:val="4"/>
        <w:rPr>
          <w:rFonts w:ascii="仿宋" w:hAnsi="仿宋" w:eastAsia="仿宋"/>
          <w:color w:val="auto"/>
          <w:highlight w:val="none"/>
        </w:rPr>
      </w:pPr>
      <w:bookmarkStart w:id="143" w:name="_Toc15396625"/>
      <w:bookmarkStart w:id="144" w:name="_Toc31921_WPSOffice_Level2"/>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143"/>
      <w:bookmarkEnd w:id="144"/>
    </w:p>
    <w:p>
      <w:pPr>
        <w:pStyle w:val="4"/>
        <w:rPr>
          <w:rFonts w:ascii="仿宋" w:hAnsi="仿宋" w:eastAsia="仿宋"/>
          <w:color w:val="auto"/>
          <w:highlight w:val="none"/>
        </w:rPr>
      </w:pPr>
      <w:bookmarkStart w:id="145" w:name="_Toc15396626"/>
      <w:bookmarkStart w:id="146" w:name="_Toc19610_WPSOffice_Level2"/>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145"/>
      <w:bookmarkEnd w:id="146"/>
    </w:p>
    <w:p>
      <w:pPr>
        <w:pStyle w:val="4"/>
        <w:rPr>
          <w:rFonts w:ascii="仿宋" w:hAnsi="仿宋" w:eastAsia="仿宋"/>
          <w:color w:val="auto"/>
          <w:highlight w:val="none"/>
        </w:rPr>
      </w:pPr>
      <w:bookmarkStart w:id="147" w:name="_Toc15396627"/>
      <w:bookmarkStart w:id="148" w:name="_Toc9763_WPSOffice_Level2"/>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147"/>
      <w:bookmarkEnd w:id="148"/>
    </w:p>
    <w:p>
      <w:pPr>
        <w:pStyle w:val="4"/>
        <w:rPr>
          <w:rFonts w:ascii="仿宋" w:hAnsi="仿宋" w:eastAsia="仿宋"/>
          <w:color w:val="auto"/>
          <w:highlight w:val="none"/>
        </w:rPr>
      </w:pPr>
      <w:bookmarkStart w:id="149" w:name="_Toc15396628"/>
      <w:bookmarkStart w:id="150" w:name="_Toc5165_WPSOffice_Level2"/>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149"/>
      <w:bookmarkEnd w:id="150"/>
    </w:p>
    <w:p>
      <w:pPr>
        <w:pStyle w:val="4"/>
        <w:rPr>
          <w:rFonts w:ascii="仿宋" w:hAnsi="仿宋" w:eastAsia="仿宋"/>
          <w:color w:val="auto"/>
          <w:highlight w:val="none"/>
        </w:rPr>
      </w:pPr>
      <w:bookmarkStart w:id="151" w:name="_Toc15396629"/>
      <w:bookmarkStart w:id="152" w:name="_Toc5833_WPSOffice_Level2"/>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151"/>
      <w:bookmarkEnd w:id="152"/>
    </w:p>
    <w:p>
      <w:pPr>
        <w:pStyle w:val="4"/>
        <w:rPr>
          <w:rFonts w:ascii="仿宋" w:hAnsi="仿宋" w:eastAsia="仿宋"/>
          <w:color w:val="auto"/>
          <w:highlight w:val="none"/>
        </w:rPr>
      </w:pPr>
      <w:bookmarkStart w:id="153" w:name="_Toc15396630"/>
      <w:bookmarkStart w:id="154" w:name="_Toc12985_WPSOffice_Level2"/>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153"/>
      <w:bookmarkEnd w:id="154"/>
    </w:p>
    <w:p>
      <w:pPr>
        <w:pStyle w:val="4"/>
        <w:rPr>
          <w:rStyle w:val="27"/>
          <w:rFonts w:hint="eastAsia" w:ascii="仿宋" w:hAnsi="仿宋" w:eastAsia="仿宋"/>
          <w:b w:val="0"/>
          <w:bCs w:val="0"/>
          <w:color w:val="auto"/>
          <w:highlight w:val="none"/>
        </w:rPr>
      </w:pPr>
      <w:bookmarkStart w:id="155" w:name="_Toc15396631"/>
      <w:bookmarkStart w:id="156" w:name="_Toc5585_WPSOffice_Level2"/>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55"/>
      <w:bookmarkEnd w:id="156"/>
    </w:p>
    <w:p>
      <w:pPr>
        <w:rPr>
          <w:rFonts w:hint="eastAsia" w:eastAsia="仿宋"/>
          <w:color w:val="auto"/>
          <w:highlight w:val="none"/>
          <w:lang w:eastAsia="zh-CN"/>
        </w:rPr>
      </w:pPr>
      <w:bookmarkStart w:id="157" w:name="_Toc8515_WPSOffice_Level2"/>
      <w:r>
        <w:rPr>
          <w:rStyle w:val="27"/>
          <w:rFonts w:hint="eastAsia" w:ascii="仿宋" w:hAnsi="仿宋" w:eastAsia="仿宋"/>
          <w:b w:val="0"/>
          <w:bCs w:val="0"/>
          <w:color w:val="auto"/>
          <w:highlight w:val="none"/>
          <w:lang w:eastAsia="zh-CN"/>
        </w:rPr>
        <w:t>十四、国有资本经营预算财政拨款支出决算表</w:t>
      </w:r>
      <w:bookmarkEnd w:id="15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2D81A"/>
    <w:multiLevelType w:val="singleLevel"/>
    <w:tmpl w:val="81A2D81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7CC0C1E"/>
    <w:multiLevelType w:val="singleLevel"/>
    <w:tmpl w:val="D7CC0C1E"/>
    <w:lvl w:ilvl="0" w:tentative="0">
      <w:start w:val="2"/>
      <w:numFmt w:val="decimal"/>
      <w:suff w:val="nothing"/>
      <w:lvlText w:val="（%1）"/>
      <w:lvlJc w:val="left"/>
    </w:lvl>
  </w:abstractNum>
  <w:abstractNum w:abstractNumId="3">
    <w:nsid w:val="D963FCF4"/>
    <w:multiLevelType w:val="singleLevel"/>
    <w:tmpl w:val="D963FCF4"/>
    <w:lvl w:ilvl="0" w:tentative="0">
      <w:start w:val="1"/>
      <w:numFmt w:val="decimal"/>
      <w:suff w:val="nothing"/>
      <w:lvlText w:val="%1、"/>
      <w:lvlJc w:val="left"/>
    </w:lvl>
  </w:abstractNum>
  <w:abstractNum w:abstractNumId="4">
    <w:nsid w:val="E85AC9CA"/>
    <w:multiLevelType w:val="singleLevel"/>
    <w:tmpl w:val="E85AC9CA"/>
    <w:lvl w:ilvl="0" w:tentative="0">
      <w:start w:val="2"/>
      <w:numFmt w:val="chineseCounting"/>
      <w:suff w:val="nothing"/>
      <w:lvlText w:val="（%1）"/>
      <w:lvlJc w:val="left"/>
      <w:rPr>
        <w:rFonts w:hint="eastAsia"/>
      </w:rPr>
    </w:lvl>
  </w:abstractNum>
  <w:abstractNum w:abstractNumId="5">
    <w:nsid w:val="F3F0A4DA"/>
    <w:multiLevelType w:val="singleLevel"/>
    <w:tmpl w:val="F3F0A4DA"/>
    <w:lvl w:ilvl="0" w:tentative="0">
      <w:start w:val="1"/>
      <w:numFmt w:val="decimal"/>
      <w:suff w:val="nothing"/>
      <w:lvlText w:val="%1、"/>
      <w:lvlJc w:val="left"/>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319DD59B"/>
    <w:multiLevelType w:val="singleLevel"/>
    <w:tmpl w:val="319DD59B"/>
    <w:lvl w:ilvl="0" w:tentative="0">
      <w:start w:val="2"/>
      <w:numFmt w:val="chineseCounting"/>
      <w:suff w:val="nothing"/>
      <w:lvlText w:val="（%1）"/>
      <w:lvlJc w:val="left"/>
      <w:rPr>
        <w:rFonts w:hint="eastAsia"/>
      </w:rPr>
    </w:lvl>
  </w:abstractNum>
  <w:num w:numId="1">
    <w:abstractNumId w:val="6"/>
  </w:num>
  <w:num w:numId="2">
    <w:abstractNumId w:val="1"/>
  </w:num>
  <w:num w:numId="3">
    <w:abstractNumId w:val="0"/>
  </w:num>
  <w:num w:numId="4">
    <w:abstractNumId w:val="2"/>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081E21"/>
    <w:rsid w:val="04582207"/>
    <w:rsid w:val="066E0107"/>
    <w:rsid w:val="07996F6E"/>
    <w:rsid w:val="0A2032A3"/>
    <w:rsid w:val="0C930070"/>
    <w:rsid w:val="0E2651E5"/>
    <w:rsid w:val="0FED49A9"/>
    <w:rsid w:val="101860EC"/>
    <w:rsid w:val="102252C7"/>
    <w:rsid w:val="10C055FF"/>
    <w:rsid w:val="115C2005"/>
    <w:rsid w:val="118107EC"/>
    <w:rsid w:val="12C05F39"/>
    <w:rsid w:val="13D50BC4"/>
    <w:rsid w:val="16BB723D"/>
    <w:rsid w:val="18835BC3"/>
    <w:rsid w:val="196E73E3"/>
    <w:rsid w:val="1A7A68C8"/>
    <w:rsid w:val="1AB118EE"/>
    <w:rsid w:val="1AFA3008"/>
    <w:rsid w:val="1BE8440E"/>
    <w:rsid w:val="1D155CEE"/>
    <w:rsid w:val="20CD29DD"/>
    <w:rsid w:val="21DC4C54"/>
    <w:rsid w:val="2258791A"/>
    <w:rsid w:val="22AA0F3F"/>
    <w:rsid w:val="23860B96"/>
    <w:rsid w:val="240371BF"/>
    <w:rsid w:val="29FD04D3"/>
    <w:rsid w:val="2C8A61B5"/>
    <w:rsid w:val="2DA064F6"/>
    <w:rsid w:val="2DF04E50"/>
    <w:rsid w:val="2EF777A3"/>
    <w:rsid w:val="319F7F4E"/>
    <w:rsid w:val="36AA5135"/>
    <w:rsid w:val="37E16F03"/>
    <w:rsid w:val="3D98207C"/>
    <w:rsid w:val="3F156F99"/>
    <w:rsid w:val="409F2A2B"/>
    <w:rsid w:val="44E268DA"/>
    <w:rsid w:val="4A627F82"/>
    <w:rsid w:val="4B4F25DA"/>
    <w:rsid w:val="4BE068DB"/>
    <w:rsid w:val="4C481197"/>
    <w:rsid w:val="4CA66CFB"/>
    <w:rsid w:val="4D577224"/>
    <w:rsid w:val="4EAB630A"/>
    <w:rsid w:val="4ECE2238"/>
    <w:rsid w:val="4F7959AE"/>
    <w:rsid w:val="56DA554A"/>
    <w:rsid w:val="57257EA4"/>
    <w:rsid w:val="5786211E"/>
    <w:rsid w:val="5AF92295"/>
    <w:rsid w:val="5CD71FC4"/>
    <w:rsid w:val="5FEE14FC"/>
    <w:rsid w:val="64C13540"/>
    <w:rsid w:val="664F1E7C"/>
    <w:rsid w:val="68D82D00"/>
    <w:rsid w:val="6AD77571"/>
    <w:rsid w:val="6C4A05C8"/>
    <w:rsid w:val="6D395576"/>
    <w:rsid w:val="6E7E3605"/>
    <w:rsid w:val="6F293EF2"/>
    <w:rsid w:val="6FF5CC65"/>
    <w:rsid w:val="70AF17AC"/>
    <w:rsid w:val="7116678B"/>
    <w:rsid w:val="715C0E4B"/>
    <w:rsid w:val="718B5704"/>
    <w:rsid w:val="72734D90"/>
    <w:rsid w:val="73AD73D5"/>
    <w:rsid w:val="73B6EB34"/>
    <w:rsid w:val="757A28B6"/>
    <w:rsid w:val="78E4097E"/>
    <w:rsid w:val="79EE5BA4"/>
    <w:rsid w:val="79F579F6"/>
    <w:rsid w:val="7A894339"/>
    <w:rsid w:val="7EEF11D3"/>
    <w:rsid w:val="7F905457"/>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Title"/>
    <w:basedOn w:val="1"/>
    <w:next w:val="1"/>
    <w:qFormat/>
    <w:uiPriority w:val="99"/>
    <w:pPr>
      <w:spacing w:before="240" w:after="60"/>
      <w:jc w:val="center"/>
      <w:outlineLvl w:val="0"/>
    </w:pPr>
    <w:rPr>
      <w:rFonts w:ascii="Arial" w:hAnsi="Arial" w:cs="Arial"/>
      <w:b/>
      <w:bCs/>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 Char Char6"/>
    <w:basedOn w:val="14"/>
    <w:link w:val="3"/>
    <w:qFormat/>
    <w:locked/>
    <w:uiPriority w:val="9"/>
    <w:rPr>
      <w:rFonts w:ascii="Times New Roman" w:hAnsi="Times New Roman" w:cs="Times New Roman"/>
      <w:b/>
      <w:bCs/>
      <w:kern w:val="44"/>
      <w:sz w:val="44"/>
      <w:szCs w:val="44"/>
    </w:rPr>
  </w:style>
  <w:style w:type="character" w:customStyle="1" w:styleId="33">
    <w:name w:val=" Char Char5"/>
    <w:basedOn w:val="14"/>
    <w:link w:val="4"/>
    <w:qFormat/>
    <w:locked/>
    <w:uiPriority w:val="9"/>
    <w:rPr>
      <w:rFonts w:ascii="Cambria" w:hAnsi="Cambria" w:eastAsia="宋体" w:cs="Times New Roman"/>
      <w:b/>
      <w:bCs/>
      <w:kern w:val="2"/>
      <w:sz w:val="32"/>
      <w:szCs w:val="32"/>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5130;&#27490;2021.10.9%20&#37096;&#38376;&#39033;&#30446;&#39044;&#31639;&#32534;&#21046;&#24773;&#209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1538.25</c:v>
                </c:pt>
                <c:pt idx="1">
                  <c:v>1537.94</c:v>
                </c:pt>
              </c:numCache>
            </c:numRef>
          </c:val>
        </c:ser>
        <c:dLbls>
          <c:showLegendKey val="0"/>
          <c:showVal val="1"/>
          <c:showCatName val="0"/>
          <c:showSerName val="0"/>
          <c:showPercent val="0"/>
          <c:showBubbleSize val="0"/>
        </c:dLbls>
        <c:gapWidth val="219"/>
        <c:overlap val="-27"/>
        <c:axId val="612120713"/>
        <c:axId val="292854732"/>
      </c:barChart>
      <c:catAx>
        <c:axId val="6121207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2854732"/>
        <c:crosses val="autoZero"/>
        <c:auto val="1"/>
        <c:lblAlgn val="ctr"/>
        <c:lblOffset val="100"/>
        <c:noMultiLvlLbl val="0"/>
      </c:catAx>
      <c:valAx>
        <c:axId val="2928547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1207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strCache>
            </c:strRef>
          </c:cat>
          <c:val>
            <c:numRef>
              <c:f>Sheet1!$B$2:$B$5</c:f>
              <c:numCache>
                <c:formatCode>0.00%</c:formatCode>
                <c:ptCount val="4"/>
                <c:pt idx="0">
                  <c:v>0.5906</c:v>
                </c:pt>
                <c:pt idx="1">
                  <c:v>0.4094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项目支出</c:v>
                </c:pt>
                <c:pt idx="1">
                  <c:v>基本支出</c:v>
                </c:pt>
              </c:strCache>
            </c:strRef>
          </c:cat>
          <c:val>
            <c:numRef>
              <c:f>Sheet1!$B$2:$B$5</c:f>
              <c:numCache>
                <c:formatCode>0.00%</c:formatCode>
                <c:ptCount val="4"/>
                <c:pt idx="0">
                  <c:v>0.6954</c:v>
                </c:pt>
                <c:pt idx="1">
                  <c:v>0.3046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96361631753032"/>
          <c:y val="0.121193008662073"/>
          <c:w val="0.857968337730871"/>
          <c:h val="0.667852952678921"/>
        </c:manualLayout>
      </c:layout>
      <c:barChart>
        <c:barDir val="col"/>
        <c:grouping val="clustered"/>
        <c:varyColors val="0"/>
        <c:ser>
          <c:idx val="0"/>
          <c:order val="0"/>
          <c:tx>
            <c:strRef>
              <c:f>Sheet1!$B$1</c:f>
              <c:strCache>
                <c:ptCount val="1"/>
                <c:pt idx="0">
                  <c:v>收、支决算总计变动情况图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1538.25</c:v>
                </c:pt>
                <c:pt idx="1">
                  <c:v>1537.94</c:v>
                </c:pt>
              </c:numCache>
            </c:numRef>
          </c:val>
        </c:ser>
        <c:dLbls>
          <c:showLegendKey val="0"/>
          <c:showVal val="1"/>
          <c:showCatName val="0"/>
          <c:showSerName val="0"/>
          <c:showPercent val="0"/>
          <c:showBubbleSize val="0"/>
        </c:dLbls>
        <c:gapWidth val="219"/>
        <c:overlap val="-27"/>
        <c:axId val="612120713"/>
        <c:axId val="292854732"/>
      </c:barChart>
      <c:catAx>
        <c:axId val="6121207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2854732"/>
        <c:crosses val="autoZero"/>
        <c:auto val="1"/>
        <c:lblAlgn val="ctr"/>
        <c:lblOffset val="100"/>
        <c:noMultiLvlLbl val="0"/>
      </c:catAx>
      <c:valAx>
        <c:axId val="2928547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120713"/>
        <c:crosses val="autoZero"/>
        <c:crossBetween val="between"/>
      </c:valAx>
      <c:spPr>
        <a:noFill/>
        <a:ln>
          <a:noFill/>
        </a:ln>
        <a:effectLst/>
      </c:spPr>
    </c:plotArea>
    <c:legend>
      <c:legendPos val="b"/>
      <c:layout>
        <c:manualLayout>
          <c:xMode val="edge"/>
          <c:yMode val="edge"/>
          <c:x val="0.345886586425115"/>
          <c:y val="0.92237518659810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1532.99</c:v>
                </c:pt>
                <c:pt idx="1">
                  <c:v>419.57</c:v>
                </c:pt>
              </c:numCache>
            </c:numRef>
          </c:val>
        </c:ser>
        <c:dLbls>
          <c:showLegendKey val="0"/>
          <c:showVal val="1"/>
          <c:showCatName val="0"/>
          <c:showSerName val="0"/>
          <c:showPercent val="0"/>
          <c:showBubbleSize val="0"/>
        </c:dLbls>
        <c:gapWidth val="219"/>
        <c:overlap val="-27"/>
        <c:axId val="612120713"/>
        <c:axId val="292854732"/>
      </c:barChart>
      <c:catAx>
        <c:axId val="6121207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2854732"/>
        <c:crosses val="autoZero"/>
        <c:auto val="1"/>
        <c:lblAlgn val="ctr"/>
        <c:lblOffset val="100"/>
        <c:noMultiLvlLbl val="0"/>
      </c:catAx>
      <c:valAx>
        <c:axId val="2928547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120713"/>
        <c:crosses val="autoZero"/>
        <c:crossBetween val="between"/>
      </c:valAx>
      <c:spPr>
        <a:noFill/>
        <a:ln>
          <a:noFill/>
        </a:ln>
        <a:effectLst/>
      </c:spPr>
    </c:plotArea>
    <c:legend>
      <c:legendPos val="b"/>
      <c:layout>
        <c:manualLayout>
          <c:xMode val="edge"/>
          <c:yMode val="edge"/>
          <c:x val="0.345886586425115"/>
          <c:y val="0.92237518659810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社会保障和就业（类）支出</c:v>
                </c:pt>
                <c:pt idx="1">
                  <c:v>卫生健康支出</c:v>
                </c:pt>
                <c:pt idx="2">
                  <c:v>住房保障支出</c:v>
                </c:pt>
                <c:pt idx="3">
                  <c:v>农林水类支出</c:v>
                </c:pt>
              </c:strCache>
            </c:strRef>
          </c:cat>
          <c:val>
            <c:numRef>
              <c:f>Sheet1!$B$2:$B$5</c:f>
              <c:numCache>
                <c:formatCode>0.00%</c:formatCode>
                <c:ptCount val="4"/>
                <c:pt idx="0">
                  <c:v>0.6945</c:v>
                </c:pt>
                <c:pt idx="1">
                  <c:v>0.0192</c:v>
                </c:pt>
                <c:pt idx="2">
                  <c:v>0.0464</c:v>
                </c:pt>
                <c:pt idx="3">
                  <c:v>0.2399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a:t>“</a:t>
            </a:r>
            <a:r>
              <a:rPr altLang="en-US"/>
              <a:t>三公</a:t>
            </a:r>
            <a:r>
              <a:rPr lang="en-US" altLang="zh-CN"/>
              <a:t>”</a:t>
            </a:r>
            <a:r>
              <a:rPr altLang="en-US"/>
              <a:t>经费财政拨款支出</a:t>
            </a:r>
            <a:endParaRPr altLang="en-US"/>
          </a:p>
        </c:rich>
      </c:tx>
      <c:layout/>
      <c:overlay val="0"/>
      <c:spPr>
        <a:noFill/>
        <a:ln>
          <a:noFill/>
        </a:ln>
        <a:effectLst/>
      </c:spPr>
    </c:title>
    <c:autoTitleDeleted val="0"/>
    <c:plotArea>
      <c:layout/>
      <c:pieChart>
        <c:varyColors val="1"/>
        <c:ser>
          <c:idx val="0"/>
          <c:order val="0"/>
          <c:tx>
            <c:strRef>
              <c:f>'[截止2021.10.9 部门项目预算编制情况.xlsx]Sheet1'!$A$3</c:f>
              <c:strCache>
                <c:ptCount val="1"/>
                <c:pt idx="0">
                  <c:v>公务接待费</c:v>
                </c:pt>
              </c:strCache>
            </c:strRef>
          </c:tx>
          <c:spPr/>
          <c:explosion val="0"/>
          <c:dPt>
            <c:idx val="0"/>
            <c:bubble3D val="0"/>
            <c:spPr>
              <a:solidFill>
                <a:srgbClr val="4F81BD"/>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{"公务接待费"}</c:f>
              <c:strCache>
                <c:ptCount val="1"/>
                <c:pt idx="0">
                  <c:v>公务接待费</c:v>
                </c:pt>
              </c:strCache>
            </c:strRef>
          </c:cat>
          <c:val>
            <c:numRef>
              <c:f>'[截止2021.10.9 部门项目预算编制情况.xlsx]Sheet1'!$B$3</c:f>
              <c:numCache>
                <c:formatCode>General</c:formatCode>
                <c:ptCount val="1"/>
                <c:pt idx="0">
                  <c:v>0.34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6fd263-9007-4bf7-81d2-46b4a1a3577a}"/>
        <w:style w:val=""/>
        <w:category>
          <w:name w:val="常规"/>
          <w:gallery w:val="placeholder"/>
        </w:category>
        <w:types>
          <w:type w:val="bbPlcHdr"/>
        </w:types>
        <w:behaviors>
          <w:behavior w:val="content"/>
        </w:behaviors>
        <w:description w:val=""/>
        <w:guid w:val="{b06fd263-9007-4bf7-81d2-46b4a1a3577a}"/>
      </w:docPartPr>
      <w:docPartBody>
        <w:p>
          <w:r>
            <w:rPr>
              <w:color w:val="808080"/>
            </w:rPr>
            <w:t>单击此处输入文字。</w:t>
          </w:r>
        </w:p>
      </w:docPartBody>
    </w:docPart>
    <w:docPart>
      <w:docPartPr>
        <w:name w:val="{c7903fde-6963-42c2-ba79-69b7ed0a3395}"/>
        <w:style w:val=""/>
        <w:category>
          <w:name w:val="常规"/>
          <w:gallery w:val="placeholder"/>
        </w:category>
        <w:types>
          <w:type w:val="bbPlcHdr"/>
        </w:types>
        <w:behaviors>
          <w:behavior w:val="content"/>
        </w:behaviors>
        <w:description w:val=""/>
        <w:guid w:val="{c7903fde-6963-42c2-ba79-69b7ed0a3395}"/>
      </w:docPartPr>
      <w:docPartBody>
        <w:p>
          <w:r>
            <w:rPr>
              <w:color w:val="808080"/>
            </w:rPr>
            <w:t>单击此处输入文字。</w:t>
          </w:r>
        </w:p>
      </w:docPartBody>
    </w:docPart>
    <w:docPart>
      <w:docPartPr>
        <w:name w:val="{99eed3ac-4f6f-4a13-a1bd-6dae0f93551f}"/>
        <w:style w:val=""/>
        <w:category>
          <w:name w:val="常规"/>
          <w:gallery w:val="placeholder"/>
        </w:category>
        <w:types>
          <w:type w:val="bbPlcHdr"/>
        </w:types>
        <w:behaviors>
          <w:behavior w:val="content"/>
        </w:behaviors>
        <w:description w:val=""/>
        <w:guid w:val="{99eed3ac-4f6f-4a13-a1bd-6dae0f93551f}"/>
      </w:docPartPr>
      <w:docPartBody>
        <w:p>
          <w:r>
            <w:rPr>
              <w:color w:val="808080"/>
            </w:rPr>
            <w:t>单击此处输入文字。</w:t>
          </w:r>
        </w:p>
      </w:docPartBody>
    </w:docPart>
    <w:docPart>
      <w:docPartPr>
        <w:name w:val="{8f40abb9-c670-41ba-be1e-ed2807e5506c}"/>
        <w:style w:val=""/>
        <w:category>
          <w:name w:val="常规"/>
          <w:gallery w:val="placeholder"/>
        </w:category>
        <w:types>
          <w:type w:val="bbPlcHdr"/>
        </w:types>
        <w:behaviors>
          <w:behavior w:val="content"/>
        </w:behaviors>
        <w:description w:val=""/>
        <w:guid w:val="{8f40abb9-c670-41ba-be1e-ed2807e5506c}"/>
      </w:docPartPr>
      <w:docPartBody>
        <w:p>
          <w:r>
            <w:rPr>
              <w:color w:val="808080"/>
            </w:rPr>
            <w:t>单击此处输入文字。</w:t>
          </w:r>
        </w:p>
      </w:docPartBody>
    </w:docPart>
    <w:docPart>
      <w:docPartPr>
        <w:name w:val="{3dbdbe80-99cb-4012-81fd-d441e38558ee}"/>
        <w:style w:val=""/>
        <w:category>
          <w:name w:val="常规"/>
          <w:gallery w:val="placeholder"/>
        </w:category>
        <w:types>
          <w:type w:val="bbPlcHdr"/>
        </w:types>
        <w:behaviors>
          <w:behavior w:val="content"/>
        </w:behaviors>
        <w:description w:val=""/>
        <w:guid w:val="{3dbdbe80-99cb-4012-81fd-d441e38558ee}"/>
      </w:docPartPr>
      <w:docPartBody>
        <w:p>
          <w:r>
            <w:rPr>
              <w:color w:val="808080"/>
            </w:rPr>
            <w:t>单击此处输入文字。</w:t>
          </w:r>
        </w:p>
      </w:docPartBody>
    </w:docPart>
    <w:docPart>
      <w:docPartPr>
        <w:name w:val="{e68e87e5-2edc-47c2-ae14-fc28e9367669}"/>
        <w:style w:val=""/>
        <w:category>
          <w:name w:val="常规"/>
          <w:gallery w:val="placeholder"/>
        </w:category>
        <w:types>
          <w:type w:val="bbPlcHdr"/>
        </w:types>
        <w:behaviors>
          <w:behavior w:val="content"/>
        </w:behaviors>
        <w:description w:val=""/>
        <w:guid w:val="{e68e87e5-2edc-47c2-ae14-fc28e9367669}"/>
      </w:docPartPr>
      <w:docPartBody>
        <w:p>
          <w:r>
            <w:rPr>
              <w:color w:val="808080"/>
            </w:rPr>
            <w:t>单击此处输入文字。</w:t>
          </w:r>
        </w:p>
      </w:docPartBody>
    </w:docPart>
    <w:docPart>
      <w:docPartPr>
        <w:name w:val="{4531229e-eb84-4359-9653-32d780dca15a}"/>
        <w:style w:val=""/>
        <w:category>
          <w:name w:val="常规"/>
          <w:gallery w:val="placeholder"/>
        </w:category>
        <w:types>
          <w:type w:val="bbPlcHdr"/>
        </w:types>
        <w:behaviors>
          <w:behavior w:val="content"/>
        </w:behaviors>
        <w:description w:val=""/>
        <w:guid w:val="{4531229e-eb84-4359-9653-32d780dca15a}"/>
      </w:docPartPr>
      <w:docPartBody>
        <w:p>
          <w:r>
            <w:rPr>
              <w:color w:val="808080"/>
            </w:rPr>
            <w:t>单击此处输入文字。</w:t>
          </w:r>
        </w:p>
      </w:docPartBody>
    </w:docPart>
    <w:docPart>
      <w:docPartPr>
        <w:name w:val="{d059546f-6221-4114-954b-1c7f3e9ece2b}"/>
        <w:style w:val=""/>
        <w:category>
          <w:name w:val="常规"/>
          <w:gallery w:val="placeholder"/>
        </w:category>
        <w:types>
          <w:type w:val="bbPlcHdr"/>
        </w:types>
        <w:behaviors>
          <w:behavior w:val="content"/>
        </w:behaviors>
        <w:description w:val=""/>
        <w:guid w:val="{d059546f-6221-4114-954b-1c7f3e9ece2b}"/>
      </w:docPartPr>
      <w:docPartBody>
        <w:p>
          <w:r>
            <w:rPr>
              <w:color w:val="808080"/>
            </w:rPr>
            <w:t>单击此处输入文字。</w:t>
          </w:r>
        </w:p>
      </w:docPartBody>
    </w:docPart>
    <w:docPart>
      <w:docPartPr>
        <w:name w:val="{439c2301-78de-4f0b-a0cc-a769a14de66a}"/>
        <w:style w:val=""/>
        <w:category>
          <w:name w:val="常规"/>
          <w:gallery w:val="placeholder"/>
        </w:category>
        <w:types>
          <w:type w:val="bbPlcHdr"/>
        </w:types>
        <w:behaviors>
          <w:behavior w:val="content"/>
        </w:behaviors>
        <w:description w:val=""/>
        <w:guid w:val="{439c2301-78de-4f0b-a0cc-a769a14de66a}"/>
      </w:docPartPr>
      <w:docPartBody>
        <w:p>
          <w:r>
            <w:rPr>
              <w:color w:val="808080"/>
            </w:rPr>
            <w:t>单击此处输入文字。</w:t>
          </w:r>
        </w:p>
      </w:docPartBody>
    </w:docPart>
    <w:docPart>
      <w:docPartPr>
        <w:name w:val="{bf416daa-eb82-4685-a4ba-cc2277c8d7b6}"/>
        <w:style w:val=""/>
        <w:category>
          <w:name w:val="常规"/>
          <w:gallery w:val="placeholder"/>
        </w:category>
        <w:types>
          <w:type w:val="bbPlcHdr"/>
        </w:types>
        <w:behaviors>
          <w:behavior w:val="content"/>
        </w:behaviors>
        <w:description w:val=""/>
        <w:guid w:val="{bf416daa-eb82-4685-a4ba-cc2277c8d7b6}"/>
      </w:docPartPr>
      <w:docPartBody>
        <w:p>
          <w:r>
            <w:rPr>
              <w:color w:val="808080"/>
            </w:rPr>
            <w:t>单击此处输入文字。</w:t>
          </w:r>
        </w:p>
      </w:docPartBody>
    </w:docPart>
    <w:docPart>
      <w:docPartPr>
        <w:name w:val="{a2998d56-9f0b-40ea-9aba-855da1f0df10}"/>
        <w:style w:val=""/>
        <w:category>
          <w:name w:val="常规"/>
          <w:gallery w:val="placeholder"/>
        </w:category>
        <w:types>
          <w:type w:val="bbPlcHdr"/>
        </w:types>
        <w:behaviors>
          <w:behavior w:val="content"/>
        </w:behaviors>
        <w:description w:val=""/>
        <w:guid w:val="{a2998d56-9f0b-40ea-9aba-855da1f0df10}"/>
      </w:docPartPr>
      <w:docPartBody>
        <w:p>
          <w:r>
            <w:rPr>
              <w:color w:val="808080"/>
            </w:rPr>
            <w:t>单击此处输入文字。</w:t>
          </w:r>
        </w:p>
      </w:docPartBody>
    </w:docPart>
    <w:docPart>
      <w:docPartPr>
        <w:name w:val="{c18f8d42-1b43-4f55-9285-11ec97e311bb}"/>
        <w:style w:val=""/>
        <w:category>
          <w:name w:val="常规"/>
          <w:gallery w:val="placeholder"/>
        </w:category>
        <w:types>
          <w:type w:val="bbPlcHdr"/>
        </w:types>
        <w:behaviors>
          <w:behavior w:val="content"/>
        </w:behaviors>
        <w:description w:val=""/>
        <w:guid w:val="{c18f8d42-1b43-4f55-9285-11ec97e311bb}"/>
      </w:docPartPr>
      <w:docPartBody>
        <w:p>
          <w:r>
            <w:rPr>
              <w:color w:val="808080"/>
            </w:rPr>
            <w:t>单击此处输入文字。</w:t>
          </w:r>
        </w:p>
      </w:docPartBody>
    </w:docPart>
    <w:docPart>
      <w:docPartPr>
        <w:name w:val="{574faca6-7fcc-4f1c-b878-a9a2a64d0845}"/>
        <w:style w:val=""/>
        <w:category>
          <w:name w:val="常规"/>
          <w:gallery w:val="placeholder"/>
        </w:category>
        <w:types>
          <w:type w:val="bbPlcHdr"/>
        </w:types>
        <w:behaviors>
          <w:behavior w:val="content"/>
        </w:behaviors>
        <w:description w:val=""/>
        <w:guid w:val="{574faca6-7fcc-4f1c-b878-a9a2a64d0845}"/>
      </w:docPartPr>
      <w:docPartBody>
        <w:p>
          <w:r>
            <w:rPr>
              <w:color w:val="808080"/>
            </w:rPr>
            <w:t>单击此处输入文字。</w:t>
          </w:r>
        </w:p>
      </w:docPartBody>
    </w:docPart>
    <w:docPart>
      <w:docPartPr>
        <w:name w:val="{4ba887c1-22b7-482e-9213-1e9d06cfb223}"/>
        <w:style w:val=""/>
        <w:category>
          <w:name w:val="常规"/>
          <w:gallery w:val="placeholder"/>
        </w:category>
        <w:types>
          <w:type w:val="bbPlcHdr"/>
        </w:types>
        <w:behaviors>
          <w:behavior w:val="content"/>
        </w:behaviors>
        <w:description w:val=""/>
        <w:guid w:val="{4ba887c1-22b7-482e-9213-1e9d06cfb223}"/>
      </w:docPartPr>
      <w:docPartBody>
        <w:p>
          <w:r>
            <w:rPr>
              <w:color w:val="808080"/>
            </w:rPr>
            <w:t>单击此处输入文字。</w:t>
          </w:r>
        </w:p>
      </w:docPartBody>
    </w:docPart>
    <w:docPart>
      <w:docPartPr>
        <w:name w:val="{20b017ca-068e-4c56-8163-f781deccc76f}"/>
        <w:style w:val=""/>
        <w:category>
          <w:name w:val="常规"/>
          <w:gallery w:val="placeholder"/>
        </w:category>
        <w:types>
          <w:type w:val="bbPlcHdr"/>
        </w:types>
        <w:behaviors>
          <w:behavior w:val="content"/>
        </w:behaviors>
        <w:description w:val=""/>
        <w:guid w:val="{20b017ca-068e-4c56-8163-f781deccc76f}"/>
      </w:docPartPr>
      <w:docPartBody>
        <w:p>
          <w:r>
            <w:rPr>
              <w:color w:val="808080"/>
            </w:rPr>
            <w:t>单击此处输入文字。</w:t>
          </w:r>
        </w:p>
      </w:docPartBody>
    </w:docPart>
    <w:docPart>
      <w:docPartPr>
        <w:name w:val="{fa0a95d1-a3e1-4d0c-a2af-8e37f5286718}"/>
        <w:style w:val=""/>
        <w:category>
          <w:name w:val="常规"/>
          <w:gallery w:val="placeholder"/>
        </w:category>
        <w:types>
          <w:type w:val="bbPlcHdr"/>
        </w:types>
        <w:behaviors>
          <w:behavior w:val="content"/>
        </w:behaviors>
        <w:description w:val=""/>
        <w:guid w:val="{fa0a95d1-a3e1-4d0c-a2af-8e37f5286718}"/>
      </w:docPartPr>
      <w:docPartBody>
        <w:p>
          <w:r>
            <w:rPr>
              <w:color w:val="808080"/>
            </w:rPr>
            <w:t>单击此处输入文字。</w:t>
          </w:r>
        </w:p>
      </w:docPartBody>
    </w:docPart>
    <w:docPart>
      <w:docPartPr>
        <w:name w:val="{4908593b-a151-4935-9f01-c1d28d4ad637}"/>
        <w:style w:val=""/>
        <w:category>
          <w:name w:val="常规"/>
          <w:gallery w:val="placeholder"/>
        </w:category>
        <w:types>
          <w:type w:val="bbPlcHdr"/>
        </w:types>
        <w:behaviors>
          <w:behavior w:val="content"/>
        </w:behaviors>
        <w:description w:val=""/>
        <w:guid w:val="{4908593b-a151-4935-9f01-c1d28d4ad637}"/>
      </w:docPartPr>
      <w:docPartBody>
        <w:p>
          <w:r>
            <w:rPr>
              <w:color w:val="808080"/>
            </w:rPr>
            <w:t>单击此处输入文字。</w:t>
          </w:r>
        </w:p>
      </w:docPartBody>
    </w:docPart>
    <w:docPart>
      <w:docPartPr>
        <w:name w:val="{a87e185d-89e4-436e-88b1-6b0af25fcf5c}"/>
        <w:style w:val=""/>
        <w:category>
          <w:name w:val="常规"/>
          <w:gallery w:val="placeholder"/>
        </w:category>
        <w:types>
          <w:type w:val="bbPlcHdr"/>
        </w:types>
        <w:behaviors>
          <w:behavior w:val="content"/>
        </w:behaviors>
        <w:description w:val=""/>
        <w:guid w:val="{a87e185d-89e4-436e-88b1-6b0af25fcf5c}"/>
      </w:docPartPr>
      <w:docPartBody>
        <w:p>
          <w:r>
            <w:rPr>
              <w:color w:val="808080"/>
            </w:rPr>
            <w:t>单击此处输入文字。</w:t>
          </w:r>
        </w:p>
      </w:docPartBody>
    </w:docPart>
    <w:docPart>
      <w:docPartPr>
        <w:name w:val="{daac2df7-2b12-4df3-a970-f2864d368cad}"/>
        <w:style w:val=""/>
        <w:category>
          <w:name w:val="常规"/>
          <w:gallery w:val="placeholder"/>
        </w:category>
        <w:types>
          <w:type w:val="bbPlcHdr"/>
        </w:types>
        <w:behaviors>
          <w:behavior w:val="content"/>
        </w:behaviors>
        <w:description w:val=""/>
        <w:guid w:val="{daac2df7-2b12-4df3-a970-f2864d368cad}"/>
      </w:docPartPr>
      <w:docPartBody>
        <w:p>
          <w:r>
            <w:rPr>
              <w:color w:val="808080"/>
            </w:rPr>
            <w:t>单击此处输入文字。</w:t>
          </w:r>
        </w:p>
      </w:docPartBody>
    </w:docPart>
    <w:docPart>
      <w:docPartPr>
        <w:name w:val="{c86e115e-2ae9-4410-bc80-f8533888fdea}"/>
        <w:style w:val=""/>
        <w:category>
          <w:name w:val="常规"/>
          <w:gallery w:val="placeholder"/>
        </w:category>
        <w:types>
          <w:type w:val="bbPlcHdr"/>
        </w:types>
        <w:behaviors>
          <w:behavior w:val="content"/>
        </w:behaviors>
        <w:description w:val=""/>
        <w:guid w:val="{c86e115e-2ae9-4410-bc80-f8533888fdea}"/>
      </w:docPartPr>
      <w:docPartBody>
        <w:p>
          <w:r>
            <w:rPr>
              <w:color w:val="808080"/>
            </w:rPr>
            <w:t>单击此处输入文字。</w:t>
          </w:r>
        </w:p>
      </w:docPartBody>
    </w:docPart>
    <w:docPart>
      <w:docPartPr>
        <w:name w:val="{63698565-3eb8-419e-bbb6-6530514e91c9}"/>
        <w:style w:val=""/>
        <w:category>
          <w:name w:val="常规"/>
          <w:gallery w:val="placeholder"/>
        </w:category>
        <w:types>
          <w:type w:val="bbPlcHdr"/>
        </w:types>
        <w:behaviors>
          <w:behavior w:val="content"/>
        </w:behaviors>
        <w:description w:val=""/>
        <w:guid w:val="{63698565-3eb8-419e-bbb6-6530514e91c9}"/>
      </w:docPartPr>
      <w:docPartBody>
        <w:p>
          <w:r>
            <w:rPr>
              <w:color w:val="808080"/>
            </w:rPr>
            <w:t>单击此处输入文字。</w:t>
          </w:r>
        </w:p>
      </w:docPartBody>
    </w:docPart>
    <w:docPart>
      <w:docPartPr>
        <w:name w:val="{d3cf2702-e534-4d60-af1a-e0ce5d6c5461}"/>
        <w:style w:val=""/>
        <w:category>
          <w:name w:val="常规"/>
          <w:gallery w:val="placeholder"/>
        </w:category>
        <w:types>
          <w:type w:val="bbPlcHdr"/>
        </w:types>
        <w:behaviors>
          <w:behavior w:val="content"/>
        </w:behaviors>
        <w:description w:val=""/>
        <w:guid w:val="{d3cf2702-e534-4d60-af1a-e0ce5d6c5461}"/>
      </w:docPartPr>
      <w:docPartBody>
        <w:p>
          <w:r>
            <w:rPr>
              <w:color w:val="808080"/>
            </w:rPr>
            <w:t>单击此处输入文字。</w:t>
          </w:r>
        </w:p>
      </w:docPartBody>
    </w:docPart>
    <w:docPart>
      <w:docPartPr>
        <w:name w:val="{202e030a-e6ca-4ccf-8269-c1ce3032af0d}"/>
        <w:style w:val=""/>
        <w:category>
          <w:name w:val="常规"/>
          <w:gallery w:val="placeholder"/>
        </w:category>
        <w:types>
          <w:type w:val="bbPlcHdr"/>
        </w:types>
        <w:behaviors>
          <w:behavior w:val="content"/>
        </w:behaviors>
        <w:description w:val=""/>
        <w:guid w:val="{202e030a-e6ca-4ccf-8269-c1ce3032af0d}"/>
      </w:docPartPr>
      <w:docPartBody>
        <w:p>
          <w:r>
            <w:rPr>
              <w:color w:val="808080"/>
            </w:rPr>
            <w:t>单击此处输入文字。</w:t>
          </w:r>
        </w:p>
      </w:docPartBody>
    </w:docPart>
    <w:docPart>
      <w:docPartPr>
        <w:name w:val="{4816b849-4167-4511-b2ab-5eabbe51ef75}"/>
        <w:style w:val=""/>
        <w:category>
          <w:name w:val="常规"/>
          <w:gallery w:val="placeholder"/>
        </w:category>
        <w:types>
          <w:type w:val="bbPlcHdr"/>
        </w:types>
        <w:behaviors>
          <w:behavior w:val="content"/>
        </w:behaviors>
        <w:description w:val=""/>
        <w:guid w:val="{4816b849-4167-4511-b2ab-5eabbe51ef75}"/>
      </w:docPartPr>
      <w:docPartBody>
        <w:p>
          <w:r>
            <w:rPr>
              <w:color w:val="808080"/>
            </w:rPr>
            <w:t>单击此处输入文字。</w:t>
          </w:r>
        </w:p>
      </w:docPartBody>
    </w:docPart>
    <w:docPart>
      <w:docPartPr>
        <w:name w:val="{c99aacba-3aab-4026-88c5-20a1e1cd2b12}"/>
        <w:style w:val=""/>
        <w:category>
          <w:name w:val="常规"/>
          <w:gallery w:val="placeholder"/>
        </w:category>
        <w:types>
          <w:type w:val="bbPlcHdr"/>
        </w:types>
        <w:behaviors>
          <w:behavior w:val="content"/>
        </w:behaviors>
        <w:description w:val=""/>
        <w:guid w:val="{c99aacba-3aab-4026-88c5-20a1e1cd2b12}"/>
      </w:docPartPr>
      <w:docPartBody>
        <w:p>
          <w:r>
            <w:rPr>
              <w:color w:val="808080"/>
            </w:rPr>
            <w:t>单击此处输入文字。</w:t>
          </w:r>
        </w:p>
      </w:docPartBody>
    </w:docPart>
    <w:docPart>
      <w:docPartPr>
        <w:name w:val="{bb23932d-4bae-42ab-968a-45f9c16c1921}"/>
        <w:style w:val=""/>
        <w:category>
          <w:name w:val="常规"/>
          <w:gallery w:val="placeholder"/>
        </w:category>
        <w:types>
          <w:type w:val="bbPlcHdr"/>
        </w:types>
        <w:behaviors>
          <w:behavior w:val="content"/>
        </w:behaviors>
        <w:description w:val=""/>
        <w:guid w:val="{bb23932d-4bae-42ab-968a-45f9c16c1921}"/>
      </w:docPartPr>
      <w:docPartBody>
        <w:p>
          <w:r>
            <w:rPr>
              <w:color w:val="808080"/>
            </w:rPr>
            <w:t>单击此处输入文字。</w:t>
          </w:r>
        </w:p>
      </w:docPartBody>
    </w:docPart>
    <w:docPart>
      <w:docPartPr>
        <w:name w:val="{bd8cacc1-1aed-450d-800d-e0310b5a6e74}"/>
        <w:style w:val=""/>
        <w:category>
          <w:name w:val="常规"/>
          <w:gallery w:val="placeholder"/>
        </w:category>
        <w:types>
          <w:type w:val="bbPlcHdr"/>
        </w:types>
        <w:behaviors>
          <w:behavior w:val="content"/>
        </w:behaviors>
        <w:description w:val=""/>
        <w:guid w:val="{bd8cacc1-1aed-450d-800d-e0310b5a6e74}"/>
      </w:docPartPr>
      <w:docPartBody>
        <w:p>
          <w:r>
            <w:rPr>
              <w:color w:val="808080"/>
            </w:rPr>
            <w:t>单击此处输入文字。</w:t>
          </w:r>
        </w:p>
      </w:docPartBody>
    </w:docPart>
    <w:docPart>
      <w:docPartPr>
        <w:name w:val="{546f9d62-2680-45a0-93a0-e1fb66feb5ff}"/>
        <w:style w:val=""/>
        <w:category>
          <w:name w:val="常规"/>
          <w:gallery w:val="placeholder"/>
        </w:category>
        <w:types>
          <w:type w:val="bbPlcHdr"/>
        </w:types>
        <w:behaviors>
          <w:behavior w:val="content"/>
        </w:behaviors>
        <w:description w:val=""/>
        <w:guid w:val="{546f9d62-2680-45a0-93a0-e1fb66feb5ff}"/>
      </w:docPartPr>
      <w:docPartBody>
        <w:p>
          <w:r>
            <w:rPr>
              <w:color w:val="808080"/>
            </w:rPr>
            <w:t>单击此处输入文字。</w:t>
          </w:r>
        </w:p>
      </w:docPartBody>
    </w:docPart>
    <w:docPart>
      <w:docPartPr>
        <w:name w:val="{1a835ce9-0b80-4d33-b944-85ff810b8e45}"/>
        <w:style w:val=""/>
        <w:category>
          <w:name w:val="常规"/>
          <w:gallery w:val="placeholder"/>
        </w:category>
        <w:types>
          <w:type w:val="bbPlcHdr"/>
        </w:types>
        <w:behaviors>
          <w:behavior w:val="content"/>
        </w:behaviors>
        <w:description w:val=""/>
        <w:guid w:val="{1a835ce9-0b80-4d33-b944-85ff810b8e45}"/>
      </w:docPartPr>
      <w:docPartBody>
        <w:p>
          <w:r>
            <w:rPr>
              <w:color w:val="808080"/>
            </w:rPr>
            <w:t>单击此处输入文字。</w:t>
          </w:r>
        </w:p>
      </w:docPartBody>
    </w:docPart>
    <w:docPart>
      <w:docPartPr>
        <w:name w:val="{e69981c1-3ae4-4dc8-b7d1-33c172dbdce0}"/>
        <w:style w:val=""/>
        <w:category>
          <w:name w:val="常规"/>
          <w:gallery w:val="placeholder"/>
        </w:category>
        <w:types>
          <w:type w:val="bbPlcHdr"/>
        </w:types>
        <w:behaviors>
          <w:behavior w:val="content"/>
        </w:behaviors>
        <w:description w:val=""/>
        <w:guid w:val="{e69981c1-3ae4-4dc8-b7d1-33c172dbdce0}"/>
      </w:docPartPr>
      <w:docPartBody>
        <w:p>
          <w:r>
            <w:rPr>
              <w:color w:val="808080"/>
            </w:rPr>
            <w:t>单击此处输入文字。</w:t>
          </w:r>
        </w:p>
      </w:docPartBody>
    </w:docPart>
    <w:docPart>
      <w:docPartPr>
        <w:name w:val="{40cfcaaf-3790-4f88-a513-91821ab45653}"/>
        <w:style w:val=""/>
        <w:category>
          <w:name w:val="常规"/>
          <w:gallery w:val="placeholder"/>
        </w:category>
        <w:types>
          <w:type w:val="bbPlcHdr"/>
        </w:types>
        <w:behaviors>
          <w:behavior w:val="content"/>
        </w:behaviors>
        <w:description w:val=""/>
        <w:guid w:val="{40cfcaaf-3790-4f88-a513-91821ab45653}"/>
      </w:docPartPr>
      <w:docPartBody>
        <w:p>
          <w:r>
            <w:rPr>
              <w:color w:val="808080"/>
            </w:rPr>
            <w:t>单击此处输入文字。</w:t>
          </w:r>
        </w:p>
      </w:docPartBody>
    </w:docPart>
    <w:docPart>
      <w:docPartPr>
        <w:name w:val="{5410e3a4-25f4-4a6e-ae10-562d3c9de253}"/>
        <w:style w:val=""/>
        <w:category>
          <w:name w:val="常规"/>
          <w:gallery w:val="placeholder"/>
        </w:category>
        <w:types>
          <w:type w:val="bbPlcHdr"/>
        </w:types>
        <w:behaviors>
          <w:behavior w:val="content"/>
        </w:behaviors>
        <w:description w:val=""/>
        <w:guid w:val="{5410e3a4-25f4-4a6e-ae10-562d3c9de253}"/>
      </w:docPartPr>
      <w:docPartBody>
        <w:p>
          <w:r>
            <w:rPr>
              <w:color w:val="808080"/>
            </w:rPr>
            <w:t>单击此处输入文字。</w:t>
          </w:r>
        </w:p>
      </w:docPartBody>
    </w:docPart>
    <w:docPart>
      <w:docPartPr>
        <w:name w:val="{1d658fac-5213-4d85-8b8c-f0330ddfde3b}"/>
        <w:style w:val=""/>
        <w:category>
          <w:name w:val="常规"/>
          <w:gallery w:val="placeholder"/>
        </w:category>
        <w:types>
          <w:type w:val="bbPlcHdr"/>
        </w:types>
        <w:behaviors>
          <w:behavior w:val="content"/>
        </w:behaviors>
        <w:description w:val=""/>
        <w:guid w:val="{1d658fac-5213-4d85-8b8c-f0330ddfde3b}"/>
      </w:docPartPr>
      <w:docPartBody>
        <w:p>
          <w:r>
            <w:rPr>
              <w:color w:val="808080"/>
            </w:rPr>
            <w:t>单击此处输入文字。</w:t>
          </w:r>
        </w:p>
      </w:docPartBody>
    </w:docPart>
    <w:docPart>
      <w:docPartPr>
        <w:name w:val="{cc12d240-46df-43fc-8a8b-3f8265572f92}"/>
        <w:style w:val=""/>
        <w:category>
          <w:name w:val="常规"/>
          <w:gallery w:val="placeholder"/>
        </w:category>
        <w:types>
          <w:type w:val="bbPlcHdr"/>
        </w:types>
        <w:behaviors>
          <w:behavior w:val="content"/>
        </w:behaviors>
        <w:description w:val=""/>
        <w:guid w:val="{cc12d240-46df-43fc-8a8b-3f8265572f92}"/>
      </w:docPartPr>
      <w:docPartBody>
        <w:p>
          <w:r>
            <w:rPr>
              <w:color w:val="808080"/>
            </w:rPr>
            <w:t>单击此处输入文字。</w:t>
          </w:r>
        </w:p>
      </w:docPartBody>
    </w:docPart>
    <w:docPart>
      <w:docPartPr>
        <w:name w:val="{eb8292c9-5f5b-43f3-aaf0-ea2c4417e90e}"/>
        <w:style w:val=""/>
        <w:category>
          <w:name w:val="常规"/>
          <w:gallery w:val="placeholder"/>
        </w:category>
        <w:types>
          <w:type w:val="bbPlcHdr"/>
        </w:types>
        <w:behaviors>
          <w:behavior w:val="content"/>
        </w:behaviors>
        <w:description w:val=""/>
        <w:guid w:val="{eb8292c9-5f5b-43f3-aaf0-ea2c4417e90e}"/>
      </w:docPartPr>
      <w:docPartBody>
        <w:p>
          <w:r>
            <w:rPr>
              <w:color w:val="808080"/>
            </w:rPr>
            <w:t>单击此处输入文字。</w:t>
          </w:r>
        </w:p>
      </w:docPartBody>
    </w:docPart>
    <w:docPart>
      <w:docPartPr>
        <w:name w:val="{128c3133-7e79-4687-ab3b-cfcfa2952cf1}"/>
        <w:style w:val=""/>
        <w:category>
          <w:name w:val="常规"/>
          <w:gallery w:val="placeholder"/>
        </w:category>
        <w:types>
          <w:type w:val="bbPlcHdr"/>
        </w:types>
        <w:behaviors>
          <w:behavior w:val="content"/>
        </w:behaviors>
        <w:description w:val=""/>
        <w:guid w:val="{128c3133-7e79-4687-ab3b-cfcfa2952cf1}"/>
      </w:docPartPr>
      <w:docPartBody>
        <w:p>
          <w:r>
            <w:rPr>
              <w:color w:val="808080"/>
            </w:rPr>
            <w:t>单击此处输入文字。</w:t>
          </w:r>
        </w:p>
      </w:docPartBody>
    </w:docPart>
    <w:docPart>
      <w:docPartPr>
        <w:name w:val="{817cfebd-4217-43bd-8143-4ffb29f45f34}"/>
        <w:style w:val=""/>
        <w:category>
          <w:name w:val="常规"/>
          <w:gallery w:val="placeholder"/>
        </w:category>
        <w:types>
          <w:type w:val="bbPlcHdr"/>
        </w:types>
        <w:behaviors>
          <w:behavior w:val="content"/>
        </w:behaviors>
        <w:description w:val=""/>
        <w:guid w:val="{817cfebd-4217-43bd-8143-4ffb29f45f34}"/>
      </w:docPartPr>
      <w:docPartBody>
        <w:p>
          <w:r>
            <w:rPr>
              <w:color w:val="808080"/>
            </w:rPr>
            <w:t>单击此处输入文字。</w:t>
          </w:r>
        </w:p>
      </w:docPartBody>
    </w:docPart>
    <w:docPart>
      <w:docPartPr>
        <w:name w:val="{b6c45a1a-52b2-482b-b7e9-c543a2da1f04}"/>
        <w:style w:val=""/>
        <w:category>
          <w:name w:val="常规"/>
          <w:gallery w:val="placeholder"/>
        </w:category>
        <w:types>
          <w:type w:val="bbPlcHdr"/>
        </w:types>
        <w:behaviors>
          <w:behavior w:val="content"/>
        </w:behaviors>
        <w:description w:val=""/>
        <w:guid w:val="{b6c45a1a-52b2-482b-b7e9-c543a2da1f04}"/>
      </w:docPartPr>
      <w:docPartBody>
        <w:p>
          <w:r>
            <w:rPr>
              <w:color w:val="808080"/>
            </w:rPr>
            <w:t>单击此处输入文字。</w:t>
          </w:r>
        </w:p>
      </w:docPartBody>
    </w:docPart>
    <w:docPart>
      <w:docPartPr>
        <w:name w:val="{02d7ecc7-ffe5-488c-a9ab-60e97c72d934}"/>
        <w:style w:val=""/>
        <w:category>
          <w:name w:val="常规"/>
          <w:gallery w:val="placeholder"/>
        </w:category>
        <w:types>
          <w:type w:val="bbPlcHdr"/>
        </w:types>
        <w:behaviors>
          <w:behavior w:val="content"/>
        </w:behaviors>
        <w:description w:val=""/>
        <w:guid w:val="{02d7ecc7-ffe5-488c-a9ab-60e97c72d934}"/>
      </w:docPartPr>
      <w:docPartBody>
        <w:p>
          <w:r>
            <w:rPr>
              <w:color w:val="808080"/>
            </w:rPr>
            <w:t>单击此处输入文字。</w:t>
          </w:r>
        </w:p>
      </w:docPartBody>
    </w:docPart>
    <w:docPart>
      <w:docPartPr>
        <w:name w:val="{c43e55cb-c2b3-4917-810b-3a3af261e8e1}"/>
        <w:style w:val=""/>
        <w:category>
          <w:name w:val="常规"/>
          <w:gallery w:val="placeholder"/>
        </w:category>
        <w:types>
          <w:type w:val="bbPlcHdr"/>
        </w:types>
        <w:behaviors>
          <w:behavior w:val="content"/>
        </w:behaviors>
        <w:description w:val=""/>
        <w:guid w:val="{c43e55cb-c2b3-4917-810b-3a3af261e8e1}"/>
      </w:docPartPr>
      <w:docPartBody>
        <w:p>
          <w:r>
            <w:rPr>
              <w:color w:val="808080"/>
            </w:rPr>
            <w:t>单击此处输入文字。</w:t>
          </w:r>
        </w:p>
      </w:docPartBody>
    </w:docPart>
    <w:docPart>
      <w:docPartPr>
        <w:name w:val="{15870743-153d-4b6d-b297-096382356284}"/>
        <w:style w:val=""/>
        <w:category>
          <w:name w:val="常规"/>
          <w:gallery w:val="placeholder"/>
        </w:category>
        <w:types>
          <w:type w:val="bbPlcHdr"/>
        </w:types>
        <w:behaviors>
          <w:behavior w:val="content"/>
        </w:behaviors>
        <w:description w:val=""/>
        <w:guid w:val="{15870743-153d-4b6d-b297-096382356284}"/>
      </w:docPartPr>
      <w:docPartBody>
        <w:p>
          <w:r>
            <w:rPr>
              <w:color w:val="808080"/>
            </w:rPr>
            <w:t>单击此处输入文字。</w:t>
          </w:r>
        </w:p>
      </w:docPartBody>
    </w:docPart>
    <w:docPart>
      <w:docPartPr>
        <w:name w:val="{9bf53822-8177-4091-aeec-fa549f279896}"/>
        <w:style w:val=""/>
        <w:category>
          <w:name w:val="常规"/>
          <w:gallery w:val="placeholder"/>
        </w:category>
        <w:types>
          <w:type w:val="bbPlcHdr"/>
        </w:types>
        <w:behaviors>
          <w:behavior w:val="content"/>
        </w:behaviors>
        <w:description w:val=""/>
        <w:guid w:val="{9bf53822-8177-4091-aeec-fa549f27989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10468</Words>
  <Characters>11824</Characters>
  <Lines>61</Lines>
  <Paragraphs>17</Paragraphs>
  <TotalTime>6</TotalTime>
  <ScaleCrop>false</ScaleCrop>
  <LinksUpToDate>false</LinksUpToDate>
  <CharactersWithSpaces>11881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ebdongzx</cp:lastModifiedBy>
  <cp:lastPrinted>2022-10-10T06:20:00Z</cp:lastPrinted>
  <dcterms:modified xsi:type="dcterms:W3CDTF">2022-10-25T12:28:15Z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883F8F4FDC35463086C98CFB8E0058DD</vt:lpwstr>
  </property>
</Properties>
</file>