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8441"/>
      <w:bookmarkStart w:id="3" w:name="_Toc15377193"/>
      <w:bookmarkStart w:id="4" w:name="_Toc1539647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426"/>
      <w:bookmarkStart w:id="7" w:name="_Toc15306268"/>
      <w:bookmarkStart w:id="8" w:name="_Toc15396598"/>
      <w:bookmarkStart w:id="9" w:name="_Toc15396476"/>
      <w:bookmarkStart w:id="10" w:name="_Toc15378442"/>
      <w:bookmarkStart w:id="11" w:name="_Toc15377194"/>
      <w:r>
        <w:rPr>
          <w:rFonts w:hint="eastAsia" w:ascii="方正小标宋简体" w:hAnsi="宋体" w:eastAsia="方正小标宋简体" w:cs="Times New Roman"/>
          <w:color w:val="000000"/>
          <w:sz w:val="72"/>
          <w:szCs w:val="72"/>
          <w:lang w:eastAsia="zh-CN"/>
        </w:rPr>
        <w:t>峨边彝族自治县医疗保局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公开时间：2020年</w:t>
      </w:r>
      <w:r>
        <w:rPr>
          <w:rFonts w:hint="eastAsia"/>
          <w:lang w:val="en-US" w:eastAsia="zh-CN"/>
        </w:rPr>
        <w:t>10</w:t>
      </w:r>
      <w:r>
        <w:rPr>
          <w:rFonts w:hint="eastAsia"/>
        </w:rPr>
        <w:t>月</w:t>
      </w:r>
      <w:r>
        <w:rPr>
          <w:rFonts w:hint="eastAsia"/>
          <w:lang w:val="en-US" w:eastAsia="zh-CN"/>
        </w:rPr>
        <w:t>29</w:t>
      </w:r>
      <w:r>
        <w:rPr>
          <w:rFonts w:hint="eastAsia"/>
        </w:rPr>
        <w:t>日</w:t>
      </w:r>
    </w:p>
    <w:p/>
    <w:p>
      <w:pPr>
        <w:pStyle w:val="11"/>
        <w:numPr>
          <w:ilvl w:val="0"/>
          <w:numId w:val="1"/>
        </w:numPr>
        <w:adjustRightInd w:val="0"/>
        <w:snapToGrid w:val="0"/>
        <w:spacing w:before="0" w:line="440" w:lineRule="exact"/>
        <w:jc w:val="left"/>
        <w:rPr>
          <w:rFonts w:hint="eastAsia"/>
          <w:sz w:val="24"/>
        </w:rPr>
      </w:pPr>
      <w:r>
        <w:rPr>
          <w:rFonts w:hint="eastAsia"/>
          <w:sz w:val="24"/>
        </w:rPr>
        <w:t>部门概况</w:t>
      </w:r>
      <w:r>
        <w:rPr>
          <w:rFonts w:hint="eastAsia"/>
          <w:sz w:val="24"/>
          <w:lang w:val="en-US" w:eastAsia="zh-CN"/>
        </w:rPr>
        <w:t>.............................................4</w:t>
      </w:r>
    </w:p>
    <w:p>
      <w:pPr>
        <w:pStyle w:val="11"/>
        <w:numPr>
          <w:ilvl w:val="0"/>
          <w:numId w:val="0"/>
        </w:numPr>
        <w:adjustRightInd w:val="0"/>
        <w:snapToGrid w:val="0"/>
        <w:spacing w:before="0" w:line="440" w:lineRule="exact"/>
        <w:jc w:val="left"/>
        <w:rPr>
          <w:rFonts w:hint="eastAsia"/>
          <w:sz w:val="24"/>
        </w:rPr>
      </w:pPr>
      <w:r>
        <w:rPr>
          <w:rFonts w:hint="eastAsia" w:ascii="Times New Roman" w:hAnsi="Times New Roman" w:eastAsia="宋体" w:cs="Times New Roman"/>
          <w:kern w:val="2"/>
          <w:sz w:val="24"/>
          <w:szCs w:val="24"/>
          <w:lang w:val="en-US" w:eastAsia="zh-CN" w:bidi="ar-SA"/>
        </w:rPr>
        <w:t>一、基本职能及主要工作</w:t>
      </w:r>
      <w:r>
        <w:rPr>
          <w:rFonts w:hint="eastAsia"/>
          <w:sz w:val="24"/>
          <w:lang w:val="en-US" w:eastAsia="zh-CN"/>
        </w:rPr>
        <w:t>........................................4</w:t>
      </w:r>
    </w:p>
    <w:p>
      <w:pPr>
        <w:pStyle w:val="11"/>
        <w:numPr>
          <w:ilvl w:val="0"/>
          <w:numId w:val="0"/>
        </w:numPr>
        <w:adjustRightInd w:val="0"/>
        <w:snapToGrid w:val="0"/>
        <w:spacing w:before="0" w:line="440" w:lineRule="exact"/>
        <w:jc w:val="left"/>
        <w:rPr>
          <w:rFonts w:hint="eastAsia"/>
          <w:sz w:val="24"/>
        </w:rPr>
      </w:pPr>
      <w:r>
        <w:rPr>
          <w:rFonts w:hint="eastAsia" w:ascii="Times New Roman" w:hAnsi="Times New Roman" w:eastAsia="宋体" w:cs="Times New Roman"/>
          <w:kern w:val="2"/>
          <w:sz w:val="24"/>
          <w:szCs w:val="24"/>
          <w:lang w:val="en-US" w:eastAsia="zh-CN" w:bidi="ar-SA"/>
        </w:rPr>
        <w:t>二、机构设置</w:t>
      </w:r>
      <w:r>
        <w:rPr>
          <w:rFonts w:hint="eastAsia"/>
          <w:sz w:val="24"/>
          <w:lang w:val="en-US" w:eastAsia="zh-CN"/>
        </w:rPr>
        <w:t>..................................................4</w:t>
      </w:r>
    </w:p>
    <w:p>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ascii="仿宋" w:hAnsi="仿宋" w:eastAsia="仿宋" w:cs="Times New Roman"/>
          <w:kern w:val="2"/>
          <w:sz w:val="24"/>
          <w:szCs w:val="28"/>
          <w:lang w:val="en-US" w:eastAsia="zh-CN" w:bidi="ar-SA"/>
        </w:rPr>
        <w:t>...............................7</w:t>
      </w:r>
    </w:p>
    <w:p>
      <w:pPr>
        <w:pStyle w:val="12"/>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二、收入决算情况</w:t>
      </w:r>
      <w:r>
        <w:rPr>
          <w:rFonts w:hint="eastAsia"/>
          <w:sz w:val="24"/>
          <w:lang w:eastAsia="zh-CN"/>
        </w:rPr>
        <w:t>说</w:t>
      </w:r>
      <w:r>
        <w:rPr>
          <w:rFonts w:hint="eastAsia"/>
          <w:sz w:val="24"/>
        </w:rPr>
        <w:t>明</w:t>
      </w:r>
      <w:r>
        <w:rPr>
          <w:rFonts w:hint="eastAsia" w:ascii="仿宋" w:hAnsi="仿宋" w:eastAsia="仿宋" w:cs="Times New Roman"/>
          <w:kern w:val="2"/>
          <w:sz w:val="24"/>
          <w:szCs w:val="28"/>
          <w:lang w:val="en-US" w:eastAsia="zh-CN" w:bidi="ar-SA"/>
        </w:rPr>
        <w:t>.......................................7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ascii="仿宋" w:hAnsi="仿宋" w:eastAsia="仿宋" w:cs="Times New Roman"/>
          <w:kern w:val="2"/>
          <w:sz w:val="24"/>
          <w:szCs w:val="28"/>
          <w:lang w:val="en-US" w:eastAsia="zh-CN" w:bidi="ar-SA"/>
        </w:rPr>
        <w:t>.......................................8</w:t>
      </w:r>
    </w:p>
    <w:p>
      <w:pPr>
        <w:pStyle w:val="12"/>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四、财政拨款收入支出决算总体情况说明</w:t>
      </w:r>
      <w:r>
        <w:rPr>
          <w:rFonts w:hint="eastAsia" w:ascii="仿宋" w:hAnsi="仿宋" w:eastAsia="仿宋" w:cs="Times New Roman"/>
          <w:kern w:val="2"/>
          <w:sz w:val="24"/>
          <w:szCs w:val="28"/>
          <w:lang w:val="en-US" w:eastAsia="zh-CN" w:bidi="ar-SA"/>
        </w:rPr>
        <w:t>.......................9</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ascii="仿宋" w:hAnsi="仿宋" w:eastAsia="仿宋" w:cs="Times New Roman"/>
          <w:kern w:val="2"/>
          <w:sz w:val="24"/>
          <w:szCs w:val="28"/>
          <w:lang w:val="en-US" w:eastAsia="zh-CN" w:bidi="ar-SA"/>
        </w:rPr>
        <w:t>...................10</w:t>
      </w:r>
    </w:p>
    <w:p>
      <w:pPr>
        <w:pStyle w:val="12"/>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六、一般公共预算财政拨款基本支出决算情况说明</w:t>
      </w:r>
      <w:r>
        <w:rPr>
          <w:rFonts w:hint="eastAsia" w:ascii="仿宋" w:hAnsi="仿宋" w:eastAsia="仿宋" w:cs="Times New Roman"/>
          <w:kern w:val="2"/>
          <w:sz w:val="24"/>
          <w:szCs w:val="28"/>
          <w:lang w:val="en-US" w:eastAsia="zh-CN" w:bidi="ar-SA"/>
        </w:rPr>
        <w:t>...............13</w:t>
      </w:r>
    </w:p>
    <w:p>
      <w:pPr>
        <w:pStyle w:val="12"/>
        <w:adjustRightInd w:val="0"/>
        <w:snapToGrid w:val="0"/>
        <w:spacing w:line="440" w:lineRule="exact"/>
        <w:jc w:val="left"/>
        <w:rPr>
          <w:rFonts w:hint="default" w:ascii="仿宋" w:hAnsi="仿宋" w:eastAsia="仿宋" w:cs="Times New Roman"/>
          <w:kern w:val="2"/>
          <w:sz w:val="24"/>
          <w:szCs w:val="28"/>
          <w:lang w:val="en-US" w:eastAsia="zh-CN" w:bidi="ar-SA"/>
        </w:rPr>
      </w:pPr>
      <w:r>
        <w:rPr>
          <w:rFonts w:hint="eastAsia"/>
          <w:sz w:val="24"/>
        </w:rPr>
        <w:t>七、</w:t>
      </w:r>
      <w:r>
        <w:rPr>
          <w:sz w:val="24"/>
        </w:rPr>
        <w:t>“</w:t>
      </w:r>
      <w:r>
        <w:rPr>
          <w:rFonts w:hint="eastAsia"/>
          <w:sz w:val="24"/>
        </w:rPr>
        <w:t>三公”经费财政拨款支出决算情况说明</w:t>
      </w:r>
      <w:r>
        <w:rPr>
          <w:rFonts w:hint="eastAsia" w:ascii="仿宋" w:hAnsi="仿宋" w:eastAsia="仿宋" w:cs="Times New Roman"/>
          <w:kern w:val="2"/>
          <w:sz w:val="24"/>
          <w:szCs w:val="28"/>
          <w:lang w:val="en-US" w:eastAsia="zh-CN" w:bidi="ar-SA"/>
        </w:rPr>
        <w:t>....................14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ascii="仿宋" w:hAnsi="仿宋" w:eastAsia="仿宋" w:cs="Times New Roman"/>
          <w:kern w:val="2"/>
          <w:sz w:val="24"/>
          <w:szCs w:val="28"/>
          <w:lang w:val="en-US" w:eastAsia="zh-CN" w:bidi="ar-SA"/>
        </w:rPr>
        <w:t>.........................16</w:t>
      </w:r>
    </w:p>
    <w:p>
      <w:pPr>
        <w:pStyle w:val="12"/>
        <w:adjustRightInd w:val="0"/>
        <w:snapToGrid w:val="0"/>
        <w:spacing w:line="440" w:lineRule="exact"/>
        <w:ind w:leftChars="0"/>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ascii="仿宋" w:hAnsi="仿宋" w:eastAsia="仿宋" w:cs="Times New Roman"/>
          <w:kern w:val="2"/>
          <w:sz w:val="24"/>
          <w:szCs w:val="28"/>
          <w:lang w:val="en-US" w:eastAsia="zh-CN" w:bidi="ar-SA"/>
        </w:rPr>
        <w:t>......................</w:t>
      </w:r>
      <w:r>
        <w:rPr>
          <w:rFonts w:hint="eastAsia"/>
          <w:sz w:val="24"/>
          <w:lang w:val="en-US" w:eastAsia="zh-CN"/>
        </w:rPr>
        <w:t>16</w:t>
      </w:r>
    </w:p>
    <w:p>
      <w:pPr>
        <w:adjustRightInd w:val="0"/>
        <w:snapToGrid w:val="0"/>
        <w:spacing w:line="440" w:lineRule="exact"/>
        <w:ind w:firstLine="480" w:firstLineChars="200"/>
        <w:jc w:val="left"/>
        <w:rPr>
          <w:rFonts w:hint="default" w:ascii="仿宋" w:hAnsi="仿宋" w:eastAsia="仿宋" w:cstheme="minorBidi"/>
          <w:sz w:val="24"/>
          <w:lang w:val="en-US" w:eastAsia="zh-CN"/>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r>
        <w:rPr>
          <w:rFonts w:hint="eastAsia" w:ascii="仿宋" w:hAnsi="仿宋" w:eastAsia="仿宋"/>
          <w:sz w:val="24"/>
          <w:lang w:val="en-US" w:eastAsia="zh-CN"/>
        </w:rPr>
        <w:t>...............................16</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..............................................21</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ascii="仿宋" w:hAnsi="仿宋" w:eastAsia="仿宋" w:cs="Times New Roman"/>
          <w:kern w:val="2"/>
          <w:sz w:val="24"/>
          <w:szCs w:val="28"/>
          <w:lang w:val="en-US" w:eastAsia="zh-CN" w:bidi="ar-SA"/>
        </w:rPr>
        <w:t>......................................................</w:t>
      </w:r>
      <w:r>
        <w:rPr>
          <w:rFonts w:hint="eastAsia"/>
          <w:sz w:val="24"/>
          <w:lang w:val="en-US" w:eastAsia="zh-CN"/>
        </w:rPr>
        <w:t>24</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ascii="仿宋" w:hAnsi="仿宋" w:eastAsia="仿宋" w:cs="Times New Roman"/>
          <w:kern w:val="2"/>
          <w:sz w:val="24"/>
          <w:szCs w:val="28"/>
          <w:lang w:val="en-US" w:eastAsia="zh-CN" w:bidi="ar-SA"/>
        </w:rPr>
        <w:t>......................................................</w:t>
      </w:r>
      <w:r>
        <w:rPr>
          <w:rFonts w:hint="eastAsia"/>
          <w:sz w:val="24"/>
          <w:lang w:val="en-US" w:eastAsia="zh-CN"/>
        </w:rPr>
        <w:t>28</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ascii="仿宋" w:hAnsi="仿宋" w:eastAsia="仿宋" w:cs="Times New Roman"/>
          <w:kern w:val="2"/>
          <w:sz w:val="24"/>
          <w:szCs w:val="28"/>
          <w:lang w:val="en-US" w:eastAsia="zh-CN" w:bidi="ar-SA"/>
        </w:rPr>
        <w:t>.........................................1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w:t>
      </w:r>
      <w:r>
        <w:rPr>
          <w:rFonts w:hint="eastAsia" w:ascii="仿宋" w:hAnsi="仿宋" w:eastAsia="仿宋" w:cs="Times New Roman"/>
          <w:kern w:val="2"/>
          <w:sz w:val="24"/>
          <w:szCs w:val="28"/>
          <w:lang w:val="en-US" w:eastAsia="zh-CN" w:bidi="ar-SA"/>
        </w:rPr>
        <w:t>..............................................</w:t>
      </w:r>
      <w:r>
        <w:rPr>
          <w:rFonts w:hint="eastAsia"/>
          <w:sz w:val="24"/>
          <w:lang w:val="en-US" w:eastAsia="zh-CN"/>
        </w:rPr>
        <w:t>2</w:t>
      </w:r>
    </w:p>
    <w:p>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ascii="仿宋" w:hAnsi="仿宋" w:eastAsia="仿宋" w:cs="Times New Roman"/>
          <w:kern w:val="2"/>
          <w:sz w:val="24"/>
          <w:szCs w:val="28"/>
          <w:lang w:val="en-US" w:eastAsia="zh-CN" w:bidi="ar-SA"/>
        </w:rPr>
        <w:t>...............................................</w:t>
      </w:r>
      <w:r>
        <w:rPr>
          <w:rFonts w:hint="eastAsia"/>
          <w:sz w:val="24"/>
          <w:lang w:val="en-US" w:eastAsia="zh-CN"/>
        </w:rPr>
        <w:t>3</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四、</w:t>
      </w:r>
      <w:r>
        <w:rPr>
          <w:rFonts w:hint="eastAsia"/>
          <w:sz w:val="24"/>
        </w:rPr>
        <w:t>财政拨款收入支出决算总表</w:t>
      </w:r>
      <w:r>
        <w:rPr>
          <w:rFonts w:hint="eastAsia" w:ascii="仿宋" w:hAnsi="仿宋" w:eastAsia="仿宋" w:cs="Times New Roman"/>
          <w:kern w:val="2"/>
          <w:sz w:val="24"/>
          <w:szCs w:val="28"/>
          <w:lang w:val="en-US" w:eastAsia="zh-CN" w:bidi="ar-SA"/>
        </w:rPr>
        <w:t>.................................4</w:t>
      </w:r>
    </w:p>
    <w:p>
      <w:pPr>
        <w:pStyle w:val="12"/>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w:t>
      </w:r>
      <w:r>
        <w:rPr>
          <w:rFonts w:hint="eastAsia"/>
          <w:sz w:val="24"/>
        </w:rPr>
        <w:t>财政拨款支出决算明细表</w:t>
      </w:r>
      <w:r>
        <w:rPr>
          <w:rFonts w:hint="eastAsia" w:ascii="仿宋" w:hAnsi="仿宋" w:eastAsia="仿宋"/>
          <w:sz w:val="24"/>
          <w:lang w:val="en-US" w:eastAsia="zh-CN"/>
        </w:rPr>
        <w:t>...................................5</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六、</w:t>
      </w:r>
      <w:r>
        <w:rPr>
          <w:rFonts w:hint="eastAsia"/>
          <w:sz w:val="24"/>
        </w:rPr>
        <w:t>一般公共预算财政拨款支出决算表</w:t>
      </w:r>
      <w:r>
        <w:rPr>
          <w:rFonts w:hint="eastAsia" w:ascii="仿宋" w:hAnsi="仿宋" w:eastAsia="仿宋"/>
          <w:sz w:val="24"/>
          <w:lang w:val="en-US" w:eastAsia="zh-CN"/>
        </w:rPr>
        <w:t>...........................6</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七、</w:t>
      </w:r>
      <w:r>
        <w:rPr>
          <w:rFonts w:hint="eastAsia"/>
          <w:sz w:val="24"/>
        </w:rPr>
        <w:t>一般公共预算财政拨款支出决算明细表</w:t>
      </w:r>
      <w:r>
        <w:rPr>
          <w:rFonts w:hint="eastAsia" w:ascii="仿宋" w:hAnsi="仿宋" w:eastAsia="仿宋"/>
          <w:sz w:val="24"/>
          <w:lang w:val="en-US" w:eastAsia="zh-CN"/>
        </w:rPr>
        <w:t>.......................7</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八、</w:t>
      </w:r>
      <w:r>
        <w:rPr>
          <w:rFonts w:hint="eastAsia"/>
          <w:sz w:val="24"/>
        </w:rPr>
        <w:t>一般公共预算财政拨款基本支出决算表</w:t>
      </w:r>
      <w:r>
        <w:rPr>
          <w:rFonts w:hint="eastAsia" w:ascii="仿宋" w:hAnsi="仿宋" w:eastAsia="仿宋"/>
          <w:sz w:val="24"/>
          <w:lang w:val="en-US" w:eastAsia="zh-CN"/>
        </w:rPr>
        <w:t>......................8</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九、</w:t>
      </w:r>
      <w:r>
        <w:rPr>
          <w:rFonts w:hint="eastAsia"/>
          <w:sz w:val="24"/>
        </w:rPr>
        <w:t>一般公共预算财政拨款项目支出决算表</w:t>
      </w:r>
      <w:r>
        <w:rPr>
          <w:rFonts w:hint="eastAsia" w:ascii="仿宋" w:hAnsi="仿宋" w:eastAsia="仿宋"/>
          <w:sz w:val="24"/>
          <w:lang w:val="en-US" w:eastAsia="zh-CN"/>
        </w:rPr>
        <w:t>......................9</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十、</w:t>
      </w:r>
      <w:r>
        <w:rPr>
          <w:rFonts w:hint="eastAsia"/>
          <w:sz w:val="24"/>
        </w:rPr>
        <w:t>一般公共预算财政拨款“三公”经费支出决算表</w:t>
      </w:r>
      <w:r>
        <w:rPr>
          <w:rFonts w:hint="eastAsia" w:ascii="仿宋" w:hAnsi="仿宋" w:eastAsia="仿宋"/>
          <w:sz w:val="24"/>
          <w:lang w:val="en-US" w:eastAsia="zh-CN"/>
        </w:rPr>
        <w:t>..............10</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十一、</w:t>
      </w:r>
      <w:r>
        <w:rPr>
          <w:rFonts w:hint="eastAsia"/>
          <w:sz w:val="24"/>
        </w:rPr>
        <w:t>政府性基金预算财政拨款收入支出决算表</w:t>
      </w:r>
      <w:r>
        <w:rPr>
          <w:rFonts w:hint="eastAsia" w:ascii="仿宋" w:hAnsi="仿宋" w:eastAsia="仿宋"/>
          <w:sz w:val="24"/>
          <w:lang w:val="en-US" w:eastAsia="zh-CN"/>
        </w:rPr>
        <w:t>..................11</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十二、</w:t>
      </w:r>
      <w:r>
        <w:rPr>
          <w:rFonts w:hint="eastAsia"/>
          <w:sz w:val="24"/>
        </w:rPr>
        <w:t>政府性基金预算财政拨款“三公”经费支出决算表</w:t>
      </w:r>
      <w:r>
        <w:rPr>
          <w:rFonts w:hint="eastAsia" w:ascii="仿宋" w:hAnsi="仿宋" w:eastAsia="仿宋"/>
          <w:sz w:val="24"/>
          <w:lang w:val="en-US" w:eastAsia="zh-CN"/>
        </w:rPr>
        <w:t>..........12</w:t>
      </w:r>
    </w:p>
    <w:p>
      <w:pPr>
        <w:pStyle w:val="12"/>
        <w:adjustRightInd w:val="0"/>
        <w:snapToGrid w:val="0"/>
        <w:spacing w:line="440" w:lineRule="exact"/>
        <w:jc w:val="left"/>
        <w:rPr>
          <w:rFonts w:hint="default" w:ascii="仿宋" w:hAnsi="仿宋" w:eastAsia="仿宋" w:cstheme="minorBidi"/>
          <w:sz w:val="24"/>
          <w:lang w:val="en-US"/>
        </w:rPr>
      </w:pPr>
      <w:r>
        <w:rPr>
          <w:rFonts w:hint="eastAsia" w:ascii="仿宋" w:hAnsi="仿宋" w:eastAsia="仿宋"/>
          <w:sz w:val="24"/>
        </w:rPr>
        <w:t>十三、</w:t>
      </w:r>
      <w:r>
        <w:rPr>
          <w:rFonts w:hint="eastAsia"/>
          <w:sz w:val="24"/>
        </w:rPr>
        <w:t>国有资本经营预算支出决算表</w:t>
      </w:r>
      <w:r>
        <w:rPr>
          <w:rFonts w:hint="eastAsia" w:ascii="仿宋" w:hAnsi="仿宋" w:eastAsia="仿宋"/>
          <w:sz w:val="24"/>
          <w:lang w:val="en-US" w:eastAsia="zh-CN"/>
        </w:rPr>
        <w:t>............................13</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spacing w:before="271" w:line="329" w:lineRule="exact"/>
        <w:ind w:left="641"/>
        <w:rPr>
          <w:rFonts w:hint="eastAsia" w:eastAsia="仿宋"/>
          <w:b/>
          <w:bCs/>
          <w:sz w:val="32"/>
          <w:szCs w:val="32"/>
          <w:lang w:val="en-US" w:eastAsia="zh-CN"/>
        </w:rPr>
      </w:pPr>
      <w:bookmarkStart w:id="16" w:name="_Toc15377198"/>
      <w:bookmarkStart w:id="17" w:name="_Toc15378445"/>
      <w:r>
        <w:rPr>
          <w:rFonts w:hint="eastAsia" w:ascii="仿宋" w:hAnsi="仿宋" w:eastAsia="仿宋"/>
          <w:bCs/>
          <w:color w:val="000000"/>
          <w:sz w:val="32"/>
          <w:szCs w:val="32"/>
          <w:lang w:val="en-US" w:eastAsia="zh-CN"/>
        </w:rPr>
        <w:t>1</w:t>
      </w:r>
      <w:r>
        <w:rPr>
          <w:rFonts w:hint="eastAsia" w:ascii="仿宋_GB2312" w:eastAsia="仿宋_GB2312"/>
          <w:sz w:val="30"/>
          <w:szCs w:val="30"/>
        </w:rPr>
        <w:t>、</w:t>
      </w:r>
      <w:r>
        <w:rPr>
          <w:rFonts w:hint="eastAsia" w:ascii="仿宋" w:hAnsi="仿宋" w:eastAsia="仿宋"/>
          <w:bCs/>
          <w:color w:val="000000"/>
          <w:sz w:val="32"/>
          <w:szCs w:val="32"/>
        </w:rPr>
        <w:t>主要职能</w:t>
      </w:r>
      <w:r>
        <w:rPr>
          <w:rFonts w:hint="eastAsia" w:ascii="仿宋" w:hAnsi="仿宋" w:eastAsia="仿宋"/>
          <w:bCs/>
          <w:color w:val="000000"/>
          <w:sz w:val="32"/>
          <w:szCs w:val="32"/>
          <w:lang w:val="en-US" w:eastAsia="zh-CN"/>
        </w:rPr>
        <w:t>:</w:t>
      </w:r>
    </w:p>
    <w:p>
      <w:pPr>
        <w:ind w:firstLineChars="200"/>
        <w:rPr>
          <w:rFonts w:hint="eastAsia" w:ascii="仿宋_GB2312" w:eastAsia="仿宋_GB2312"/>
          <w:sz w:val="30"/>
          <w:szCs w:val="30"/>
        </w:rPr>
      </w:pPr>
      <w:r>
        <w:rPr>
          <w:rFonts w:hint="eastAsia" w:ascii="仿宋_GB2312" w:eastAsia="仿宋_GB2312"/>
          <w:sz w:val="30"/>
          <w:szCs w:val="30"/>
        </w:rPr>
        <w:t>（一）拟定相关的规范性文件，组织实施市级统筹医疗保险、</w:t>
      </w:r>
    </w:p>
    <w:p>
      <w:pPr>
        <w:rPr>
          <w:rFonts w:hint="eastAsia" w:ascii="仿宋_GB2312" w:eastAsia="仿宋_GB2312"/>
          <w:sz w:val="30"/>
          <w:szCs w:val="30"/>
        </w:rPr>
      </w:pPr>
      <w:r>
        <w:rPr>
          <w:rFonts w:hint="eastAsia" w:ascii="仿宋_GB2312" w:eastAsia="仿宋_GB2312"/>
          <w:sz w:val="30"/>
          <w:szCs w:val="30"/>
        </w:rPr>
        <w:t>生育保险、医疗救助等医疗保障方面的政策和监督检查。</w:t>
      </w:r>
    </w:p>
    <w:p>
      <w:pPr>
        <w:ind w:firstLineChars="200"/>
        <w:rPr>
          <w:rFonts w:hint="eastAsia" w:ascii="仿宋_GB2312" w:eastAsia="仿宋_GB2312"/>
          <w:sz w:val="30"/>
          <w:szCs w:val="30"/>
        </w:rPr>
      </w:pPr>
      <w:r>
        <w:rPr>
          <w:rFonts w:hint="eastAsia" w:ascii="仿宋_GB2312" w:eastAsia="仿宋_GB2312"/>
          <w:sz w:val="30"/>
          <w:szCs w:val="30"/>
        </w:rPr>
        <w:t>（二）组织制定并实施医疗保障基金监督管理制度，建立健</w:t>
      </w:r>
    </w:p>
    <w:p>
      <w:pPr>
        <w:rPr>
          <w:rFonts w:hint="eastAsia" w:ascii="仿宋_GB2312" w:eastAsia="仿宋_GB2312"/>
          <w:sz w:val="30"/>
          <w:szCs w:val="30"/>
        </w:rPr>
      </w:pPr>
      <w:r>
        <w:rPr>
          <w:rFonts w:hint="eastAsia" w:ascii="仿宋_GB2312" w:eastAsia="仿宋_GB2312"/>
          <w:sz w:val="30"/>
          <w:szCs w:val="30"/>
        </w:rPr>
        <w:t>全医疗保障基金安全防控机制，监督强化全县医疗保障基金的运行管理。</w:t>
      </w:r>
    </w:p>
    <w:p>
      <w:pPr>
        <w:ind w:firstLineChars="200"/>
        <w:rPr>
          <w:rFonts w:hint="eastAsia" w:ascii="仿宋_GB2312" w:eastAsia="仿宋_GB2312"/>
          <w:sz w:val="30"/>
          <w:szCs w:val="30"/>
        </w:rPr>
      </w:pPr>
      <w:r>
        <w:rPr>
          <w:rFonts w:hint="eastAsia" w:ascii="仿宋_GB2312" w:eastAsia="仿宋_GB2312"/>
          <w:sz w:val="30"/>
          <w:szCs w:val="30"/>
        </w:rPr>
        <w:t>（三）组织执行省、市城乡统一的药品、医用耗材、医疗服</w:t>
      </w:r>
    </w:p>
    <w:p>
      <w:pPr>
        <w:rPr>
          <w:rFonts w:hint="eastAsia" w:ascii="仿宋_GB2312" w:eastAsia="仿宋_GB2312"/>
          <w:sz w:val="30"/>
          <w:szCs w:val="30"/>
        </w:rPr>
      </w:pPr>
      <w:r>
        <w:rPr>
          <w:rFonts w:hint="eastAsia" w:ascii="仿宋_GB2312" w:eastAsia="仿宋_GB2312"/>
          <w:sz w:val="30"/>
          <w:szCs w:val="30"/>
        </w:rPr>
        <w:t>务项目、医疗服务设施等医疗保障目录和支付标准，监督管理全县药品、医用耗材的招标采购政策的实施。</w:t>
      </w:r>
    </w:p>
    <w:p>
      <w:pPr>
        <w:ind w:firstLineChars="200"/>
        <w:rPr>
          <w:rFonts w:hint="eastAsia" w:ascii="仿宋_GB2312" w:eastAsia="仿宋_GB2312"/>
          <w:sz w:val="30"/>
          <w:szCs w:val="30"/>
        </w:rPr>
      </w:pPr>
      <w:r>
        <w:rPr>
          <w:rFonts w:hint="eastAsia" w:ascii="仿宋_GB2312" w:eastAsia="仿宋_GB2312"/>
          <w:sz w:val="30"/>
          <w:szCs w:val="30"/>
        </w:rPr>
        <w:t>（四）组织实施药品、医用耗材价格和医疗服务项目、医疗</w:t>
      </w:r>
    </w:p>
    <w:p>
      <w:pPr>
        <w:rPr>
          <w:rFonts w:hint="eastAsia" w:ascii="仿宋_GB2312" w:eastAsia="仿宋_GB2312"/>
          <w:sz w:val="30"/>
          <w:szCs w:val="30"/>
        </w:rPr>
      </w:pPr>
      <w:r>
        <w:rPr>
          <w:rFonts w:hint="eastAsia" w:ascii="仿宋_GB2312" w:eastAsia="仿宋_GB2312"/>
          <w:sz w:val="30"/>
          <w:szCs w:val="30"/>
        </w:rPr>
        <w:t>服务设施收费等政策，建立价格信息监测和信息发布制度。</w:t>
      </w:r>
    </w:p>
    <w:p>
      <w:pPr>
        <w:ind w:firstLineChars="200"/>
        <w:rPr>
          <w:rFonts w:hint="eastAsia" w:ascii="仿宋_GB2312" w:eastAsia="仿宋_GB2312"/>
          <w:sz w:val="30"/>
          <w:szCs w:val="30"/>
        </w:rPr>
      </w:pPr>
      <w:r>
        <w:rPr>
          <w:rFonts w:hint="eastAsia" w:ascii="仿宋_GB2312" w:eastAsia="仿宋_GB2312"/>
          <w:sz w:val="30"/>
          <w:szCs w:val="30"/>
        </w:rPr>
        <w:t>（五）推进医疗保障基金支付方式改革，拟定全县定点医药</w:t>
      </w:r>
    </w:p>
    <w:p>
      <w:pPr>
        <w:rPr>
          <w:rFonts w:hint="eastAsia" w:ascii="仿宋_GB2312" w:eastAsia="仿宋_GB2312"/>
          <w:sz w:val="30"/>
          <w:szCs w:val="30"/>
        </w:rPr>
      </w:pPr>
      <w:r>
        <w:rPr>
          <w:rFonts w:hint="eastAsia" w:ascii="仿宋_GB2312" w:eastAsia="仿宋_GB2312"/>
          <w:sz w:val="30"/>
          <w:szCs w:val="30"/>
        </w:rPr>
        <w:t>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pPr>
        <w:ind w:firstLineChars="200"/>
        <w:rPr>
          <w:rFonts w:hint="eastAsia" w:ascii="仿宋_GB2312" w:eastAsia="仿宋_GB2312"/>
          <w:sz w:val="30"/>
          <w:szCs w:val="30"/>
        </w:rPr>
      </w:pPr>
      <w:r>
        <w:rPr>
          <w:rFonts w:hint="eastAsia" w:ascii="仿宋_GB2312" w:eastAsia="仿宋_GB2312"/>
          <w:sz w:val="30"/>
          <w:szCs w:val="30"/>
        </w:rPr>
        <w:t>（六）负责全县医疗保障经办管理和公共服务体系建设。组</w:t>
      </w:r>
    </w:p>
    <w:p>
      <w:pPr>
        <w:rPr>
          <w:rFonts w:hint="eastAsia" w:ascii="仿宋_GB2312" w:eastAsia="仿宋_GB2312"/>
          <w:sz w:val="30"/>
          <w:szCs w:val="30"/>
        </w:rPr>
      </w:pPr>
      <w:r>
        <w:rPr>
          <w:rFonts w:hint="eastAsia" w:ascii="仿宋_GB2312" w:eastAsia="仿宋_GB2312"/>
          <w:sz w:val="30"/>
          <w:szCs w:val="30"/>
        </w:rPr>
        <w:t>织实施异地就医管理和费用结算政策。建立健全医疗保障关系转移接续制度，拟定全民参保计划，推进医疗、生育保险费征收管理，监督管理全县医保经办服务工作。开展医疗保障领域对外合作交流。</w:t>
      </w:r>
    </w:p>
    <w:p>
      <w:pPr>
        <w:ind w:firstLineChars="200"/>
        <w:rPr>
          <w:rFonts w:hint="eastAsia" w:ascii="仿宋_GB2312" w:eastAsia="仿宋_GB2312"/>
          <w:sz w:val="30"/>
          <w:szCs w:val="30"/>
        </w:rPr>
      </w:pPr>
      <w:r>
        <w:rPr>
          <w:rFonts w:hint="eastAsia" w:ascii="仿宋_GB2312" w:eastAsia="仿宋_GB2312"/>
          <w:sz w:val="30"/>
          <w:szCs w:val="30"/>
        </w:rPr>
        <w:t>（七）负责规划实施全县医疗保障信息化建设。组织开展医</w:t>
      </w:r>
    </w:p>
    <w:p>
      <w:pPr>
        <w:rPr>
          <w:rFonts w:hint="eastAsia" w:ascii="仿宋_GB2312" w:eastAsia="仿宋_GB2312"/>
          <w:sz w:val="30"/>
          <w:szCs w:val="30"/>
        </w:rPr>
      </w:pPr>
      <w:r>
        <w:rPr>
          <w:rFonts w:hint="eastAsia" w:ascii="仿宋_GB2312" w:eastAsia="仿宋_GB2312"/>
          <w:sz w:val="30"/>
          <w:szCs w:val="30"/>
        </w:rPr>
        <w:t>疗保障大数据管理和应用。</w:t>
      </w:r>
    </w:p>
    <w:p>
      <w:pPr>
        <w:ind w:firstLineChars="200"/>
        <w:rPr>
          <w:rFonts w:hint="eastAsia" w:ascii="仿宋_GB2312" w:eastAsia="仿宋_GB2312"/>
          <w:sz w:val="30"/>
          <w:szCs w:val="30"/>
        </w:rPr>
      </w:pPr>
      <w:r>
        <w:rPr>
          <w:rFonts w:hint="eastAsia" w:ascii="仿宋_GB2312" w:eastAsia="仿宋_GB2312"/>
          <w:sz w:val="30"/>
          <w:szCs w:val="30"/>
        </w:rPr>
        <w:t>（八）负责职责范围内的安全生产和职业健康、生态环境保</w:t>
      </w:r>
    </w:p>
    <w:p>
      <w:pPr>
        <w:rPr>
          <w:rFonts w:hint="eastAsia" w:ascii="仿宋_GB2312" w:eastAsia="仿宋_GB2312"/>
          <w:sz w:val="30"/>
          <w:szCs w:val="30"/>
        </w:rPr>
      </w:pPr>
      <w:r>
        <w:rPr>
          <w:rFonts w:hint="eastAsia" w:ascii="仿宋_GB2312" w:eastAsia="仿宋_GB2312"/>
          <w:sz w:val="30"/>
          <w:szCs w:val="30"/>
        </w:rPr>
        <w:t>护、服务便民化等工作。</w:t>
      </w:r>
    </w:p>
    <w:p>
      <w:pPr>
        <w:ind w:firstLineChars="200"/>
        <w:rPr>
          <w:rFonts w:hint="eastAsia" w:ascii="仿宋_GB2312" w:eastAsia="仿宋_GB2312"/>
          <w:sz w:val="30"/>
          <w:szCs w:val="30"/>
        </w:rPr>
      </w:pPr>
      <w:r>
        <w:rPr>
          <w:rFonts w:hint="eastAsia" w:ascii="仿宋_GB2312" w:eastAsia="仿宋_GB2312"/>
          <w:sz w:val="30"/>
          <w:szCs w:val="30"/>
        </w:rPr>
        <w:t>（九）与县卫生健康局的职责分工。两部门在医疗、医保、医药等方面加强制度、政策衔接，建立沟通协商机制，协同推进改革，提高医疗资源使用效率和医疗保障水平。</w:t>
      </w:r>
    </w:p>
    <w:p>
      <w:pPr>
        <w:ind w:firstLineChars="200"/>
        <w:rPr>
          <w:rFonts w:hint="eastAsia" w:ascii="仿宋_GB2312" w:eastAsia="仿宋_GB2312"/>
          <w:sz w:val="30"/>
          <w:szCs w:val="30"/>
        </w:rPr>
      </w:pPr>
      <w:r>
        <w:rPr>
          <w:rFonts w:hint="eastAsia" w:ascii="仿宋_GB2312" w:eastAsia="仿宋_GB2312"/>
          <w:sz w:val="30"/>
          <w:szCs w:val="30"/>
        </w:rPr>
        <w:t>（十）完成县委、县政府交办的其他工作。</w:t>
      </w:r>
    </w:p>
    <w:p>
      <w:pPr>
        <w:ind w:firstLineChars="200"/>
        <w:rPr>
          <w:rFonts w:hint="eastAsia" w:ascii="仿宋_GB2312" w:eastAsia="仿宋_GB2312"/>
          <w:sz w:val="30"/>
          <w:szCs w:val="30"/>
        </w:rPr>
      </w:pPr>
      <w:r>
        <w:rPr>
          <w:rFonts w:hint="eastAsia" w:ascii="仿宋_GB2312" w:eastAsia="仿宋_GB2312"/>
          <w:sz w:val="30"/>
          <w:szCs w:val="30"/>
        </w:rPr>
        <w:t>2、机构设置</w:t>
      </w:r>
    </w:p>
    <w:p>
      <w:pPr>
        <w:ind w:firstLine="600" w:firstLineChars="200"/>
        <w:rPr>
          <w:rFonts w:hint="eastAsia" w:ascii="仿宋_GB2312" w:eastAsia="仿宋_GB2312"/>
          <w:color w:val="auto"/>
          <w:sz w:val="30"/>
          <w:szCs w:val="30"/>
        </w:rPr>
      </w:pPr>
      <w:r>
        <w:rPr>
          <w:rFonts w:hint="eastAsia" w:ascii="仿宋_GB2312" w:eastAsia="仿宋_GB2312"/>
          <w:sz w:val="30"/>
          <w:szCs w:val="30"/>
        </w:rPr>
        <w:t>峨边彝族自治县医疗保</w:t>
      </w:r>
      <w:r>
        <w:rPr>
          <w:rFonts w:hint="eastAsia" w:ascii="仿宋_GB2312" w:eastAsia="仿宋_GB2312"/>
          <w:color w:val="auto"/>
          <w:sz w:val="30"/>
          <w:szCs w:val="30"/>
        </w:rPr>
        <w:t>障局单位性质为行政单位、财务隶属关系为一级单位，执</w:t>
      </w:r>
      <w:r>
        <w:rPr>
          <w:rFonts w:hint="eastAsia" w:ascii="仿宋_GB2312" w:eastAsia="仿宋_GB2312"/>
          <w:color w:val="auto"/>
          <w:sz w:val="30"/>
          <w:szCs w:val="30"/>
          <w:lang w:val="en-US" w:eastAsia="zh-CN"/>
        </w:rPr>
        <w:t>行政府会计</w:t>
      </w:r>
      <w:r>
        <w:rPr>
          <w:rFonts w:hint="eastAsia" w:ascii="仿宋_GB2312" w:eastAsia="仿宋_GB2312"/>
          <w:color w:val="auto"/>
          <w:sz w:val="30"/>
          <w:szCs w:val="30"/>
        </w:rPr>
        <w:t>制度。峨边彝族自治县医疗保障局人员编制为</w:t>
      </w:r>
      <w:r>
        <w:rPr>
          <w:rFonts w:hint="eastAsia" w:ascii="仿宋_GB2312" w:eastAsia="仿宋_GB2312"/>
          <w:color w:val="auto"/>
          <w:sz w:val="30"/>
          <w:szCs w:val="30"/>
          <w:lang w:val="en-US" w:eastAsia="zh-CN"/>
        </w:rPr>
        <w:t>16</w:t>
      </w:r>
      <w:r>
        <w:rPr>
          <w:rFonts w:hint="eastAsia" w:ascii="仿宋_GB2312" w:eastAsia="仿宋_GB2312"/>
          <w:color w:val="auto"/>
          <w:sz w:val="30"/>
          <w:szCs w:val="30"/>
        </w:rPr>
        <w:t>名。</w:t>
      </w:r>
    </w:p>
    <w:p>
      <w:pPr>
        <w:numPr>
          <w:ilvl w:val="0"/>
          <w:numId w:val="0"/>
        </w:numPr>
      </w:pPr>
    </w:p>
    <w:bookmarkEnd w:id="16"/>
    <w:bookmarkEnd w:id="17"/>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fill="FFFFFF"/>
          <w:lang w:val="en-US" w:eastAsia="zh-CN"/>
        </w:rPr>
        <w:t>医疗保障民生实事全面完成。城乡居民基本医疗保险市下目标108315人，实际参保110886人，完成市下目标任务的102%；代缴建档立卡贫困人口参加城乡居民医疗保险一档市下目标27954人，实际代缴28</w:t>
      </w:r>
      <w:r>
        <w:rPr>
          <w:rFonts w:hint="eastAsia" w:ascii="仿宋_GB2312" w:hAnsi="仿宋_GB2312" w:cs="仿宋_GB2312"/>
          <w:i w:val="0"/>
          <w:caps w:val="0"/>
          <w:color w:val="auto"/>
          <w:spacing w:val="0"/>
          <w:sz w:val="32"/>
          <w:szCs w:val="32"/>
          <w:shd w:val="clear" w:fill="FFFFFF"/>
          <w:lang w:val="en-US" w:eastAsia="zh-CN"/>
        </w:rPr>
        <w:t>877</w:t>
      </w:r>
      <w:r>
        <w:rPr>
          <w:rFonts w:hint="eastAsia" w:ascii="仿宋_GB2312" w:hAnsi="仿宋_GB2312" w:eastAsia="仿宋_GB2312" w:cs="仿宋_GB2312"/>
          <w:i w:val="0"/>
          <w:caps w:val="0"/>
          <w:color w:val="auto"/>
          <w:spacing w:val="0"/>
          <w:sz w:val="32"/>
          <w:szCs w:val="32"/>
          <w:shd w:val="clear" w:fill="FFFFFF"/>
          <w:lang w:val="en-US" w:eastAsia="zh-CN"/>
        </w:rPr>
        <w:t>人，完成市下目标的101%。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医疗保障覆盖面进一步扩大。城镇职工基本医疗保险参保人数18124人，其中在职13288人，退休4836人，基金收入6341.89万元。截止到12月底，享受医疗保险待遇人数16366人。城乡居民基本医疗保险基金收入4469.96万元。截止到12月底，享受医疗待遇人数</w:t>
      </w:r>
      <w:r>
        <w:rPr>
          <w:rFonts w:hint="eastAsia" w:ascii="仿宋_GB2312" w:hAnsi="仿宋_GB2312" w:cs="仿宋_GB2312"/>
          <w:i w:val="0"/>
          <w:caps w:val="0"/>
          <w:color w:val="auto"/>
          <w:spacing w:val="0"/>
          <w:sz w:val="32"/>
          <w:szCs w:val="32"/>
          <w:shd w:val="clear" w:fill="FFFFFF"/>
          <w:lang w:val="en-US" w:eastAsia="zh-CN"/>
        </w:rPr>
        <w:t>131815</w:t>
      </w:r>
      <w:r>
        <w:rPr>
          <w:rFonts w:hint="eastAsia" w:ascii="仿宋_GB2312" w:hAnsi="仿宋_GB2312" w:eastAsia="仿宋_GB2312" w:cs="仿宋_GB2312"/>
          <w:i w:val="0"/>
          <w:caps w:val="0"/>
          <w:color w:val="auto"/>
          <w:spacing w:val="0"/>
          <w:sz w:val="32"/>
          <w:szCs w:val="32"/>
          <w:shd w:val="clear" w:fill="FFFFFF"/>
          <w:lang w:val="en-US" w:eastAsia="zh-CN"/>
        </w:rPr>
        <w:t>人</w:t>
      </w:r>
      <w:r>
        <w:rPr>
          <w:rFonts w:hint="eastAsia" w:ascii="仿宋_GB2312" w:hAnsi="仿宋_GB2312" w:cs="仿宋_GB2312"/>
          <w:i w:val="0"/>
          <w:caps w:val="0"/>
          <w:color w:val="auto"/>
          <w:spacing w:val="0"/>
          <w:sz w:val="32"/>
          <w:szCs w:val="32"/>
          <w:shd w:val="clear" w:fill="FFFFFF"/>
          <w:lang w:val="en-US" w:eastAsia="zh-CN"/>
        </w:rPr>
        <w:t>次</w:t>
      </w:r>
      <w:r>
        <w:rPr>
          <w:rFonts w:hint="eastAsia" w:ascii="仿宋_GB2312" w:hAnsi="仿宋_GB2312" w:eastAsia="仿宋_GB2312" w:cs="仿宋_GB2312"/>
          <w:i w:val="0"/>
          <w:caps w:val="0"/>
          <w:color w:val="auto"/>
          <w:spacing w:val="0"/>
          <w:sz w:val="32"/>
          <w:szCs w:val="32"/>
          <w:shd w:val="clear" w:fill="FFFFFF"/>
          <w:lang w:val="en-US" w:eastAsia="zh-CN"/>
        </w:rPr>
        <w:t>。离休干部和1-6级革命伤残军人享受人次134 人次，支付74万元。</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p>
    <w:p>
      <w:pPr>
        <w:pStyle w:val="3"/>
        <w:rPr>
          <w:rStyle w:val="28"/>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医疗保障局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adjustRightInd w:val="0"/>
        <w:snapToGrid w:val="0"/>
        <w:spacing w:before="93" w:line="600" w:lineRule="exact"/>
        <w:ind w:firstLine="672" w:firstLineChars="210"/>
        <w:rPr>
          <w:rFonts w:hint="eastAsia" w:ascii="仿宋" w:hAnsi="仿宋" w:eastAsia="仿宋"/>
          <w:color w:val="000000"/>
          <w:sz w:val="32"/>
          <w:szCs w:val="32"/>
          <w:lang w:val="en-US" w:eastAsia="zh-CN"/>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医疗保障局</w:t>
      </w:r>
      <w:r>
        <w:rPr>
          <w:rFonts w:hint="eastAsia" w:ascii="仿宋" w:hAnsi="仿宋" w:eastAsia="仿宋"/>
          <w:color w:val="000000"/>
          <w:sz w:val="32"/>
          <w:szCs w:val="32"/>
        </w:rPr>
        <w:t>2019年度部门决算编制范围的二级预算单位</w:t>
      </w:r>
      <w:r>
        <w:rPr>
          <w:rFonts w:hint="eastAsia" w:ascii="仿宋" w:hAnsi="仿宋" w:eastAsia="仿宋"/>
          <w:color w:val="000000"/>
          <w:sz w:val="32"/>
          <w:szCs w:val="32"/>
          <w:lang w:val="en-US" w:eastAsia="zh-CN"/>
        </w:rPr>
        <w:t>0个。</w:t>
      </w:r>
    </w:p>
    <w:p>
      <w:pPr>
        <w:pStyle w:val="6"/>
        <w:numPr>
          <w:ilvl w:val="0"/>
          <w:numId w:val="2"/>
        </w:numPr>
        <w:adjustRightInd w:val="0"/>
        <w:snapToGrid w:val="0"/>
        <w:spacing w:before="93" w:line="600" w:lineRule="exact"/>
        <w:outlineLvl w:val="2"/>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7"/>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p>
      <w:pPr>
        <w:pStyle w:val="26"/>
        <w:numPr>
          <w:ilvl w:val="0"/>
          <w:numId w:val="3"/>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、支总计</w:t>
      </w:r>
      <w:r>
        <w:rPr>
          <w:rFonts w:hint="eastAsia" w:ascii="仿宋" w:hAnsi="仿宋" w:eastAsia="仿宋"/>
          <w:color w:val="000000"/>
          <w:sz w:val="32"/>
          <w:szCs w:val="32"/>
          <w:lang w:val="en-US" w:eastAsia="zh-CN"/>
        </w:rPr>
        <w:t>1228.37万元</w:t>
      </w:r>
      <w:r>
        <w:rPr>
          <w:rFonts w:hint="eastAsia" w:ascii="仿宋" w:hAnsi="仿宋" w:eastAsia="仿宋"/>
          <w:color w:val="000000"/>
          <w:sz w:val="32"/>
          <w:szCs w:val="32"/>
        </w:rPr>
        <w:t>。与2018年相比，收</w:t>
      </w:r>
      <w:r>
        <w:rPr>
          <w:rFonts w:hint="eastAsia" w:ascii="仿宋" w:hAnsi="仿宋" w:eastAsia="仿宋"/>
          <w:color w:val="000000"/>
          <w:sz w:val="32"/>
          <w:szCs w:val="32"/>
          <w:lang w:eastAsia="zh-CN"/>
        </w:rPr>
        <w:t>支总计各</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994.63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425.5</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_GB2312" w:hAnsi="仿宋" w:eastAsia="仿宋_GB2312" w:cs="仿宋"/>
          <w:bCs/>
          <w:sz w:val="32"/>
          <w:szCs w:val="32"/>
          <w:lang w:eastAsia="zh-CN"/>
        </w:rPr>
        <w:t>社保局转到我单位的职能增加，财政拨款和事业收入（城镇职工基本医疗保险费和城乡居民基本医疗保险费）增加，项目增加（</w:t>
      </w:r>
      <w:r>
        <w:rPr>
          <w:rFonts w:hint="eastAsia" w:ascii="仿宋_GB2312" w:hAnsi="仿宋" w:eastAsia="仿宋_GB2312" w:cs="仿宋"/>
          <w:bCs/>
          <w:sz w:val="32"/>
          <w:szCs w:val="32"/>
          <w:lang w:val="en-US" w:eastAsia="zh-CN"/>
        </w:rPr>
        <w:t>离休二残医疗费(按实）、建国初期参加革命工作退休人员医疗费用（按实）、</w:t>
      </w:r>
      <w:r>
        <w:rPr>
          <w:rFonts w:hint="default" w:ascii="仿宋_GB2312" w:hAnsi="仿宋" w:eastAsia="仿宋_GB2312" w:cs="仿宋"/>
          <w:bCs/>
          <w:sz w:val="32"/>
          <w:szCs w:val="32"/>
          <w:lang w:val="en-US" w:eastAsia="zh-CN"/>
        </w:rPr>
        <w:t>定点医疗机构监督管理</w:t>
      </w:r>
      <w:r>
        <w:rPr>
          <w:rFonts w:hint="eastAsia" w:ascii="仿宋_GB2312" w:hAnsi="仿宋" w:eastAsia="仿宋_GB2312" w:cs="仿宋"/>
          <w:bCs/>
          <w:sz w:val="32"/>
          <w:szCs w:val="32"/>
          <w:lang w:val="en-US" w:eastAsia="zh-CN"/>
        </w:rPr>
        <w:t>、</w:t>
      </w:r>
      <w:r>
        <w:rPr>
          <w:rFonts w:hint="default" w:ascii="仿宋_GB2312" w:hAnsi="仿宋" w:eastAsia="仿宋_GB2312" w:cs="仿宋"/>
          <w:bCs/>
          <w:sz w:val="32"/>
          <w:szCs w:val="32"/>
          <w:lang w:val="en-US" w:eastAsia="zh-CN"/>
        </w:rPr>
        <w:t>城乡基本医疗保险支出监督管理</w:t>
      </w:r>
      <w:r>
        <w:rPr>
          <w:rFonts w:hint="eastAsia" w:ascii="仿宋_GB2312" w:hAnsi="仿宋" w:eastAsia="仿宋_GB2312" w:cs="仿宋"/>
          <w:bCs/>
          <w:sz w:val="32"/>
          <w:szCs w:val="32"/>
          <w:lang w:eastAsia="zh-CN"/>
        </w:rPr>
        <w:t>），人员增加，人员经费增加，社会保障缴费增加</w:t>
      </w:r>
      <w:r>
        <w:rPr>
          <w:rFonts w:hint="eastAsia" w:ascii="仿宋_GB2312" w:hAnsi="仿宋" w:eastAsia="仿宋_GB2312" w:cs="仿宋"/>
          <w:bCs/>
          <w:sz w:val="32"/>
          <w:szCs w:val="32"/>
        </w:rPr>
        <w:t>。</w:t>
      </w:r>
    </w:p>
    <w:p>
      <w:pPr>
        <w:ind w:firstLine="567"/>
        <w:rPr>
          <w:rFonts w:hint="eastAsia" w:ascii="宋体" w:hAnsi="宋体" w:eastAsia="宋体" w:cs="宋体"/>
          <w:color w:val="333333"/>
          <w:sz w:val="21"/>
          <w:szCs w:val="21"/>
          <w:u w:val="none"/>
        </w:rPr>
      </w:pPr>
    </w:p>
    <w:p>
      <w:pPr>
        <w:spacing w:line="240" w:lineRule="auto"/>
        <w:ind w:firstLine="640" w:firstLineChars="200"/>
        <w:rPr>
          <w:rFonts w:hint="eastAsia" w:ascii="仿宋" w:hAnsi="仿宋" w:eastAsia="仿宋"/>
          <w:color w:val="000000" w:themeColor="text1"/>
          <w:sz w:val="32"/>
          <w:szCs w:val="32"/>
          <w:lang w:eastAsia="zh-CN"/>
        </w:rPr>
      </w:pPr>
    </w:p>
    <w:p>
      <w:pPr>
        <w:spacing w:line="240" w:lineRule="auto"/>
        <w:ind w:firstLine="420" w:firstLineChars="200"/>
        <w:rPr>
          <w:rFonts w:hint="eastAsia" w:ascii="仿宋" w:hAnsi="仿宋" w:eastAsia="仿宋"/>
          <w:color w:val="000000" w:themeColor="text1"/>
          <w:sz w:val="32"/>
          <w:szCs w:val="32"/>
          <w:lang w:eastAsia="zh-CN"/>
        </w:rPr>
      </w:pPr>
      <w:r>
        <w:rPr>
          <w:rFonts w:hint="eastAsia" w:eastAsiaTheme="minorEastAsia"/>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40" w:lineRule="auto"/>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6"/>
        <w:numPr>
          <w:ilvl w:val="0"/>
          <w:numId w:val="3"/>
        </w:numPr>
        <w:spacing w:line="600" w:lineRule="exact"/>
        <w:ind w:firstLineChars="0"/>
        <w:outlineLvl w:val="1"/>
        <w:rPr>
          <w:rStyle w:val="28"/>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1228.37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1228.37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outlineLvl w:val="1"/>
        <w:rPr>
          <w:rFonts w:hint="eastAsia" w:ascii="仿宋" w:hAnsi="仿宋" w:eastAsia="仿宋"/>
          <w:color w:val="000000"/>
          <w:sz w:val="32"/>
          <w:szCs w:val="32"/>
        </w:rPr>
      </w:pPr>
    </w:p>
    <w:p>
      <w:pPr>
        <w:spacing w:line="240" w:lineRule="auto"/>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147310" cy="2886075"/>
            <wp:effectExtent l="0" t="0" r="15240" b="9525"/>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7"/>
                    <a:stretch>
                      <a:fillRect/>
                    </a:stretch>
                  </pic:blipFill>
                  <pic:spPr>
                    <a:xfrm>
                      <a:off x="0" y="0"/>
                      <a:ext cx="5147310" cy="2886075"/>
                    </a:xfrm>
                    <a:prstGeom prst="rect">
                      <a:avLst/>
                    </a:prstGeom>
                  </pic:spPr>
                </pic:pic>
              </a:graphicData>
            </a:graphic>
          </wp:inline>
        </w:drawing>
      </w:r>
    </w:p>
    <w:p>
      <w:pPr>
        <w:spacing w:line="600" w:lineRule="exact"/>
        <w:ind w:firstLine="1280" w:firstLineChars="4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p>
    <w:p>
      <w:pPr>
        <w:pStyle w:val="26"/>
        <w:numPr>
          <w:ilvl w:val="0"/>
          <w:numId w:val="3"/>
        </w:numPr>
        <w:spacing w:line="600" w:lineRule="exact"/>
        <w:ind w:firstLineChars="0"/>
        <w:outlineLvl w:val="1"/>
        <w:rPr>
          <w:rStyle w:val="28"/>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_GB2312" w:hAnsi="仿宋_GB2312" w:eastAsia="仿宋_GB2312" w:cs="仿宋_GB2312"/>
          <w:sz w:val="32"/>
          <w:szCs w:val="32"/>
        </w:rPr>
        <w:t>1185.98</w:t>
      </w:r>
      <w:r>
        <w:rPr>
          <w:rFonts w:hint="eastAsia" w:ascii="仿宋" w:hAnsi="仿宋" w:eastAsia="仿宋"/>
          <w:color w:val="000000"/>
          <w:sz w:val="32"/>
          <w:szCs w:val="32"/>
        </w:rPr>
        <w:t>万元，其中：基本支出</w:t>
      </w:r>
      <w:r>
        <w:rPr>
          <w:rFonts w:hint="eastAsia" w:ascii="仿宋_GB2312" w:hAnsi="仿宋_GB2312" w:eastAsia="仿宋_GB2312" w:cs="仿宋_GB2312"/>
          <w:kern w:val="2"/>
          <w:sz w:val="32"/>
          <w:szCs w:val="32"/>
          <w:lang w:val="en-US" w:eastAsia="zh-CN" w:bidi="ar-SA"/>
        </w:rPr>
        <w:t>176.74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14.9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_GB2312" w:hAnsi="仿宋_GB2312" w:eastAsia="仿宋_GB2312" w:cs="仿宋_GB2312"/>
          <w:kern w:val="2"/>
          <w:sz w:val="32"/>
          <w:szCs w:val="32"/>
          <w:lang w:val="en-US" w:eastAsia="zh-CN" w:bidi="ar-SA"/>
        </w:rPr>
        <w:t>1009.24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85.1</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240" w:lineRule="auto"/>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39615" cy="2984500"/>
            <wp:effectExtent l="0" t="0" r="13335" b="6350"/>
            <wp:docPr id="8" name="图片 8"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4"/>
                    <pic:cNvPicPr>
                      <a:picLocks noChangeAspect="1"/>
                    </pic:cNvPicPr>
                  </pic:nvPicPr>
                  <pic:blipFill>
                    <a:blip r:embed="rId8"/>
                    <a:stretch>
                      <a:fillRect/>
                    </a:stretch>
                  </pic:blipFill>
                  <pic:spPr>
                    <a:xfrm>
                      <a:off x="0" y="0"/>
                      <a:ext cx="4539615" cy="2984500"/>
                    </a:xfrm>
                    <a:prstGeom prst="rect">
                      <a:avLst/>
                    </a:prstGeom>
                  </pic:spPr>
                </pic:pic>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firstLine="640" w:firstLineChars="200"/>
        <w:contextualSpacing/>
        <w:jc w:val="left"/>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2019年度政拨款收</w:t>
      </w:r>
      <w:r>
        <w:rPr>
          <w:rFonts w:hint="eastAsia" w:ascii="仿宋" w:hAnsi="仿宋" w:eastAsia="仿宋"/>
          <w:color w:val="000000"/>
          <w:sz w:val="32"/>
          <w:szCs w:val="32"/>
          <w:lang w:eastAsia="zh-CN"/>
        </w:rPr>
        <w:t>、支总计</w:t>
      </w:r>
      <w:r>
        <w:rPr>
          <w:rFonts w:hint="eastAsia" w:ascii="仿宋" w:hAnsi="仿宋" w:eastAsia="仿宋"/>
          <w:color w:val="000000"/>
          <w:sz w:val="32"/>
          <w:szCs w:val="32"/>
          <w:lang w:val="en-US" w:eastAsia="zh-CN"/>
        </w:rPr>
        <w:t>1228.37万元</w:t>
      </w:r>
      <w:r>
        <w:rPr>
          <w:rFonts w:hint="eastAsia" w:ascii="仿宋" w:hAnsi="仿宋" w:eastAsia="仿宋"/>
          <w:color w:val="000000"/>
          <w:sz w:val="32"/>
          <w:szCs w:val="32"/>
        </w:rPr>
        <w:t>。与2018年相比，政拨款收</w:t>
      </w:r>
      <w:r>
        <w:rPr>
          <w:rFonts w:hint="eastAsia" w:ascii="仿宋" w:hAnsi="仿宋" w:eastAsia="仿宋"/>
          <w:color w:val="000000"/>
          <w:sz w:val="32"/>
          <w:szCs w:val="32"/>
          <w:lang w:eastAsia="zh-CN"/>
        </w:rPr>
        <w:t>支总计各</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994.63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425.5</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主要变动原因是</w:t>
      </w:r>
      <w:r>
        <w:rPr>
          <w:rFonts w:hint="eastAsia" w:ascii="仿宋_GB2312" w:hAnsi="仿宋" w:eastAsia="仿宋_GB2312" w:cs="仿宋"/>
          <w:bCs/>
          <w:sz w:val="32"/>
          <w:szCs w:val="32"/>
          <w:lang w:eastAsia="zh-CN"/>
        </w:rPr>
        <w:t>社保局转到我单位的职能增加，财政拨款和事业收入（城镇职工基本医疗保险费和城乡居民基本医疗保险费）增加，项目增加（</w:t>
      </w:r>
      <w:r>
        <w:rPr>
          <w:rFonts w:hint="eastAsia" w:ascii="仿宋_GB2312" w:hAnsi="仿宋" w:eastAsia="仿宋_GB2312" w:cs="仿宋"/>
          <w:bCs/>
          <w:sz w:val="32"/>
          <w:szCs w:val="32"/>
          <w:lang w:val="en-US" w:eastAsia="zh-CN"/>
        </w:rPr>
        <w:t>离休二残医疗费(按实）、建国初期参加革命工作退休人员医疗费用（按实）、</w:t>
      </w:r>
      <w:r>
        <w:rPr>
          <w:rFonts w:hint="default" w:ascii="仿宋_GB2312" w:hAnsi="仿宋" w:eastAsia="仿宋_GB2312" w:cs="仿宋"/>
          <w:bCs/>
          <w:sz w:val="32"/>
          <w:szCs w:val="32"/>
          <w:lang w:val="en-US" w:eastAsia="zh-CN"/>
        </w:rPr>
        <w:t>定点医疗机构监督管理</w:t>
      </w:r>
      <w:r>
        <w:rPr>
          <w:rFonts w:hint="eastAsia" w:ascii="仿宋_GB2312" w:hAnsi="仿宋" w:eastAsia="仿宋_GB2312" w:cs="仿宋"/>
          <w:bCs/>
          <w:sz w:val="32"/>
          <w:szCs w:val="32"/>
          <w:lang w:val="en-US" w:eastAsia="zh-CN"/>
        </w:rPr>
        <w:t>、</w:t>
      </w:r>
      <w:r>
        <w:rPr>
          <w:rFonts w:hint="default" w:ascii="仿宋_GB2312" w:hAnsi="仿宋" w:eastAsia="仿宋_GB2312" w:cs="仿宋"/>
          <w:bCs/>
          <w:sz w:val="32"/>
          <w:szCs w:val="32"/>
          <w:lang w:val="en-US" w:eastAsia="zh-CN"/>
        </w:rPr>
        <w:t>城乡基本医疗保险支出监督管理</w:t>
      </w:r>
      <w:r>
        <w:rPr>
          <w:rFonts w:hint="eastAsia" w:ascii="仿宋_GB2312" w:hAnsi="仿宋" w:eastAsia="仿宋_GB2312" w:cs="仿宋"/>
          <w:bCs/>
          <w:sz w:val="32"/>
          <w:szCs w:val="32"/>
          <w:lang w:eastAsia="zh-CN"/>
        </w:rPr>
        <w:t>），人员增加，人员经费增加，社会保障缴费增加</w:t>
      </w:r>
      <w:r>
        <w:rPr>
          <w:rFonts w:hint="eastAsia" w:ascii="仿宋_GB2312" w:hAnsi="仿宋" w:eastAsia="仿宋_GB2312" w:cs="仿宋"/>
          <w:bCs/>
          <w:sz w:val="32"/>
          <w:szCs w:val="32"/>
        </w:rPr>
        <w:t>。</w:t>
      </w:r>
    </w:p>
    <w:p>
      <w:pPr>
        <w:rPr>
          <w:rFonts w:hint="eastAsia" w:ascii="仿宋_GB2312" w:hAnsi="仿宋" w:eastAsia="仿宋_GB2312" w:cs="仿宋"/>
          <w:bCs/>
          <w:sz w:val="32"/>
          <w:szCs w:val="32"/>
          <w:lang w:eastAsia="zh-CN"/>
        </w:rPr>
      </w:pPr>
      <w:r>
        <w:rPr>
          <w:rFonts w:hint="eastAsia" w:eastAsiaTheme="minorEastAsia"/>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567"/>
        <w:rPr>
          <w:rFonts w:hint="eastAsia" w:ascii="仿宋" w:hAnsi="仿宋" w:eastAsia="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_GB2312" w:hAnsi="仿宋_GB2312" w:eastAsia="仿宋_GB2312" w:cs="仿宋_GB2312"/>
          <w:sz w:val="32"/>
          <w:szCs w:val="32"/>
        </w:rPr>
        <w:t>1185.98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952.24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407</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_GB2312" w:hAnsi="仿宋" w:eastAsia="仿宋_GB2312" w:cs="仿宋"/>
          <w:bCs/>
          <w:sz w:val="32"/>
          <w:szCs w:val="32"/>
          <w:lang w:eastAsia="zh-CN"/>
        </w:rPr>
        <w:t>是社保局转到我单位的职能增加，财政拨款和事业收入增加，项目增加，人员增加，人员经费增加，社会保障缴费增加。</w:t>
      </w:r>
    </w:p>
    <w:p>
      <w:pPr>
        <w:spacing w:line="240" w:lineRule="auto"/>
        <w:rPr>
          <w:rFonts w:hint="eastAsia" w:ascii="仿宋" w:hAnsi="仿宋" w:eastAsia="仿宋"/>
          <w:color w:val="000000" w:themeColor="text1"/>
          <w:sz w:val="32"/>
          <w:szCs w:val="32"/>
          <w:lang w:eastAsia="zh-CN"/>
        </w:rPr>
      </w:pPr>
      <w:r>
        <w:rPr>
          <w:rFonts w:hint="eastAsia" w:eastAsiaTheme="minorEastAsia"/>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_GB2312" w:hAnsi="仿宋_GB2312" w:eastAsia="仿宋_GB2312" w:cs="仿宋_GB2312"/>
          <w:sz w:val="32"/>
          <w:szCs w:val="32"/>
        </w:rPr>
        <w:t>1185.98</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支出252.48万元，占</w:t>
      </w:r>
      <w:r>
        <w:rPr>
          <w:rFonts w:hint="eastAsia" w:ascii="仿宋" w:hAnsi="仿宋" w:eastAsia="仿宋"/>
          <w:color w:val="000000" w:themeColor="text1"/>
          <w:sz w:val="32"/>
          <w:szCs w:val="32"/>
          <w:lang w:val="en-US" w:eastAsia="zh-CN"/>
        </w:rPr>
        <w:t>21.29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6.86万元，占</w:t>
      </w:r>
      <w:r>
        <w:rPr>
          <w:rFonts w:hint="eastAsia" w:ascii="仿宋" w:hAnsi="仿宋" w:eastAsia="仿宋"/>
          <w:color w:val="000000" w:themeColor="text1"/>
          <w:sz w:val="32"/>
          <w:szCs w:val="32"/>
          <w:lang w:val="en-US" w:eastAsia="zh-CN"/>
        </w:rPr>
        <w:t>0.58</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；住房保障支出15.3万元，占</w:t>
      </w:r>
      <w:r>
        <w:rPr>
          <w:rFonts w:hint="eastAsia" w:ascii="仿宋" w:hAnsi="仿宋" w:eastAsia="仿宋"/>
          <w:color w:val="000000" w:themeColor="text1"/>
          <w:sz w:val="32"/>
          <w:szCs w:val="32"/>
          <w:lang w:val="en-US" w:eastAsia="zh-CN"/>
        </w:rPr>
        <w:t>1.29</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w:t>
      </w:r>
      <w:r>
        <w:rPr>
          <w:rFonts w:hint="eastAsia" w:ascii="仿宋" w:hAnsi="仿宋" w:eastAsia="仿宋"/>
          <w:color w:val="000000" w:themeColor="text1"/>
          <w:sz w:val="32"/>
          <w:szCs w:val="32"/>
          <w:lang w:eastAsia="zh-CN"/>
        </w:rPr>
        <w:t>类</w:t>
      </w:r>
      <w:r>
        <w:rPr>
          <w:rFonts w:hint="eastAsia" w:ascii="仿宋" w:hAnsi="仿宋" w:eastAsia="仿宋"/>
          <w:color w:val="000000" w:themeColor="text1"/>
          <w:sz w:val="32"/>
          <w:szCs w:val="32"/>
        </w:rPr>
        <w:t>支出911.34</w:t>
      </w:r>
      <w:r>
        <w:rPr>
          <w:rFonts w:hint="eastAsia" w:ascii="仿宋" w:hAnsi="仿宋" w:eastAsia="仿宋"/>
          <w:color w:val="000000" w:themeColor="text1"/>
          <w:sz w:val="32"/>
          <w:szCs w:val="32"/>
          <w:lang w:eastAsia="zh-CN"/>
        </w:rPr>
        <w:t>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76.84</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p>
    <w:p>
      <w:pPr>
        <w:spacing w:line="240" w:lineRule="auto"/>
        <w:ind w:firstLine="64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5095875" cy="3819525"/>
            <wp:effectExtent l="0" t="0" r="9525" b="9525"/>
            <wp:docPr id="11" name="图片 11"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7"/>
                    <pic:cNvPicPr>
                      <a:picLocks noChangeAspect="1"/>
                    </pic:cNvPicPr>
                  </pic:nvPicPr>
                  <pic:blipFill>
                    <a:blip r:embed="rId11"/>
                    <a:stretch>
                      <a:fillRect/>
                    </a:stretch>
                  </pic:blipFill>
                  <pic:spPr>
                    <a:xfrm>
                      <a:off x="0" y="0"/>
                      <a:ext cx="5095875" cy="3819525"/>
                    </a:xfrm>
                    <a:prstGeom prst="rect">
                      <a:avLst/>
                    </a:prstGeom>
                  </pic:spPr>
                </pic:pic>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rPr>
        <w:t>2019年般公共预算支出决算数为</w:t>
      </w:r>
      <w:r>
        <w:rPr>
          <w:rFonts w:hint="eastAsia" w:ascii="仿宋_GB2312" w:hAnsi="仿宋_GB2312" w:eastAsia="仿宋_GB2312" w:cs="仿宋_GB2312"/>
          <w:sz w:val="32"/>
          <w:szCs w:val="32"/>
        </w:rPr>
        <w:t>1185.98</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96.55</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51" w:lineRule="auto"/>
        <w:ind w:right="0" w:rightChars="0" w:firstLine="640" w:firstLineChars="200"/>
        <w:jc w:val="left"/>
        <w:rPr>
          <w:rStyle w:val="16"/>
          <w:rFonts w:hint="eastAsia" w:ascii="仿宋" w:hAnsi="仿宋" w:eastAsia="仿宋"/>
          <w:b w:val="0"/>
          <w:bCs/>
          <w:color w:val="000000"/>
          <w:sz w:val="32"/>
          <w:szCs w:val="32"/>
          <w:lang w:val="en-US" w:eastAsia="zh-CN"/>
        </w:rPr>
      </w:pPr>
      <w:r>
        <w:rPr>
          <w:rStyle w:val="16"/>
          <w:rFonts w:hint="eastAsia" w:ascii="仿宋" w:hAnsi="仿宋" w:eastAsia="仿宋"/>
          <w:b w:val="0"/>
          <w:bCs/>
          <w:color w:val="000000"/>
          <w:sz w:val="32"/>
          <w:szCs w:val="32"/>
          <w:lang w:val="en-US" w:eastAsia="zh-CN"/>
        </w:rPr>
        <w:t xml:space="preserve">    </w:t>
      </w:r>
    </w:p>
    <w:p>
      <w:pPr>
        <w:ind w:firstLine="567"/>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1、社会保障和就业支出（类）人力资源和社会保障管理事务（款）社会保险经办机构（项）:2019年支出决算数为227.44万元，完成预算100%。</w:t>
      </w:r>
    </w:p>
    <w:p>
      <w:pPr>
        <w:ind w:firstLine="567"/>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2、社会保障和就业支出（类）行政事业单位离退休（款）机关事业单位基本养老保险缴费支出（项）:2019年支出决算数为17.24万元，完成预算100%。</w:t>
      </w:r>
    </w:p>
    <w:p>
      <w:pPr>
        <w:ind w:firstLine="567"/>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3、社会保障和就业支出（类）行政事业单位离退休（款）机关事业单位职业年金缴费支出（项）:2019年支出决算数为7.6万元，完成预算100%。</w:t>
      </w:r>
    </w:p>
    <w:p>
      <w:pPr>
        <w:ind w:firstLine="567"/>
        <w:rPr>
          <w:rFonts w:hint="eastAsia" w:ascii="仿宋" w:hAnsi="仿宋" w:eastAsia="仿宋" w:cs="Times New Roman"/>
          <w:color w:val="000000"/>
          <w:sz w:val="32"/>
          <w:szCs w:val="32"/>
        </w:rPr>
      </w:pPr>
      <w:r>
        <w:rPr>
          <w:rFonts w:hint="eastAsia" w:ascii="仿宋" w:hAnsi="仿宋" w:eastAsia="仿宋" w:cs="Times New Roman"/>
          <w:color w:val="000000"/>
          <w:sz w:val="32"/>
          <w:szCs w:val="32"/>
          <w:lang w:val="en-US" w:eastAsia="zh-CN"/>
        </w:rPr>
        <w:t>4、社会保障和就业支出（类）行政事业单位离退休（款）其他社会保障和就业支出（项）:2019年支出决算数为0.2万元，完成预算100%。</w:t>
      </w:r>
    </w:p>
    <w:p>
      <w:pPr>
        <w:ind w:firstLine="567"/>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5、医疗卫生与计划生育支出（类）医疗保障（款）行政单位医疗（项）:2019年决算数为3.94万元，完成预算100%。</w:t>
      </w:r>
    </w:p>
    <w:p>
      <w:pPr>
        <w:ind w:firstLine="567"/>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6、医疗卫生与计划生育支出（类）医疗保障（款）一般行政管理事务（项）:2019年决算数为2.92万元，完成预算97.33%。</w:t>
      </w:r>
    </w:p>
    <w:p>
      <w:pPr>
        <w:ind w:firstLine="567"/>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7、住房保障支出（类）住房改革支出 （款）住房公积金（项）:2019年决算数为15.3万元，完成预算100%。</w:t>
      </w:r>
    </w:p>
    <w:p>
      <w:pPr>
        <w:ind w:firstLine="567"/>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8、农林水支出（类）扶贫 （款）社会发展（项）:2019年决算数为889.04万元，完成预算96.94%。</w:t>
      </w:r>
    </w:p>
    <w:p>
      <w:pPr>
        <w:ind w:firstLine="567"/>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9、农林水支出（类）扶贫 （款）其他扶贫支出（项）:2019年决算数为22.3万元，完成预算61.1%。</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176.74</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141.83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万元，主要包括：基本工资、津贴补贴、奖金、伙食补助费、绩效工资、机关事业单位基本养老保险缴费、职业年金缴费、其他社会保障缴费、其他工资福利支出、住房公积金等。　　</w:t>
      </w:r>
    </w:p>
    <w:p>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34.91</w:t>
      </w:r>
      <w:r>
        <w:rPr>
          <w:rFonts w:hint="eastAsia" w:ascii="仿宋" w:hAnsi="仿宋" w:eastAsia="仿宋"/>
          <w:color w:val="000000"/>
          <w:sz w:val="32"/>
          <w:szCs w:val="32"/>
        </w:rPr>
        <w:t>万元，主要包括：办公费、印刷费、水费、电费、邮电费、差旅费、维修（护）费、培训费、公务接待费、工会经费、福利费、其他交通费、其他商品和服务支出、办公设备购置。</w:t>
      </w:r>
      <w:bookmarkStart w:id="42" w:name="_Toc15396609"/>
      <w:bookmarkStart w:id="43" w:name="_Toc15377215"/>
    </w:p>
    <w:p>
      <w:pPr>
        <w:spacing w:line="600" w:lineRule="exact"/>
        <w:ind w:firstLine="645"/>
        <w:rPr>
          <w:rStyle w:val="28"/>
          <w:rFonts w:ascii="黑体" w:hAnsi="黑体" w:eastAsia="黑体"/>
          <w:b w:val="0"/>
        </w:rPr>
      </w:pPr>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jc w:val="lef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0.54</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eastAsia="zh-CN"/>
        </w:rPr>
        <w:t>与</w:t>
      </w:r>
      <w:r>
        <w:rPr>
          <w:rFonts w:hint="eastAsia" w:ascii="仿宋" w:hAnsi="仿宋" w:eastAsia="仿宋"/>
          <w:color w:val="000000"/>
          <w:sz w:val="32"/>
          <w:szCs w:val="32"/>
        </w:rPr>
        <w:t>预算数持平</w:t>
      </w:r>
      <w:r>
        <w:rPr>
          <w:rFonts w:hint="eastAsia" w:ascii="仿宋" w:hAnsi="仿宋" w:eastAsia="仿宋" w:cs="Times New Roman"/>
          <w:color w:val="000000"/>
          <w:sz w:val="32"/>
          <w:szCs w:val="32"/>
          <w:lang w:val="en-US" w:eastAsia="zh-CN"/>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0.54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240" w:lineRule="auto"/>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629150" cy="3133725"/>
            <wp:effectExtent l="0" t="0" r="0" b="9525"/>
            <wp:docPr id="12" name="图片 12"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8"/>
                    <pic:cNvPicPr>
                      <a:picLocks noChangeAspect="1"/>
                    </pic:cNvPicPr>
                  </pic:nvPicPr>
                  <pic:blipFill>
                    <a:blip r:embed="rId12"/>
                    <a:stretch>
                      <a:fillRect/>
                    </a:stretch>
                  </pic:blipFill>
                  <pic:spPr>
                    <a:xfrm>
                      <a:off x="0" y="0"/>
                      <a:ext cx="4629150" cy="3133725"/>
                    </a:xfrm>
                    <a:prstGeom prst="rect">
                      <a:avLst/>
                    </a:prstGeom>
                  </pic:spPr>
                </pic:pic>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_GB2312" w:eastAsia="仿宋_GB2312"/>
          <w:color w:val="000000"/>
          <w:sz w:val="32"/>
          <w:szCs w:val="32"/>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lang w:val="en-US" w:eastAsia="zh-CN"/>
        </w:rPr>
        <w:t>2018年持平。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w:t>
      </w:r>
      <w:r>
        <w:rPr>
          <w:rFonts w:hint="eastAsia" w:ascii="仿宋_GB2312" w:eastAsia="仿宋_GB2312"/>
          <w:color w:val="000000"/>
          <w:sz w:val="32"/>
          <w:szCs w:val="32"/>
          <w:lang w:eastAsia="zh-CN"/>
        </w:rPr>
        <w:t>与</w:t>
      </w:r>
      <w:r>
        <w:rPr>
          <w:rFonts w:hint="eastAsia" w:ascii="仿宋_GB2312" w:eastAsia="仿宋_GB2312"/>
          <w:color w:val="000000"/>
          <w:sz w:val="32"/>
          <w:szCs w:val="32"/>
        </w:rPr>
        <w:t>2018年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p>
    <w:p>
      <w:pPr>
        <w:numPr>
          <w:ilvl w:val="0"/>
          <w:numId w:val="0"/>
        </w:numPr>
        <w:spacing w:line="600" w:lineRule="exact"/>
        <w:ind w:firstLine="643" w:firstLineChars="200"/>
        <w:rPr>
          <w:rFonts w:hint="default" w:ascii="仿宋_GB2312" w:eastAsia="仿宋_GB2312" w:cs="Times New Roman"/>
          <w:color w:val="000000"/>
          <w:sz w:val="32"/>
          <w:szCs w:val="32"/>
          <w:lang w:val="en-US" w:eastAsia="zh-CN"/>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0.54</w:t>
      </w:r>
      <w:r>
        <w:rPr>
          <w:rFonts w:hint="eastAsia" w:ascii="仿宋_GB2312" w:eastAsia="仿宋_GB2312"/>
          <w:color w:val="000000"/>
          <w:sz w:val="32"/>
          <w:szCs w:val="32"/>
        </w:rPr>
        <w:t>万元，</w:t>
      </w:r>
      <w:r>
        <w:rPr>
          <w:rFonts w:hint="eastAsia" w:ascii="仿宋_GB2312" w:hAnsi="Times New Roman" w:eastAsia="仿宋_GB2312" w:cs="Times New Roman"/>
          <w:color w:val="000000"/>
          <w:sz w:val="32"/>
          <w:szCs w:val="32"/>
          <w:lang w:val="en-US" w:eastAsia="zh-CN"/>
        </w:rPr>
        <w:t>主要用于接待新型农村合作医疗和城乡基本医疗保险支出的征收监督管理；金保工程网络维护；定点医疗机构的监督管理所发生的费用。国内公务接待7批次，</w:t>
      </w:r>
      <w:r>
        <w:rPr>
          <w:rFonts w:hint="eastAsia" w:ascii="仿宋_GB2312" w:eastAsia="仿宋_GB2312" w:cs="Times New Roman"/>
          <w:color w:val="000000"/>
          <w:sz w:val="32"/>
          <w:szCs w:val="32"/>
          <w:lang w:val="en-US" w:eastAsia="zh-CN"/>
        </w:rPr>
        <w:t>58</w:t>
      </w:r>
      <w:r>
        <w:rPr>
          <w:rFonts w:hint="eastAsia" w:ascii="仿宋_GB2312" w:hAnsi="Times New Roman" w:eastAsia="仿宋_GB2312" w:cs="Times New Roman"/>
          <w:color w:val="000000"/>
          <w:sz w:val="32"/>
          <w:szCs w:val="32"/>
          <w:lang w:val="en-US" w:eastAsia="zh-CN"/>
        </w:rPr>
        <w:t>人次（不包括陪同人员），共计支出0.54万元。其中：</w:t>
      </w:r>
      <w:r>
        <w:rPr>
          <w:rFonts w:hint="eastAsia" w:ascii="仿宋_GB2312" w:eastAsia="仿宋_GB2312" w:cs="Times New Roman"/>
          <w:color w:val="000000"/>
          <w:sz w:val="32"/>
          <w:szCs w:val="32"/>
          <w:lang w:val="en-US" w:eastAsia="zh-CN"/>
        </w:rPr>
        <w:t>1.接待乐山市医保局调研“两不愁、三保障”回头看大排查整改一行1660元。2.接待乐山市医保局督查指导“两不愁、三保障”大排查工作进展一行1050元。3.接待乐山市医保局督查指导“两不愁、三保障”大排查工作进展一行700元。4.接待乐山市医保局城镇职工基本医疗保险和</w:t>
      </w:r>
      <w:r>
        <w:rPr>
          <w:rFonts w:hint="eastAsia" w:ascii="仿宋_GB2312" w:hAnsi="Times New Roman" w:eastAsia="仿宋_GB2312" w:cs="Times New Roman"/>
          <w:color w:val="000000"/>
          <w:sz w:val="32"/>
          <w:szCs w:val="32"/>
          <w:lang w:val="en-US" w:eastAsia="zh-CN"/>
        </w:rPr>
        <w:t>城乡</w:t>
      </w:r>
      <w:r>
        <w:rPr>
          <w:rFonts w:hint="eastAsia" w:ascii="仿宋_GB2312" w:eastAsia="仿宋_GB2312" w:cs="Times New Roman"/>
          <w:color w:val="000000"/>
          <w:sz w:val="32"/>
          <w:szCs w:val="32"/>
          <w:lang w:val="en-US" w:eastAsia="zh-CN"/>
        </w:rPr>
        <w:t>居民</w:t>
      </w:r>
      <w:r>
        <w:rPr>
          <w:rFonts w:hint="eastAsia" w:ascii="仿宋_GB2312" w:hAnsi="Times New Roman" w:eastAsia="仿宋_GB2312" w:cs="Times New Roman"/>
          <w:color w:val="000000"/>
          <w:sz w:val="32"/>
          <w:szCs w:val="32"/>
          <w:lang w:val="en-US" w:eastAsia="zh-CN"/>
        </w:rPr>
        <w:t>基本医疗保险支出的征收监督管理</w:t>
      </w:r>
      <w:r>
        <w:rPr>
          <w:rFonts w:hint="eastAsia" w:ascii="仿宋_GB2312" w:eastAsia="仿宋_GB2312" w:cs="Times New Roman"/>
          <w:color w:val="000000"/>
          <w:sz w:val="32"/>
          <w:szCs w:val="32"/>
          <w:lang w:val="en-US" w:eastAsia="zh-CN"/>
        </w:rPr>
        <w:t>一行610元。5.接待乐山市医保局城镇职工基本医疗保险和</w:t>
      </w:r>
      <w:r>
        <w:rPr>
          <w:rFonts w:hint="eastAsia" w:ascii="仿宋_GB2312" w:hAnsi="Times New Roman" w:eastAsia="仿宋_GB2312" w:cs="Times New Roman"/>
          <w:color w:val="000000"/>
          <w:sz w:val="32"/>
          <w:szCs w:val="32"/>
          <w:lang w:val="en-US" w:eastAsia="zh-CN"/>
        </w:rPr>
        <w:t>城乡</w:t>
      </w:r>
      <w:r>
        <w:rPr>
          <w:rFonts w:hint="eastAsia" w:ascii="仿宋_GB2312" w:eastAsia="仿宋_GB2312" w:cs="Times New Roman"/>
          <w:color w:val="000000"/>
          <w:sz w:val="32"/>
          <w:szCs w:val="32"/>
          <w:lang w:val="en-US" w:eastAsia="zh-CN"/>
        </w:rPr>
        <w:t>居民</w:t>
      </w:r>
      <w:r>
        <w:rPr>
          <w:rFonts w:hint="eastAsia" w:ascii="仿宋_GB2312" w:hAnsi="Times New Roman" w:eastAsia="仿宋_GB2312" w:cs="Times New Roman"/>
          <w:color w:val="000000"/>
          <w:sz w:val="32"/>
          <w:szCs w:val="32"/>
          <w:lang w:val="en-US" w:eastAsia="zh-CN"/>
        </w:rPr>
        <w:t>基本医疗保险支出的征收监督管理</w:t>
      </w:r>
      <w:r>
        <w:rPr>
          <w:rFonts w:hint="eastAsia" w:ascii="仿宋_GB2312" w:eastAsia="仿宋_GB2312" w:cs="Times New Roman"/>
          <w:color w:val="000000"/>
          <w:sz w:val="32"/>
          <w:szCs w:val="32"/>
          <w:lang w:val="en-US" w:eastAsia="zh-CN"/>
        </w:rPr>
        <w:t>一行520元。6.接待市医保局</w:t>
      </w:r>
      <w:r>
        <w:rPr>
          <w:rFonts w:hint="eastAsia" w:ascii="仿宋_GB2312" w:hAnsi="Times New Roman" w:eastAsia="仿宋_GB2312" w:cs="Times New Roman"/>
          <w:color w:val="000000"/>
          <w:sz w:val="32"/>
          <w:szCs w:val="32"/>
          <w:lang w:val="en-US" w:eastAsia="zh-CN"/>
        </w:rPr>
        <w:t>定点医疗机构的监督管理</w:t>
      </w:r>
      <w:r>
        <w:rPr>
          <w:rFonts w:hint="eastAsia" w:ascii="仿宋_GB2312" w:eastAsia="仿宋_GB2312" w:cs="Times New Roman"/>
          <w:color w:val="000000"/>
          <w:sz w:val="32"/>
          <w:szCs w:val="32"/>
          <w:lang w:val="en-US" w:eastAsia="zh-CN"/>
        </w:rPr>
        <w:t>一行300元</w:t>
      </w:r>
      <w:r>
        <w:rPr>
          <w:rFonts w:hint="eastAsia" w:ascii="仿宋_GB2312" w:hAnsi="Times New Roman" w:eastAsia="仿宋_GB2312" w:cs="Times New Roman"/>
          <w:color w:val="000000"/>
          <w:sz w:val="32"/>
          <w:szCs w:val="32"/>
          <w:lang w:val="en-US" w:eastAsia="zh-CN"/>
        </w:rPr>
        <w:t>。</w:t>
      </w:r>
      <w:r>
        <w:rPr>
          <w:rFonts w:hint="eastAsia" w:ascii="仿宋_GB2312" w:eastAsia="仿宋_GB2312" w:cs="Times New Roman"/>
          <w:color w:val="000000"/>
          <w:sz w:val="32"/>
          <w:szCs w:val="32"/>
          <w:lang w:val="en-US" w:eastAsia="zh-CN"/>
        </w:rPr>
        <w:t>7.接待市医保局</w:t>
      </w:r>
      <w:r>
        <w:rPr>
          <w:rFonts w:hint="eastAsia" w:ascii="仿宋_GB2312" w:hAnsi="Times New Roman" w:eastAsia="仿宋_GB2312" w:cs="Times New Roman"/>
          <w:color w:val="000000"/>
          <w:sz w:val="32"/>
          <w:szCs w:val="32"/>
          <w:lang w:val="en-US" w:eastAsia="zh-CN"/>
        </w:rPr>
        <w:t>定点医疗机构的监督管理</w:t>
      </w:r>
      <w:r>
        <w:rPr>
          <w:rFonts w:hint="eastAsia" w:ascii="仿宋_GB2312" w:eastAsia="仿宋_GB2312" w:cs="Times New Roman"/>
          <w:color w:val="000000"/>
          <w:sz w:val="32"/>
          <w:szCs w:val="32"/>
          <w:lang w:val="en-US" w:eastAsia="zh-CN"/>
        </w:rPr>
        <w:t>一行560元</w:t>
      </w:r>
      <w:r>
        <w:rPr>
          <w:rFonts w:hint="eastAsia" w:ascii="仿宋_GB2312" w:hAnsi="Times New Roman" w:eastAsia="仿宋_GB2312" w:cs="Times New Roman"/>
          <w:color w:val="000000"/>
          <w:sz w:val="32"/>
          <w:szCs w:val="32"/>
          <w:lang w:val="en-US" w:eastAsia="zh-CN"/>
        </w:rPr>
        <w:t>。</w:t>
      </w:r>
    </w:p>
    <w:p>
      <w:pPr>
        <w:numPr>
          <w:ilvl w:val="0"/>
          <w:numId w:val="0"/>
        </w:numPr>
        <w:spacing w:line="600" w:lineRule="exact"/>
        <w:ind w:firstLine="640" w:firstLineChars="200"/>
        <w:rPr>
          <w:rFonts w:hint="default" w:ascii="仿宋_GB2312" w:eastAsia="仿宋_GB2312" w:cs="Times New Roman"/>
          <w:color w:val="000000"/>
          <w:sz w:val="32"/>
          <w:szCs w:val="32"/>
          <w:lang w:val="en-US" w:eastAsia="zh-CN"/>
        </w:rPr>
      </w:pPr>
    </w:p>
    <w:p>
      <w:pPr>
        <w:spacing w:line="600" w:lineRule="exact"/>
        <w:ind w:firstLine="640"/>
        <w:outlineLvl w:val="1"/>
        <w:rPr>
          <w:rFonts w:hint="eastAsia" w:ascii="仿宋_GB2312" w:eastAsia="仿宋_GB2312"/>
          <w:color w:val="000000" w:themeColor="text1"/>
          <w:sz w:val="32"/>
          <w:szCs w:val="32"/>
          <w:lang w:eastAsia="zh-CN"/>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万元</w:t>
      </w:r>
      <w:bookmarkStart w:id="46" w:name="_Toc15377218"/>
      <w:bookmarkStart w:id="47" w:name="_Toc15396610"/>
      <w:r>
        <w:rPr>
          <w:rFonts w:hint="eastAsia" w:ascii="仿宋_GB2312" w:eastAsia="仿宋_GB2312"/>
          <w:color w:val="000000" w:themeColor="text1"/>
          <w:sz w:val="32"/>
          <w:szCs w:val="32"/>
          <w:lang w:eastAsia="zh-CN"/>
        </w:rPr>
        <w:t>。</w:t>
      </w:r>
    </w:p>
    <w:p>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5"/>
        </w:numPr>
        <w:spacing w:line="600" w:lineRule="exact"/>
        <w:ind w:firstLine="640"/>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ascii="仿宋" w:hAnsi="仿宋" w:eastAsia="仿宋"/>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hAnsi="仿宋_GB2312" w:eastAsia="仿宋_GB2312" w:cs="仿宋_GB2312"/>
          <w:sz w:val="32"/>
          <w:szCs w:val="32"/>
          <w:lang w:eastAsia="zh-CN"/>
        </w:rPr>
        <w:t>峨边彝族自治县医疗保障局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34.91</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23.05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51.45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cs="仿宋"/>
          <w:bCs/>
          <w:sz w:val="32"/>
          <w:szCs w:val="32"/>
          <w:lang w:eastAsia="zh-CN"/>
        </w:rPr>
        <w:t>新购办公设备、人员经费增加、社会保障缴费增加</w:t>
      </w:r>
      <w:r>
        <w:rPr>
          <w:rFonts w:hint="eastAsia" w:ascii="仿宋_GB2312" w:hAnsi="仿宋" w:eastAsia="仿宋_GB2312" w:cs="仿宋"/>
          <w:bCs/>
          <w:sz w:val="32"/>
          <w:szCs w:val="32"/>
        </w:rPr>
        <w:t>。</w:t>
      </w:r>
    </w:p>
    <w:p>
      <w:pPr>
        <w:ind w:firstLine="567"/>
        <w:rPr>
          <w:rFonts w:ascii="仿宋" w:hAnsi="仿宋" w:eastAsia="仿宋"/>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hAnsi="仿宋_GB2312" w:eastAsia="仿宋_GB2312" w:cs="仿宋_GB2312"/>
          <w:sz w:val="32"/>
          <w:szCs w:val="32"/>
          <w:lang w:eastAsia="zh-CN"/>
        </w:rPr>
        <w:t>峨边彝族自治县医疗保障局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万元。主要用于办公设备购置。授予中小企业合同金额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hAnsi="仿宋_GB2312" w:eastAsia="仿宋_GB2312" w:cs="仿宋_GB2312"/>
          <w:sz w:val="32"/>
          <w:szCs w:val="32"/>
          <w:lang w:eastAsia="zh-CN"/>
        </w:rPr>
        <w:t>峨边彝族自治县医疗保障局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根据预算绩效管理要求，本部门（单位）在年初预算编制阶段，组织对（城乡医疗保险缴费财政配套资金部分（按实）项目开展了预算事前绩效评估，对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（1）医疗保障民生实事全面完成。城乡居民基本医疗保险市下目标108315人，实际参保110886人，完成市下目标任务的102%；代缴建档立卡贫困人口参加城乡居民医疗保险一档市下目标27954人，实际代缴28</w:t>
      </w:r>
      <w:r>
        <w:rPr>
          <w:rFonts w:hint="eastAsia" w:ascii="仿宋_GB2312" w:hAnsi="仿宋_GB2312" w:cs="仿宋_GB2312"/>
          <w:i w:val="0"/>
          <w:caps w:val="0"/>
          <w:color w:val="auto"/>
          <w:spacing w:val="0"/>
          <w:sz w:val="32"/>
          <w:szCs w:val="32"/>
          <w:shd w:val="clear" w:fill="FFFFFF"/>
          <w:lang w:val="en-US" w:eastAsia="zh-CN"/>
        </w:rPr>
        <w:t>877</w:t>
      </w:r>
      <w:r>
        <w:rPr>
          <w:rFonts w:hint="eastAsia" w:ascii="仿宋_GB2312" w:hAnsi="仿宋_GB2312" w:eastAsia="仿宋_GB2312" w:cs="仿宋_GB2312"/>
          <w:i w:val="0"/>
          <w:caps w:val="0"/>
          <w:color w:val="auto"/>
          <w:spacing w:val="0"/>
          <w:sz w:val="32"/>
          <w:szCs w:val="32"/>
          <w:shd w:val="clear" w:fill="FFFFFF"/>
          <w:lang w:val="en-US" w:eastAsia="zh-CN"/>
        </w:rPr>
        <w:t>人，完成市下目标的101%。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医疗保障覆盖面进一步扩大。城镇职工基本医疗保险参保人数18124人，其中在职13288人，退休4836人，基金收入6341.89万元。截止到12月底，享受医疗保险待遇人数16366人。城乡居民基本医疗保险基金收入4469.96万元。截止到12月底，享受医疗待遇人数</w:t>
      </w:r>
      <w:r>
        <w:rPr>
          <w:rFonts w:hint="eastAsia" w:ascii="仿宋_GB2312" w:hAnsi="仿宋_GB2312" w:cs="仿宋_GB2312"/>
          <w:i w:val="0"/>
          <w:caps w:val="0"/>
          <w:color w:val="auto"/>
          <w:spacing w:val="0"/>
          <w:sz w:val="32"/>
          <w:szCs w:val="32"/>
          <w:shd w:val="clear" w:fill="FFFFFF"/>
          <w:lang w:val="en-US" w:eastAsia="zh-CN"/>
        </w:rPr>
        <w:t>131815</w:t>
      </w:r>
      <w:r>
        <w:rPr>
          <w:rFonts w:hint="eastAsia" w:ascii="仿宋_GB2312" w:hAnsi="仿宋_GB2312" w:eastAsia="仿宋_GB2312" w:cs="仿宋_GB2312"/>
          <w:i w:val="0"/>
          <w:caps w:val="0"/>
          <w:color w:val="auto"/>
          <w:spacing w:val="0"/>
          <w:sz w:val="32"/>
          <w:szCs w:val="32"/>
          <w:shd w:val="clear" w:fill="FFFFFF"/>
          <w:lang w:val="en-US" w:eastAsia="zh-CN"/>
        </w:rPr>
        <w:t>人</w:t>
      </w:r>
      <w:r>
        <w:rPr>
          <w:rFonts w:hint="eastAsia" w:ascii="仿宋_GB2312" w:hAnsi="仿宋_GB2312" w:cs="仿宋_GB2312"/>
          <w:i w:val="0"/>
          <w:caps w:val="0"/>
          <w:color w:val="auto"/>
          <w:spacing w:val="0"/>
          <w:sz w:val="32"/>
          <w:szCs w:val="32"/>
          <w:shd w:val="clear" w:fill="FFFFFF"/>
          <w:lang w:val="en-US" w:eastAsia="zh-CN"/>
        </w:rPr>
        <w:t>次</w:t>
      </w:r>
      <w:r>
        <w:rPr>
          <w:rFonts w:hint="eastAsia" w:ascii="仿宋_GB2312" w:hAnsi="仿宋_GB2312" w:eastAsia="仿宋_GB2312" w:cs="仿宋_GB2312"/>
          <w:i w:val="0"/>
          <w:caps w:val="0"/>
          <w:color w:val="auto"/>
          <w:spacing w:val="0"/>
          <w:sz w:val="32"/>
          <w:szCs w:val="32"/>
          <w:shd w:val="clear" w:fill="FFFFFF"/>
          <w:lang w:val="en-US" w:eastAsia="zh-CN"/>
        </w:rPr>
        <w:t>。离休干部和1-6级革命伤残军人享受人次134 人次，支付74万元。</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个项目支出绩效评价，从评价情况来看</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val="zh-CN"/>
        </w:rPr>
        <w:t>）使用</w:t>
      </w:r>
      <w:r>
        <w:rPr>
          <w:rFonts w:hint="eastAsia" w:ascii="仿宋_GB2312" w:hAnsi="仿宋_GB2312" w:eastAsia="仿宋_GB2312" w:cs="仿宋_GB2312"/>
          <w:b w:val="0"/>
          <w:bCs/>
          <w:sz w:val="32"/>
          <w:szCs w:val="32"/>
        </w:rPr>
        <w:t>城乡医疗保险缴费财政配套资金部分（按实）</w:t>
      </w:r>
      <w:r>
        <w:rPr>
          <w:rFonts w:hint="eastAsia" w:ascii="仿宋_GB2312" w:hAnsi="仿宋_GB2312" w:eastAsia="仿宋_GB2312" w:cs="仿宋_GB2312"/>
          <w:b w:val="0"/>
          <w:bCs/>
          <w:sz w:val="32"/>
          <w:szCs w:val="32"/>
          <w:lang w:eastAsia="zh-CN"/>
        </w:rPr>
        <w:t>共</w:t>
      </w:r>
      <w:r>
        <w:rPr>
          <w:rFonts w:hint="eastAsia" w:ascii="仿宋_GB2312" w:hAnsi="仿宋_GB2312" w:eastAsia="仿宋_GB2312" w:cs="仿宋_GB2312"/>
          <w:b w:val="0"/>
          <w:bCs/>
          <w:sz w:val="32"/>
          <w:szCs w:val="32"/>
        </w:rPr>
        <w:t>343.78万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完成108315人</w:t>
      </w:r>
      <w:r>
        <w:rPr>
          <w:rFonts w:hint="eastAsia" w:ascii="仿宋_GB2312" w:hAnsi="仿宋_GB2312" w:eastAsia="仿宋_GB2312" w:cs="仿宋_GB2312"/>
          <w:b w:val="0"/>
          <w:bCs/>
          <w:sz w:val="32"/>
          <w:szCs w:val="32"/>
          <w:lang w:val="zh-CN"/>
        </w:rPr>
        <w:t>城乡居民基本医疗保险参保工作，使参保率达到</w:t>
      </w:r>
      <w:r>
        <w:rPr>
          <w:rFonts w:hint="eastAsia" w:ascii="仿宋_GB2312" w:hAnsi="仿宋_GB2312" w:eastAsia="仿宋_GB2312" w:cs="仿宋_GB2312"/>
          <w:b w:val="0"/>
          <w:bCs/>
          <w:sz w:val="32"/>
          <w:szCs w:val="32"/>
          <w:lang w:val="en-US" w:eastAsia="zh-CN"/>
        </w:rPr>
        <w:t>98</w:t>
      </w:r>
      <w:r>
        <w:rPr>
          <w:rFonts w:hint="eastAsia" w:ascii="仿宋_GB2312" w:hAnsi="仿宋_GB2312" w:eastAsia="仿宋_GB2312" w:cs="仿宋_GB2312"/>
          <w:b w:val="0"/>
          <w:bCs/>
          <w:sz w:val="32"/>
          <w:szCs w:val="32"/>
          <w:lang w:val="zh-CN"/>
        </w:rPr>
        <w:t>%以上。</w:t>
      </w:r>
    </w:p>
    <w:p>
      <w:pPr>
        <w:numPr>
          <w:ilvl w:val="0"/>
          <w:numId w:val="6"/>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val="0"/>
          <w:bCs/>
          <w:sz w:val="32"/>
          <w:szCs w:val="32"/>
        </w:rPr>
        <w:t>城乡医疗保险缴费财政配套资金部分（按实）</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b w:val="0"/>
          <w:bCs/>
          <w:sz w:val="32"/>
          <w:szCs w:val="32"/>
        </w:rPr>
        <w:t>343.78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b w:val="0"/>
          <w:bCs/>
          <w:sz w:val="32"/>
          <w:szCs w:val="32"/>
        </w:rPr>
        <w:t>343.78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b w:val="0"/>
          <w:bCs/>
          <w:sz w:val="32"/>
          <w:szCs w:val="32"/>
          <w:lang w:val="en-US" w:eastAsia="zh-CN"/>
        </w:rPr>
        <w:t>完成108315人</w:t>
      </w:r>
      <w:r>
        <w:rPr>
          <w:rFonts w:hint="eastAsia" w:ascii="仿宋_GB2312" w:hAnsi="仿宋_GB2312" w:eastAsia="仿宋_GB2312" w:cs="仿宋_GB2312"/>
          <w:b w:val="0"/>
          <w:bCs/>
          <w:sz w:val="32"/>
          <w:szCs w:val="32"/>
          <w:lang w:val="zh-CN"/>
        </w:rPr>
        <w:t>城乡居民基本医疗保险参保工作，使参保率达到</w:t>
      </w:r>
      <w:r>
        <w:rPr>
          <w:rFonts w:hint="eastAsia" w:ascii="仿宋_GB2312" w:hAnsi="仿宋_GB2312" w:eastAsia="仿宋_GB2312" w:cs="仿宋_GB2312"/>
          <w:b w:val="0"/>
          <w:bCs/>
          <w:sz w:val="32"/>
          <w:szCs w:val="32"/>
          <w:lang w:val="en-US" w:eastAsia="zh-CN"/>
        </w:rPr>
        <w:t>98</w:t>
      </w:r>
      <w:r>
        <w:rPr>
          <w:rFonts w:hint="eastAsia" w:ascii="仿宋_GB2312" w:hAnsi="仿宋_GB2312" w:eastAsia="仿宋_GB2312" w:cs="仿宋_GB2312"/>
          <w:b w:val="0"/>
          <w:bCs/>
          <w:sz w:val="32"/>
          <w:szCs w:val="32"/>
          <w:lang w:val="zh-CN"/>
        </w:rPr>
        <w:t>%以上。</w:t>
      </w:r>
    </w:p>
    <w:tbl>
      <w:tblPr>
        <w:tblStyle w:val="14"/>
        <w:tblpPr w:leftFromText="180" w:rightFromText="180" w:vertAnchor="text" w:horzAnchor="page" w:tblpX="1788" w:tblpY="-8"/>
        <w:tblOverlap w:val="never"/>
        <w:tblW w:w="8336" w:type="dxa"/>
        <w:jc w:val="center"/>
        <w:tblLayout w:type="fixed"/>
        <w:tblCellMar>
          <w:top w:w="0" w:type="dxa"/>
          <w:left w:w="0" w:type="dxa"/>
          <w:bottom w:w="0" w:type="dxa"/>
          <w:right w:w="0" w:type="dxa"/>
        </w:tblCellMar>
      </w:tblPr>
      <w:tblGrid>
        <w:gridCol w:w="390"/>
        <w:gridCol w:w="270"/>
        <w:gridCol w:w="270"/>
        <w:gridCol w:w="2117"/>
        <w:gridCol w:w="1650"/>
        <w:gridCol w:w="3639"/>
      </w:tblGrid>
      <w:tr>
        <w:tblPrEx>
          <w:tblCellMar>
            <w:top w:w="0" w:type="dxa"/>
            <w:left w:w="0" w:type="dxa"/>
            <w:bottom w:w="0" w:type="dxa"/>
            <w:right w:w="0" w:type="dxa"/>
          </w:tblCellMar>
        </w:tblPrEx>
        <w:trPr>
          <w:trHeight w:val="1034" w:hRule="atLeast"/>
          <w:jc w:val="center"/>
        </w:trPr>
        <w:tc>
          <w:tcPr>
            <w:tcW w:w="8336"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4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城乡医疗保险缴费财政配套资金部分（按实）</w:t>
            </w:r>
          </w:p>
        </w:tc>
      </w:tr>
      <w:tr>
        <w:tblPrEx>
          <w:tblCellMar>
            <w:top w:w="0" w:type="dxa"/>
            <w:left w:w="0" w:type="dxa"/>
            <w:bottom w:w="0" w:type="dxa"/>
            <w:right w:w="0" w:type="dxa"/>
          </w:tblCellMar>
        </w:tblPrEx>
        <w:trPr>
          <w:trHeight w:val="276" w:hRule="atLeast"/>
          <w:jc w:val="center"/>
        </w:trPr>
        <w:tc>
          <w:tcPr>
            <w:tcW w:w="9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40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峨边彝族自治县医疗保障局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5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343.78万</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343.78万</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343.78万</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343.78万</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5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26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65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完成108315人</w:t>
            </w:r>
            <w:r>
              <w:rPr>
                <w:rFonts w:hint="eastAsia" w:ascii="宋体" w:hAnsi="宋体" w:cs="宋体"/>
                <w:color w:val="000000"/>
                <w:kern w:val="0"/>
                <w:sz w:val="24"/>
                <w:lang w:val="zh-CN"/>
              </w:rPr>
              <w:t>城乡居民基本医疗保险参保工作，使参保率达到</w:t>
            </w:r>
            <w:r>
              <w:rPr>
                <w:rFonts w:hint="eastAsia" w:ascii="宋体" w:hAnsi="宋体" w:cs="宋体"/>
                <w:color w:val="000000"/>
                <w:kern w:val="0"/>
                <w:sz w:val="24"/>
                <w:lang w:val="en-US" w:eastAsia="zh-CN"/>
              </w:rPr>
              <w:t>98</w:t>
            </w:r>
            <w:r>
              <w:rPr>
                <w:rFonts w:hint="eastAsia" w:ascii="宋体" w:hAnsi="宋体" w:cs="宋体"/>
                <w:color w:val="000000"/>
                <w:kern w:val="0"/>
                <w:sz w:val="24"/>
                <w:lang w:val="zh-CN"/>
              </w:rPr>
              <w:t>%以上。</w:t>
            </w:r>
          </w:p>
          <w:p>
            <w:pPr>
              <w:widowControl/>
              <w:jc w:val="center"/>
              <w:textAlignment w:val="center"/>
              <w:rPr>
                <w:rFonts w:hint="eastAsia" w:ascii="宋体" w:hAnsi="宋体" w:cs="宋体"/>
                <w:color w:val="000000"/>
                <w:kern w:val="0"/>
                <w:sz w:val="24"/>
              </w:rPr>
            </w:pPr>
          </w:p>
        </w:tc>
        <w:tc>
          <w:tcPr>
            <w:tcW w:w="52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完成108315人</w:t>
            </w:r>
            <w:r>
              <w:rPr>
                <w:rFonts w:hint="eastAsia" w:ascii="宋体" w:hAnsi="宋体" w:cs="宋体"/>
                <w:color w:val="000000"/>
                <w:kern w:val="0"/>
                <w:sz w:val="24"/>
                <w:lang w:val="zh-CN"/>
              </w:rPr>
              <w:t>城乡居民基本医疗保险参保工作，使参保率达到</w:t>
            </w:r>
            <w:r>
              <w:rPr>
                <w:rFonts w:hint="eastAsia" w:ascii="宋体" w:hAnsi="宋体" w:cs="宋体"/>
                <w:color w:val="000000"/>
                <w:kern w:val="0"/>
                <w:sz w:val="24"/>
                <w:lang w:val="en-US" w:eastAsia="zh-CN"/>
              </w:rPr>
              <w:t>98</w:t>
            </w:r>
            <w:r>
              <w:rPr>
                <w:rFonts w:hint="eastAsia" w:ascii="宋体" w:hAnsi="宋体" w:cs="宋体"/>
                <w:color w:val="000000"/>
                <w:kern w:val="0"/>
                <w:sz w:val="24"/>
                <w:lang w:val="zh-CN"/>
              </w:rPr>
              <w:t>%以上。</w:t>
            </w:r>
          </w:p>
          <w:p>
            <w:pPr>
              <w:widowControl/>
              <w:jc w:val="center"/>
              <w:textAlignment w:val="center"/>
              <w:rPr>
                <w:rFonts w:hint="eastAsia" w:ascii="宋体" w:hAnsi="宋体" w:cs="宋体"/>
                <w:color w:val="000000"/>
                <w:kern w:val="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en-US" w:eastAsia="zh-CN"/>
              </w:rPr>
              <w:t>完成108315人</w:t>
            </w:r>
            <w:r>
              <w:rPr>
                <w:rFonts w:hint="eastAsia" w:ascii="宋体" w:hAnsi="宋体" w:cs="宋体"/>
                <w:color w:val="000000"/>
                <w:kern w:val="0"/>
                <w:sz w:val="24"/>
                <w:lang w:val="zh-CN"/>
              </w:rPr>
              <w:t>城乡居民基本医疗保险参保工作，使参保率达到</w:t>
            </w:r>
            <w:r>
              <w:rPr>
                <w:rFonts w:hint="eastAsia" w:ascii="宋体" w:hAnsi="宋体" w:cs="宋体"/>
                <w:color w:val="000000"/>
                <w:kern w:val="0"/>
                <w:sz w:val="24"/>
                <w:lang w:val="en-US" w:eastAsia="zh-CN"/>
              </w:rPr>
              <w:t>98</w:t>
            </w:r>
            <w:r>
              <w:rPr>
                <w:rFonts w:hint="eastAsia" w:ascii="宋体" w:hAnsi="宋体" w:cs="宋体"/>
                <w:color w:val="000000"/>
                <w:kern w:val="0"/>
                <w:sz w:val="24"/>
                <w:lang w:val="zh-CN"/>
              </w:rPr>
              <w:t>%以上。</w:t>
            </w:r>
          </w:p>
          <w:p>
            <w:pPr>
              <w:widowControl/>
              <w:jc w:val="center"/>
              <w:textAlignment w:val="center"/>
              <w:rPr>
                <w:rFonts w:hint="eastAsia" w:ascii="宋体" w:hAnsi="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343.78万</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343.78万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lang w:val="zh-CN"/>
              </w:rPr>
              <w:t>使参保率达到</w:t>
            </w:r>
            <w:r>
              <w:rPr>
                <w:rFonts w:hint="eastAsia" w:ascii="宋体" w:hAnsi="宋体" w:cs="宋体"/>
                <w:color w:val="000000"/>
                <w:kern w:val="0"/>
                <w:sz w:val="24"/>
                <w:lang w:val="en-US" w:eastAsia="zh-CN"/>
              </w:rPr>
              <w:t>98</w:t>
            </w:r>
            <w:r>
              <w:rPr>
                <w:rFonts w:hint="eastAsia" w:ascii="宋体" w:hAnsi="宋体" w:cs="宋体"/>
                <w:color w:val="000000"/>
                <w:kern w:val="0"/>
                <w:sz w:val="24"/>
                <w:lang w:val="zh-CN"/>
              </w:rPr>
              <w:t>%以上。</w:t>
            </w:r>
          </w:p>
          <w:p>
            <w:pPr>
              <w:widowControl/>
              <w:jc w:val="center"/>
              <w:textAlignment w:val="center"/>
              <w:rPr>
                <w:rFonts w:hint="eastAsia" w:ascii="宋体" w:hAnsi="宋体" w:cs="宋体"/>
                <w:color w:val="000000"/>
                <w:kern w:val="0"/>
                <w:sz w:val="24"/>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按实按时拨付</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按实按时拨付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全县城乡居民医疗保险参保时间2月29日前</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及时足额拨付</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及时足额拨付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343.78万</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343.78万</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343.78万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效益</w:t>
            </w:r>
            <w:r>
              <w:rPr>
                <w:rFonts w:hint="eastAsia" w:ascii="宋体" w:hAnsi="宋体" w:cs="宋体"/>
                <w:color w:val="000000"/>
                <w:kern w:val="0"/>
                <w:sz w:val="24"/>
              </w:rPr>
              <w:t>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提高医疗保险参保率，减轻困难群众参保负担，降低群众医疗费用压力。</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提高医疗保险参保率，减轻困难群众参保负担，降低群众医疗费用压力。</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提高医疗保险参保率，减轻困难群众参保负担，降低群众医疗费用压力。</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服务对象满意度</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3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峨边彝族自治县医疗保障局</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本部门自行组织对城乡医疗保险缴费财政配套资金部分（按实）项目开展了绩效评价，《城乡医疗保险缴费财政配套资金部分（按实）项目2019年绩效评价报告》见附件（附件2）。</w:t>
      </w:r>
    </w:p>
    <w:p>
      <w:pPr>
        <w:widowControl/>
        <w:jc w:val="left"/>
        <w:rPr>
          <w:rFonts w:ascii="Times New Roman" w:hAnsi="Times New Roman" w:eastAsia="宋体" w:cs="Times New Roman"/>
          <w:kern w:val="2"/>
          <w:sz w:val="21"/>
          <w:szCs w:val="24"/>
          <w:lang w:val="en-US" w:eastAsia="zh-CN" w:bidi="ar-SA"/>
        </w:rPr>
      </w:pPr>
    </w:p>
    <w:p>
      <w:pPr>
        <w:numPr>
          <w:ilvl w:val="0"/>
          <w:numId w:val="7"/>
        </w:numPr>
        <w:spacing w:line="600" w:lineRule="exact"/>
        <w:ind w:firstLine="660" w:firstLineChars="150"/>
        <w:jc w:val="center"/>
        <w:outlineLvl w:val="0"/>
        <w:rPr>
          <w:rStyle w:val="27"/>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w:t>
      </w:r>
      <w:r>
        <w:rPr>
          <w:rFonts w:hint="eastAsia" w:ascii="仿宋_GB2312" w:eastAsia="仿宋_GB2312"/>
          <w:sz w:val="32"/>
          <w:szCs w:val="32"/>
          <w:lang w:eastAsia="zh-CN"/>
        </w:rPr>
        <w:t>医保中心收取城乡居民医疗保险费</w:t>
      </w:r>
      <w:r>
        <w:rPr>
          <w:rFonts w:hint="eastAsia" w:ascii="仿宋_GB2312" w:eastAsia="仿宋_GB2312"/>
          <w:sz w:val="32"/>
          <w:szCs w:val="32"/>
        </w:rPr>
        <w:t>等。</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9.社会保障和就业支出（类）人力资源和社会保障管理事务（款）社会保险经办机构（项）:反映社会保险业务管理和基金监督方面的支出。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10.社会保障和就业支出（类）行政事业单位离退休（款）未归口管理的行政单位离退休（项）:反应行政单位离退休人员福利费支出。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11.社会保障和就业支出（类）行政事业单位离退休（款）机关事业单位基本养老保险缴费支出（项）:反应行政单位在职职工基本养老保险缴费支出。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12.社会保障和就业支出（类）行政事业单位离退休（款）机关事业单位职业年金缴费支出（项）:反应行政单位在职职工职业年金缴费支出。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13.医疗卫生与计划生育支出（类）医疗保障（款）行政单位医疗（项）:反映财政部门集中安排行政单位基本医疗保险缴费。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14.住房保障支出（类）住房改革支出（款）住房公积金（项）:反映行政事业单位按人力资源和社会保障部门规定的基本工资和津贴补贴及规定比例为职工缴纳的住房公积金。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15.农林水支出（类）扶贫 （款）社会发展（项）反映：用于农村贫困地区中小学教育、文化、广播、电视、医疗、卫生等方面的项目支出。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16.农林水支出（类）扶贫 （款）其他扶贫支出（项）：反映除了上述项目以外其他用于扶贫方面的支出。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17.</w:t>
      </w:r>
      <w:bookmarkStart w:id="73" w:name="_GoBack"/>
      <w:r>
        <w:rPr>
          <w:rFonts w:hint="eastAsia" w:ascii="仿宋_GB2312" w:eastAsia="仿宋_GB2312"/>
          <w:sz w:val="32"/>
          <w:szCs w:val="32"/>
          <w:lang w:val="en-US" w:eastAsia="zh-CN"/>
        </w:rPr>
        <w:t>医疗卫生与计划生育支出（类）医疗保障（款）一般行政管理事务（项）：反映行政单位（包括实行公务员管理的事业单位）未单独设置项级科目的其他项目支出。</w:t>
      </w:r>
    </w:p>
    <w:bookmarkEnd w:id="73"/>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18.基本支出：指为保障机构正常运转、完成日常工作任务而发生的人员支出和公用支出。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 xml:space="preserve">19.项目支出：指在基本支出之外为完成特定行政任务和事业发展目标所发生的支出。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20.经营支出：指事业单位在专业业务活动及其辅助活动之外开展非独立核算经营活动发生的支出。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1" w:lineRule="auto"/>
        <w:ind w:left="0" w:right="0" w:firstLine="640" w:firstLineChars="200"/>
        <w:jc w:val="left"/>
        <w:rPr>
          <w:rFonts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ascii="仿宋_GB2312" w:eastAsia="仿宋_GB2312"/>
          <w:sz w:val="32"/>
          <w:szCs w:val="32"/>
        </w:rPr>
      </w:pPr>
    </w:p>
    <w:p>
      <w:pPr>
        <w:ind w:firstLine="640" w:firstLineChars="200"/>
        <w:rPr>
          <w:rFonts w:ascii="仿宋_GB2312" w:eastAsia="仿宋_GB2312"/>
          <w:color w:val="000000"/>
          <w:sz w:val="32"/>
          <w:szCs w:val="32"/>
        </w:rPr>
      </w:pPr>
    </w:p>
    <w:p>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lang w:eastAsia="zh-CN"/>
        </w:rPr>
        <w:t>峨边彝族自治县医疗保障局</w:t>
      </w:r>
    </w:p>
    <w:p>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contextualSpacing/>
        <w:jc w:val="center"/>
        <w:textAlignment w:val="auto"/>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20</w:t>
      </w:r>
      <w:r>
        <w:rPr>
          <w:rFonts w:hint="eastAsia" w:ascii="方正小标宋简体" w:hAnsi="方正小标宋简体" w:eastAsia="方正小标宋简体" w:cs="方正小标宋简体"/>
          <w:b w:val="0"/>
          <w:bCs/>
          <w:sz w:val="44"/>
          <w:szCs w:val="44"/>
          <w:shd w:val="clear" w:color="auto" w:fill="FFFFFF"/>
          <w:lang w:val="en-US" w:eastAsia="zh-CN"/>
        </w:rPr>
        <w:t>20</w:t>
      </w:r>
      <w:r>
        <w:rPr>
          <w:rFonts w:hint="eastAsia" w:ascii="方正小标宋简体" w:hAnsi="方正小标宋简体" w:eastAsia="方正小标宋简体" w:cs="方正小标宋简体"/>
          <w:b w:val="0"/>
          <w:bCs/>
          <w:sz w:val="44"/>
          <w:szCs w:val="44"/>
          <w:shd w:val="clear" w:color="auto" w:fill="FFFFFF"/>
        </w:rPr>
        <w:t>年度整体支出绩效评价报告</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contextualSpacing/>
        <w:jc w:val="left"/>
        <w:rPr>
          <w:rFonts w:hint="eastAsia" w:ascii="仿宋_GB2312" w:hAnsi="仿宋_GB2312" w:eastAsia="仿宋_GB2312" w:cs="仿宋_GB2312"/>
          <w:color w:val="000000"/>
          <w:kern w:val="0"/>
          <w:szCs w:val="32"/>
          <w:shd w:val="clear" w:color="auto" w:fill="FFFFFF"/>
          <w:lang w:val="en-US" w:eastAsia="zh-CN"/>
        </w:rPr>
      </w:pPr>
    </w:p>
    <w:p>
      <w:pPr>
        <w:adjustRightInd w:val="0"/>
        <w:snapToGrid w:val="0"/>
        <w:spacing w:line="600" w:lineRule="exact"/>
        <w:ind w:firstLine="720"/>
        <w:rPr>
          <w:rFonts w:hint="eastAsia" w:ascii="黑体" w:hAnsi="宋体" w:eastAsia="黑体" w:cs="Times New Roman"/>
          <w:sz w:val="32"/>
          <w:szCs w:val="32"/>
          <w:lang w:val="zh-CN" w:eastAsia="zh-CN"/>
        </w:rPr>
      </w:pPr>
      <w:r>
        <w:rPr>
          <w:rFonts w:hint="eastAsia" w:ascii="黑体" w:hAnsi="宋体" w:eastAsia="黑体" w:cs="Times New Roman"/>
          <w:sz w:val="32"/>
          <w:szCs w:val="32"/>
          <w:lang w:val="zh-CN" w:eastAsia="zh-CN"/>
        </w:rPr>
        <w:t>一、部门（单位）概况</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textAlignment w:val="auto"/>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eastAsia="zh-CN"/>
        </w:rPr>
        <w:t>（一）机构组成和机构职能</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办公室</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负责文电、会务、档案、机要、财务等机关日常运转工作。承担干部人事、教育培训、党群、安全、保密、信息、宣传、信访、绩效管理、政务公开、行政复议、行政应诉和对外合作交流工作。组织拟订医疗保障工作规划，承担有关综合性文稿起草和史志编纂工作。建立健全相关信息发布和披露制度并牵头组织实施。组织办理人大代表建议、政协委员提案。负责办理局领导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综合业务股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组织实施医疗保障筹资和待遇政策，统筹城乡医疗保障待遇标准，承担医疗保障待遇管理工作，组织开展生育保险、医疗救助工作。统筹推进多层次医疗保障体系建设，建立健全医疗保障关系转移接续制度。组织实施长期护理保险制度改革方案。负责指导管理全县医疗保障经办服务和定点医药机构管理工作。拟订定点医药机构医保协议和支付管理、异地就医等管理办法和结算政策并组织实施，建立健全定点医药服务评价体系。推进医保支付方式改革，建立医保对医疗行为的激励约束机制以及对医疗费用的控制机制。督促医疗</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保障经办机构做好内控管理和风险防范等工作。组织执行全省城乡统一的医疗保障目录和支付标准，组织开展药品、医用耗材、医疗技术的经济性评价。组织实施药品、医用耗材价格和医疗服务项目、医疗服务设施收费等政策，建立价格信息监测制度。监督实施药品、医用耗材的招标采购、配送及结算管理政策。负责办理局领导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基金监管股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en-US"/>
        </w:rPr>
      </w:pPr>
      <w:r>
        <w:rPr>
          <w:rFonts w:hint="eastAsia" w:ascii="仿宋_GB2312" w:hAnsi="仿宋_GB2312" w:eastAsia="仿宋_GB2312" w:cs="仿宋_GB2312"/>
          <w:i w:val="0"/>
          <w:caps w:val="0"/>
          <w:color w:val="auto"/>
          <w:spacing w:val="0"/>
          <w:sz w:val="32"/>
          <w:szCs w:val="32"/>
          <w:shd w:val="clear" w:fill="FFFFFF"/>
          <w:lang w:val="en-US" w:eastAsia="en-US"/>
        </w:rPr>
        <w:t>拟订医疗保障基金监督管理制度并组织实施，建立健全医疗保障基金安全防控机制。拟订定点医药机构医保协议，建立健全定点医药服务评价体系和医疗保障信用评价体系。负责指导管理全县医疗保障经办服务和定点医药机构管理工作。监督管理纳入医疗保障支付范围的医疗服务行为和医疗费用，规范医保经办业务，督促医疗保障经办机构做好内控管理和风险防范等工作，依法查处医疗保障领域违法违规行为。负责办理局领导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zh-CN" w:eastAsia="zh-CN"/>
        </w:rPr>
        <w:t>人员概况：</w:t>
      </w:r>
      <w:r>
        <w:rPr>
          <w:rFonts w:hint="eastAsia" w:ascii="仿宋_GB2312" w:hAnsi="仿宋_GB2312" w:eastAsia="仿宋_GB2312" w:cs="仿宋_GB2312"/>
          <w:i w:val="0"/>
          <w:caps w:val="0"/>
          <w:color w:val="auto"/>
          <w:spacing w:val="0"/>
          <w:sz w:val="32"/>
          <w:szCs w:val="32"/>
          <w:shd w:val="clear" w:fill="FFFFFF"/>
          <w:lang w:val="en-US" w:eastAsia="zh-CN"/>
        </w:rPr>
        <w:t>截至 2019年12月31日，我单位编制人数 19 人，年末实有人数 13 人，较上年度增加 6 人。</w:t>
      </w:r>
    </w:p>
    <w:p>
      <w:pPr>
        <w:adjustRightInd w:val="0"/>
        <w:snapToGrid w:val="0"/>
        <w:spacing w:line="600" w:lineRule="exact"/>
        <w:ind w:firstLine="720"/>
        <w:rPr>
          <w:rFonts w:hint="eastAsia" w:ascii="黑体" w:hAnsi="宋体" w:eastAsia="黑体" w:cs="Times New Roman"/>
          <w:sz w:val="32"/>
          <w:szCs w:val="32"/>
          <w:lang w:val="zh-CN"/>
        </w:rPr>
      </w:pPr>
      <w:r>
        <w:rPr>
          <w:rFonts w:hint="eastAsia" w:ascii="黑体" w:hAnsi="宋体" w:eastAsia="黑体" w:cs="Times New Roman"/>
          <w:sz w:val="32"/>
          <w:szCs w:val="32"/>
          <w:lang w:val="zh-CN" w:eastAsia="zh-CN"/>
        </w:rPr>
        <w:t>二、</w:t>
      </w:r>
      <w:r>
        <w:rPr>
          <w:rFonts w:hint="eastAsia" w:ascii="黑体" w:hAnsi="宋体" w:eastAsia="黑体" w:cs="Times New Roman"/>
          <w:sz w:val="32"/>
          <w:szCs w:val="32"/>
          <w:lang w:val="zh-CN"/>
        </w:rPr>
        <w:t>部门财政资金收支情况</w:t>
      </w:r>
    </w:p>
    <w:p>
      <w:pPr>
        <w:keepNext w:val="0"/>
        <w:keepLines w:val="0"/>
        <w:pageBreakBefore w:val="0"/>
        <w:numPr>
          <w:ilvl w:val="0"/>
          <w:numId w:val="8"/>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宋体" w:eastAsia="楷体_GB2312" w:cs="Times New Roman"/>
          <w:b/>
          <w:sz w:val="32"/>
          <w:szCs w:val="32"/>
          <w:lang w:val="zh-CN" w:eastAsia="zh-CN"/>
        </w:rPr>
        <w:t>部门财政资金收入情况。</w:t>
      </w:r>
      <w:r>
        <w:rPr>
          <w:rFonts w:hint="eastAsia" w:ascii="仿宋_GB2312" w:hAnsi="仿宋_GB2312" w:eastAsia="仿宋_GB2312" w:cs="仿宋_GB2312"/>
          <w:sz w:val="32"/>
          <w:szCs w:val="32"/>
        </w:rPr>
        <w:t>本单位2019年总收入12,283,671.88元，其中财政拨款收入12,283,671.88元。</w:t>
      </w:r>
    </w:p>
    <w:p>
      <w:pPr>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cs="仿宋_GB2312"/>
          <w:sz w:val="32"/>
          <w:szCs w:val="32"/>
          <w:lang w:val="en-US" w:eastAsia="zh-CN"/>
        </w:rPr>
      </w:pPr>
      <w:r>
        <w:rPr>
          <w:rFonts w:hint="eastAsia" w:ascii="楷体_GB2312" w:hAnsi="楷体_GB2312" w:eastAsia="楷体_GB2312" w:cs="楷体_GB2312"/>
          <w:color w:val="000000"/>
          <w:kern w:val="0"/>
          <w:sz w:val="32"/>
          <w:szCs w:val="32"/>
          <w:shd w:val="clear" w:color="auto" w:fill="FFFFFF"/>
          <w:lang w:val="en-US" w:eastAsia="zh-CN"/>
        </w:rPr>
        <w:t>( 二 )</w:t>
      </w:r>
      <w:r>
        <w:rPr>
          <w:rFonts w:hint="eastAsia" w:ascii="楷体_GB2312" w:hAnsi="宋体" w:eastAsia="楷体_GB2312" w:cs="Times New Roman"/>
          <w:b/>
          <w:sz w:val="32"/>
          <w:szCs w:val="32"/>
          <w:lang w:val="zh-CN" w:eastAsia="zh-CN"/>
        </w:rPr>
        <w:t>部门财政资金支出情况。</w:t>
      </w:r>
      <w:r>
        <w:rPr>
          <w:rFonts w:hint="eastAsia" w:ascii="仿宋_GB2312" w:hAnsi="仿宋_GB2312" w:eastAsia="仿宋_GB2312" w:cs="仿宋_GB2312"/>
          <w:sz w:val="32"/>
          <w:szCs w:val="32"/>
        </w:rPr>
        <w:t>本单位2019年总费用11,8</w:t>
      </w:r>
      <w:r>
        <w:rPr>
          <w:rFonts w:hint="eastAsia" w:ascii="仿宋_GB2312" w:hAnsi="仿宋_GB2312" w:eastAsia="仿宋_GB2312" w:cs="仿宋_GB2312"/>
          <w:sz w:val="32"/>
          <w:szCs w:val="32"/>
          <w:lang w:val="en-US" w:eastAsia="zh-CN"/>
        </w:rPr>
        <w:t>59800</w:t>
      </w:r>
      <w:r>
        <w:rPr>
          <w:rFonts w:hint="eastAsia" w:ascii="仿宋_GB2312" w:hAnsi="仿宋_GB2312" w:eastAsia="仿宋_GB2312" w:cs="仿宋_GB2312"/>
          <w:sz w:val="32"/>
          <w:szCs w:val="32"/>
        </w:rPr>
        <w:t>元，主要是业务活动费用11,8</w:t>
      </w:r>
      <w:r>
        <w:rPr>
          <w:rFonts w:hint="eastAsia" w:ascii="仿宋_GB2312" w:hAnsi="仿宋_GB2312" w:eastAsia="仿宋_GB2312" w:cs="仿宋_GB2312"/>
          <w:sz w:val="32"/>
          <w:szCs w:val="32"/>
          <w:lang w:val="en-US" w:eastAsia="zh-CN"/>
        </w:rPr>
        <w:t>59800</w:t>
      </w:r>
      <w:r>
        <w:rPr>
          <w:rFonts w:hint="eastAsia" w:ascii="仿宋_GB2312" w:hAnsi="仿宋_GB2312" w:cs="仿宋_GB2312"/>
          <w:sz w:val="32"/>
          <w:szCs w:val="32"/>
          <w:lang w:val="en-US" w:eastAsia="zh-CN"/>
        </w:rPr>
        <w:t>元。</w:t>
      </w:r>
    </w:p>
    <w:p>
      <w:pPr>
        <w:adjustRightInd w:val="0"/>
        <w:snapToGrid w:val="0"/>
        <w:spacing w:line="600" w:lineRule="exact"/>
        <w:ind w:firstLine="720"/>
        <w:rPr>
          <w:rFonts w:hint="eastAsia" w:ascii="黑体" w:hAnsi="宋体" w:eastAsia="黑体" w:cs="Times New Roman"/>
          <w:sz w:val="32"/>
          <w:szCs w:val="32"/>
        </w:rPr>
      </w:pPr>
      <w:r>
        <w:rPr>
          <w:rFonts w:hint="eastAsia" w:ascii="黑体" w:hAnsi="宋体" w:eastAsia="黑体" w:cs="Times New Roman"/>
          <w:sz w:val="32"/>
          <w:szCs w:val="32"/>
        </w:rPr>
        <w:t>三、部门整体预算绩效管理情况</w:t>
      </w:r>
    </w:p>
    <w:p>
      <w:pPr>
        <w:keepNext w:val="0"/>
        <w:keepLines w:val="0"/>
        <w:pageBreakBefore w:val="0"/>
        <w:widowControl/>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宋体" w:eastAsia="楷体_GB2312" w:cs="Times New Roman"/>
          <w:b/>
          <w:sz w:val="32"/>
          <w:szCs w:val="32"/>
          <w:lang w:val="zh-CN" w:eastAsia="zh-CN"/>
        </w:rPr>
        <w:t>（一）部门预算管理。</w:t>
      </w:r>
      <w:r>
        <w:rPr>
          <w:rFonts w:hint="eastAsia" w:ascii="仿宋_GB2312" w:hAnsi="仿宋_GB2312" w:eastAsia="仿宋_GB2312" w:cs="仿宋_GB2312"/>
          <w:sz w:val="32"/>
          <w:szCs w:val="32"/>
        </w:rPr>
        <w:t>我单位实行预算管理制度，根据</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财政局每年下发文件进行相应的预算管理编制和提交。严格预算执行，及时向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最大效用，实现预算管理的目标与效果。　</w:t>
      </w:r>
    </w:p>
    <w:p>
      <w:pPr>
        <w:adjustRightInd w:val="0"/>
        <w:snapToGrid w:val="0"/>
        <w:spacing w:line="600" w:lineRule="exact"/>
        <w:ind w:firstLine="720"/>
        <w:rPr>
          <w:rFonts w:hint="eastAsia" w:ascii="楷体_GB2312" w:hAnsi="宋体" w:eastAsia="楷体_GB2312" w:cs="Times New Roman"/>
          <w:b/>
          <w:sz w:val="32"/>
          <w:szCs w:val="32"/>
          <w:lang w:val="zh-CN" w:eastAsia="zh-CN"/>
        </w:rPr>
      </w:pPr>
      <w:r>
        <w:rPr>
          <w:rFonts w:hint="eastAsia" w:ascii="楷体_GB2312" w:hAnsi="宋体" w:eastAsia="楷体_GB2312" w:cs="Times New Roman"/>
          <w:b/>
          <w:sz w:val="32"/>
          <w:szCs w:val="32"/>
          <w:lang w:val="zh-CN" w:eastAsia="zh-CN"/>
        </w:rPr>
        <w:t>专项预算管理</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离休二残医疗费(按实）资金58万元。</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建国初期参加革命工作退休人员医疗费用（按实）资金2万元。</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hint="default" w:ascii="楷体_GB2312" w:hAnsi="楷体_GB2312" w:eastAsia="楷体_GB2312" w:cs="楷体_GB2312"/>
          <w:color w:val="auto"/>
          <w:kern w:val="0"/>
          <w:sz w:val="32"/>
          <w:szCs w:val="32"/>
          <w:shd w:val="clear" w:color="auto" w:fill="FFFFFF"/>
          <w:lang w:val="en-US" w:eastAsia="zh-CN"/>
        </w:rPr>
      </w:pPr>
      <w:r>
        <w:rPr>
          <w:rFonts w:hint="default" w:ascii="楷体_GB2312" w:hAnsi="楷体_GB2312" w:eastAsia="楷体_GB2312" w:cs="楷体_GB2312"/>
          <w:color w:val="auto"/>
          <w:kern w:val="0"/>
          <w:sz w:val="32"/>
          <w:szCs w:val="32"/>
          <w:shd w:val="clear" w:color="auto" w:fill="FFFFFF"/>
          <w:lang w:val="en-US" w:eastAsia="zh-CN"/>
        </w:rPr>
        <w:t>定点医疗机构监督管理经费</w:t>
      </w:r>
      <w:r>
        <w:rPr>
          <w:rFonts w:hint="eastAsia" w:ascii="楷体_GB2312" w:hAnsi="楷体_GB2312" w:eastAsia="楷体_GB2312" w:cs="楷体_GB2312"/>
          <w:color w:val="auto"/>
          <w:kern w:val="0"/>
          <w:sz w:val="32"/>
          <w:szCs w:val="32"/>
          <w:shd w:val="clear" w:color="auto" w:fill="FFFFFF"/>
          <w:lang w:val="en-US" w:eastAsia="zh-CN"/>
        </w:rPr>
        <w:t>5万元。</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hint="default" w:ascii="楷体_GB2312" w:hAnsi="楷体_GB2312" w:eastAsia="楷体_GB2312" w:cs="楷体_GB2312"/>
          <w:color w:val="auto"/>
          <w:kern w:val="0"/>
          <w:sz w:val="32"/>
          <w:szCs w:val="32"/>
          <w:shd w:val="clear" w:color="auto" w:fill="FFFFFF"/>
          <w:lang w:val="en-US" w:eastAsia="zh-CN"/>
        </w:rPr>
      </w:pPr>
      <w:r>
        <w:rPr>
          <w:rFonts w:hint="default" w:ascii="楷体_GB2312" w:hAnsi="楷体_GB2312" w:eastAsia="楷体_GB2312" w:cs="楷体_GB2312"/>
          <w:color w:val="auto"/>
          <w:kern w:val="0"/>
          <w:sz w:val="32"/>
          <w:szCs w:val="32"/>
          <w:shd w:val="clear" w:color="auto" w:fill="FFFFFF"/>
          <w:lang w:val="en-US" w:eastAsia="zh-CN"/>
        </w:rPr>
        <w:t>金保工程网络维护费</w:t>
      </w:r>
      <w:r>
        <w:rPr>
          <w:rFonts w:hint="eastAsia" w:ascii="楷体_GB2312" w:hAnsi="楷体_GB2312" w:eastAsia="楷体_GB2312" w:cs="楷体_GB2312"/>
          <w:color w:val="auto"/>
          <w:kern w:val="0"/>
          <w:sz w:val="32"/>
          <w:szCs w:val="32"/>
          <w:shd w:val="clear" w:color="auto" w:fill="FFFFFF"/>
          <w:lang w:val="en-US" w:eastAsia="zh-CN"/>
        </w:rPr>
        <w:t>5万元。</w:t>
      </w:r>
    </w:p>
    <w:p>
      <w:pPr>
        <w:keepNext w:val="0"/>
        <w:keepLines w:val="0"/>
        <w:pageBreakBefore w:val="0"/>
        <w:widowControl/>
        <w:numPr>
          <w:ilvl w:val="0"/>
          <w:numId w:val="4"/>
        </w:numPr>
        <w:kinsoku/>
        <w:wordWrap/>
        <w:overflowPunct/>
        <w:topLinePunct w:val="0"/>
        <w:autoSpaceDE/>
        <w:autoSpaceDN/>
        <w:bidi w:val="0"/>
        <w:adjustRightInd/>
        <w:snapToGrid/>
        <w:spacing w:line="540" w:lineRule="exact"/>
        <w:ind w:left="0" w:leftChars="0" w:firstLine="640" w:firstLineChars="200"/>
        <w:contextualSpacing/>
        <w:jc w:val="left"/>
        <w:rPr>
          <w:rFonts w:hint="default" w:ascii="楷体_GB2312" w:hAnsi="楷体_GB2312" w:eastAsia="楷体_GB2312" w:cs="楷体_GB2312"/>
          <w:color w:val="auto"/>
          <w:kern w:val="0"/>
          <w:sz w:val="32"/>
          <w:szCs w:val="32"/>
          <w:shd w:val="clear" w:color="auto" w:fill="FFFFFF"/>
          <w:lang w:val="en-US" w:eastAsia="zh-CN"/>
        </w:rPr>
      </w:pPr>
      <w:r>
        <w:rPr>
          <w:rFonts w:hint="default" w:ascii="楷体_GB2312" w:hAnsi="楷体_GB2312" w:eastAsia="楷体_GB2312" w:cs="楷体_GB2312"/>
          <w:color w:val="auto"/>
          <w:kern w:val="0"/>
          <w:sz w:val="32"/>
          <w:szCs w:val="32"/>
          <w:shd w:val="clear" w:color="auto" w:fill="FFFFFF"/>
          <w:lang w:val="en-US" w:eastAsia="zh-CN"/>
        </w:rPr>
        <w:t>城乡基本医疗保险支出监督管理经费</w:t>
      </w:r>
      <w:r>
        <w:rPr>
          <w:rFonts w:hint="eastAsia" w:ascii="楷体_GB2312" w:hAnsi="楷体_GB2312" w:eastAsia="楷体_GB2312" w:cs="楷体_GB2312"/>
          <w:color w:val="auto"/>
          <w:kern w:val="0"/>
          <w:sz w:val="32"/>
          <w:szCs w:val="32"/>
          <w:shd w:val="clear" w:color="auto" w:fill="FFFFFF"/>
          <w:lang w:val="en-US" w:eastAsia="zh-CN"/>
        </w:rPr>
        <w:t>2万元。</w:t>
      </w:r>
    </w:p>
    <w:p>
      <w:pPr>
        <w:adjustRightInd w:val="0"/>
        <w:snapToGrid w:val="0"/>
        <w:spacing w:line="600" w:lineRule="exact"/>
        <w:ind w:firstLine="720"/>
        <w:rPr>
          <w:rFonts w:hint="eastAsia" w:ascii="楷体_GB2312" w:hAnsi="宋体" w:eastAsia="楷体_GB2312" w:cs="Times New Roman"/>
          <w:b/>
          <w:sz w:val="32"/>
          <w:szCs w:val="32"/>
          <w:lang w:val="en-US" w:eastAsia="zh-CN"/>
        </w:rPr>
      </w:pPr>
      <w:r>
        <w:rPr>
          <w:rFonts w:hint="eastAsia" w:ascii="楷体_GB2312" w:hAnsi="宋体" w:eastAsia="楷体_GB2312" w:cs="Times New Roman"/>
          <w:b/>
          <w:sz w:val="32"/>
          <w:szCs w:val="32"/>
          <w:lang w:val="en-US" w:eastAsia="zh-CN"/>
        </w:rPr>
        <w:t>(二)</w:t>
      </w:r>
      <w:r>
        <w:rPr>
          <w:rFonts w:hint="eastAsia" w:ascii="楷体_GB2312" w:hAnsi="宋体" w:eastAsia="楷体_GB2312" w:cs="Times New Roman"/>
          <w:b/>
          <w:sz w:val="32"/>
          <w:szCs w:val="32"/>
          <w:lang w:val="zh-CN"/>
        </w:rPr>
        <w:t>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i w:val="0"/>
          <w:caps w:val="0"/>
          <w:color w:val="auto"/>
          <w:spacing w:val="0"/>
          <w:sz w:val="32"/>
          <w:szCs w:val="32"/>
          <w:shd w:val="clear" w:fill="FFFFFF"/>
          <w:lang w:val="en-US" w:eastAsia="zh-CN"/>
        </w:rPr>
        <w:t>医疗保障民生实事全面完成。城乡居民基本医疗保险市下目标108315人，实际参保110886人，完成市下目标任务的102%；代缴建档立卡贫困人口参加城乡居民医疗保险一档市下目标27954人，实际代缴28</w:t>
      </w:r>
      <w:r>
        <w:rPr>
          <w:rFonts w:hint="eastAsia" w:ascii="仿宋_GB2312" w:hAnsi="仿宋_GB2312" w:cs="仿宋_GB2312"/>
          <w:i w:val="0"/>
          <w:caps w:val="0"/>
          <w:color w:val="auto"/>
          <w:spacing w:val="0"/>
          <w:sz w:val="32"/>
          <w:szCs w:val="32"/>
          <w:shd w:val="clear" w:fill="FFFFFF"/>
          <w:lang w:val="en-US" w:eastAsia="zh-CN"/>
        </w:rPr>
        <w:t>877</w:t>
      </w:r>
      <w:r>
        <w:rPr>
          <w:rFonts w:hint="eastAsia" w:ascii="仿宋_GB2312" w:hAnsi="仿宋_GB2312" w:eastAsia="仿宋_GB2312" w:cs="仿宋_GB2312"/>
          <w:i w:val="0"/>
          <w:caps w:val="0"/>
          <w:color w:val="auto"/>
          <w:spacing w:val="0"/>
          <w:sz w:val="32"/>
          <w:szCs w:val="32"/>
          <w:shd w:val="clear" w:fill="FFFFFF"/>
          <w:lang w:val="en-US" w:eastAsia="zh-CN"/>
        </w:rPr>
        <w:t>人，完成市下目标的101%。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医疗保障覆盖面进一步扩大。城镇职工基本医疗保险参保人数18124人，其中在职13288人，退休4836人，基金收入6341.89万元。截止到12月底，享受医疗保险待遇人数16366人。城乡居民基本医疗保险基金收入4469.96万元。截止到12月底，享受医疗待遇人数</w:t>
      </w:r>
      <w:r>
        <w:rPr>
          <w:rFonts w:hint="eastAsia" w:ascii="仿宋_GB2312" w:hAnsi="仿宋_GB2312" w:cs="仿宋_GB2312"/>
          <w:i w:val="0"/>
          <w:caps w:val="0"/>
          <w:color w:val="auto"/>
          <w:spacing w:val="0"/>
          <w:sz w:val="32"/>
          <w:szCs w:val="32"/>
          <w:shd w:val="clear" w:fill="FFFFFF"/>
          <w:lang w:val="en-US" w:eastAsia="zh-CN"/>
        </w:rPr>
        <w:t>131815</w:t>
      </w:r>
      <w:r>
        <w:rPr>
          <w:rFonts w:hint="eastAsia" w:ascii="仿宋_GB2312" w:hAnsi="仿宋_GB2312" w:eastAsia="仿宋_GB2312" w:cs="仿宋_GB2312"/>
          <w:i w:val="0"/>
          <w:caps w:val="0"/>
          <w:color w:val="auto"/>
          <w:spacing w:val="0"/>
          <w:sz w:val="32"/>
          <w:szCs w:val="32"/>
          <w:shd w:val="clear" w:fill="FFFFFF"/>
          <w:lang w:val="en-US" w:eastAsia="zh-CN"/>
        </w:rPr>
        <w:t>人</w:t>
      </w:r>
      <w:r>
        <w:rPr>
          <w:rFonts w:hint="eastAsia" w:ascii="仿宋_GB2312" w:hAnsi="仿宋_GB2312" w:cs="仿宋_GB2312"/>
          <w:i w:val="0"/>
          <w:caps w:val="0"/>
          <w:color w:val="auto"/>
          <w:spacing w:val="0"/>
          <w:sz w:val="32"/>
          <w:szCs w:val="32"/>
          <w:shd w:val="clear" w:fill="FFFFFF"/>
          <w:lang w:val="en-US" w:eastAsia="zh-CN"/>
        </w:rPr>
        <w:t>次</w:t>
      </w:r>
      <w:r>
        <w:rPr>
          <w:rFonts w:hint="eastAsia" w:ascii="仿宋_GB2312" w:hAnsi="仿宋_GB2312" w:eastAsia="仿宋_GB2312" w:cs="仿宋_GB2312"/>
          <w:i w:val="0"/>
          <w:caps w:val="0"/>
          <w:color w:val="auto"/>
          <w:spacing w:val="0"/>
          <w:sz w:val="32"/>
          <w:szCs w:val="32"/>
          <w:shd w:val="clear" w:fill="FFFFFF"/>
          <w:lang w:val="en-US" w:eastAsia="zh-CN"/>
        </w:rPr>
        <w:t>。离休干部和1-6级革命伤残军人享受人次134 人次，支付74万元。</w:t>
      </w:r>
    </w:p>
    <w:p>
      <w:pPr>
        <w:adjustRightInd w:val="0"/>
        <w:snapToGrid w:val="0"/>
        <w:spacing w:line="600" w:lineRule="exact"/>
        <w:ind w:firstLine="720"/>
        <w:rPr>
          <w:rFonts w:hint="eastAsia" w:ascii="黑体" w:hAnsi="宋体" w:eastAsia="黑体" w:cs="Times New Roman"/>
          <w:sz w:val="32"/>
          <w:szCs w:val="32"/>
          <w:lang w:val="en-US" w:eastAsia="zh-CN"/>
        </w:rPr>
      </w:pPr>
      <w:r>
        <w:rPr>
          <w:rFonts w:hint="eastAsia" w:ascii="黑体" w:hAnsi="宋体" w:eastAsia="黑体" w:cs="Times New Roman"/>
          <w:sz w:val="32"/>
          <w:szCs w:val="32"/>
        </w:rPr>
        <w:t>四、</w:t>
      </w:r>
      <w:r>
        <w:rPr>
          <w:rFonts w:hint="eastAsia" w:ascii="黑体" w:hAnsi="宋体" w:eastAsia="黑体" w:cs="Times New Roman"/>
          <w:sz w:val="32"/>
          <w:szCs w:val="32"/>
          <w:lang w:eastAsia="zh-CN"/>
        </w:rPr>
        <w:t>下一步打算</w:t>
      </w:r>
    </w:p>
    <w:p>
      <w:pPr>
        <w:pStyle w:val="33"/>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加大宣传力度。进一步利用有效途径加大对基本医疗保险政策的宣传，为医保事业的发展</w:t>
      </w:r>
      <w:r>
        <w:rPr>
          <w:rFonts w:hint="eastAsia" w:ascii="仿宋_GB2312" w:hAnsi="仿宋_GB2312" w:eastAsia="仿宋_GB2312" w:cs="仿宋_GB2312"/>
          <w:sz w:val="32"/>
          <w:szCs w:val="32"/>
          <w:lang w:eastAsia="zh-CN"/>
        </w:rPr>
        <w:t>营</w:t>
      </w:r>
      <w:r>
        <w:rPr>
          <w:rFonts w:hint="eastAsia" w:ascii="仿宋_GB2312" w:hAnsi="仿宋_GB2312" w:eastAsia="仿宋_GB2312" w:cs="仿宋_GB2312"/>
          <w:sz w:val="32"/>
          <w:szCs w:val="32"/>
        </w:rPr>
        <w:t>造良好的社会环境。</w:t>
      </w:r>
    </w:p>
    <w:p>
      <w:pPr>
        <w:pStyle w:val="33"/>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完善付费总额控制方案。不断完善基本医疗保险住院付费总额控制和城乡居民基本医疗保险门诊统筹总额控制。</w:t>
      </w:r>
    </w:p>
    <w:p>
      <w:pPr>
        <w:pStyle w:val="33"/>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加强服务窗口建设。继续加强医疗保险管理中心的政策学习和业务培训，不断提高政策水平和业务素质，加强爱岗敬业教育，提高服务质量。</w:t>
      </w:r>
    </w:p>
    <w:p>
      <w:pPr>
        <w:pStyle w:val="33"/>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分解目标落实责任。继续实行量化目标管理，将目标分解到各股室，各股科室再将工作目标分解到个人。</w:t>
      </w:r>
    </w:p>
    <w:p>
      <w:pPr>
        <w:pStyle w:val="33"/>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五是</w:t>
      </w:r>
      <w:r>
        <w:rPr>
          <w:rFonts w:hint="eastAsia" w:ascii="仿宋_GB2312" w:hAnsi="仿宋_GB2312" w:eastAsia="仿宋_GB2312" w:cs="仿宋_GB2312"/>
          <w:sz w:val="32"/>
          <w:szCs w:val="32"/>
        </w:rPr>
        <w:t>加大对定点医疗机构监管和审核力度，确保医疗保险基金的正常运转。</w:t>
      </w:r>
    </w:p>
    <w:p>
      <w:pPr>
        <w:spacing w:line="580" w:lineRule="exact"/>
        <w:jc w:val="center"/>
        <w:rPr>
          <w:rFonts w:ascii="方正小标宋简体" w:hAnsi="方正小标宋简体" w:eastAsia="方正小标宋简体" w:cs="方正小标宋简体"/>
          <w:sz w:val="44"/>
          <w:szCs w:val="44"/>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4"/>
        <w:keepNext w:val="0"/>
        <w:keepLines w:val="0"/>
        <w:pageBreakBefore w:val="0"/>
        <w:widowControl w:val="0"/>
        <w:kinsoku/>
        <w:wordWrap/>
        <w:overflowPunct/>
        <w:topLinePunct w:val="0"/>
        <w:autoSpaceDE/>
        <w:autoSpaceDN/>
        <w:bidi w:val="0"/>
        <w:adjustRightInd/>
        <w:snapToGrid/>
        <w:spacing w:line="640" w:lineRule="exact"/>
        <w:ind w:firstLine="440" w:firstLineChars="100"/>
        <w:jc w:val="center"/>
        <w:textAlignment w:val="auto"/>
        <w:rPr>
          <w:rFonts w:hint="eastAsia" w:ascii="方正小标宋简体" w:hAnsi="方正小标宋简体" w:eastAsia="方正小标宋简体" w:cs="方正小标宋简体"/>
          <w:b w:val="0"/>
          <w:bCs/>
          <w:sz w:val="44"/>
          <w:szCs w:val="44"/>
          <w:shd w:val="clear" w:color="auto" w:fill="FFFFFF"/>
          <w:lang w:eastAsia="zh-CN"/>
        </w:rPr>
      </w:pPr>
      <w:r>
        <w:rPr>
          <w:rFonts w:hint="eastAsia" w:ascii="方正小标宋简体" w:hAnsi="方正小标宋简体" w:eastAsia="方正小标宋简体" w:cs="方正小标宋简体"/>
          <w:b w:val="0"/>
          <w:bCs/>
          <w:sz w:val="44"/>
          <w:szCs w:val="44"/>
          <w:shd w:val="clear" w:color="auto" w:fill="FFFFFF"/>
          <w:lang w:eastAsia="zh-CN"/>
        </w:rPr>
        <w:t>峨边彝族自治县医疗保障局</w:t>
      </w:r>
    </w:p>
    <w:p>
      <w:pPr>
        <w:pStyle w:val="34"/>
        <w:keepNext w:val="0"/>
        <w:keepLines w:val="0"/>
        <w:pageBreakBefore w:val="0"/>
        <w:widowControl w:val="0"/>
        <w:kinsoku/>
        <w:wordWrap/>
        <w:overflowPunct/>
        <w:topLinePunct w:val="0"/>
        <w:autoSpaceDE/>
        <w:autoSpaceDN/>
        <w:bidi w:val="0"/>
        <w:adjustRightInd/>
        <w:snapToGrid/>
        <w:spacing w:line="640" w:lineRule="exact"/>
        <w:ind w:firstLine="440" w:firstLineChars="100"/>
        <w:jc w:val="center"/>
        <w:textAlignment w:val="auto"/>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sz w:val="44"/>
          <w:szCs w:val="44"/>
        </w:rPr>
        <w:t>项目支出绩效自评报告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b w:val="0"/>
          <w:bCs/>
          <w:sz w:val="36"/>
          <w:szCs w:val="36"/>
        </w:rPr>
      </w:pPr>
      <w:r>
        <w:rPr>
          <w:rFonts w:hint="eastAsia" w:ascii="楷体_GB2312" w:hAnsi="楷体_GB2312" w:eastAsia="楷体_GB2312" w:cs="楷体_GB2312"/>
          <w:b w:val="0"/>
          <w:bCs/>
          <w:sz w:val="36"/>
          <w:szCs w:val="36"/>
        </w:rPr>
        <w:t>（城乡医疗保险缴费财政配套资金部分（按实）项目）</w:t>
      </w:r>
    </w:p>
    <w:p>
      <w:pPr>
        <w:keepNext w:val="0"/>
        <w:keepLines w:val="0"/>
        <w:pageBreakBefore w:val="0"/>
        <w:widowControl/>
        <w:kinsoku/>
        <w:wordWrap/>
        <w:overflowPunct/>
        <w:topLinePunct w:val="0"/>
        <w:autoSpaceDE/>
        <w:autoSpaceDN/>
        <w:bidi w:val="0"/>
        <w:adjustRightInd/>
        <w:snapToGrid/>
        <w:spacing w:line="540" w:lineRule="exact"/>
        <w:ind w:left="0" w:leftChars="0" w:firstLine="0" w:firstLineChars="0"/>
        <w:contextualSpacing/>
        <w:jc w:val="left"/>
        <w:textAlignment w:val="auto"/>
        <w:rPr>
          <w:rFonts w:hint="eastAsia" w:ascii="仿宋_GB2312" w:hAnsi="仿宋_GB2312" w:eastAsia="仿宋_GB2312" w:cs="仿宋_GB2312"/>
          <w:b w:val="0"/>
          <w:bCs/>
          <w:color w:val="000000"/>
          <w:kern w:val="0"/>
          <w:szCs w:val="32"/>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rPr>
        <w:t>一、</w:t>
      </w:r>
      <w:r>
        <w:rPr>
          <w:rFonts w:hint="eastAsia" w:ascii="黑体" w:hAnsi="黑体" w:eastAsia="黑体" w:cs="黑体"/>
          <w:b w:val="0"/>
          <w:bCs/>
          <w:sz w:val="32"/>
          <w:szCs w:val="32"/>
          <w:lang w:val="zh-CN"/>
        </w:rPr>
        <w:t>项目概况</w:t>
      </w:r>
    </w:p>
    <w:p>
      <w:pPr>
        <w:keepNext w:val="0"/>
        <w:keepLines w:val="0"/>
        <w:pageBreakBefore w:val="0"/>
        <w:kinsoku/>
        <w:wordWrap/>
        <w:overflowPunct/>
        <w:topLinePunct w:val="0"/>
        <w:autoSpaceDE/>
        <w:autoSpaceDN/>
        <w:bidi w:val="0"/>
        <w:spacing w:line="560" w:lineRule="exact"/>
        <w:ind w:firstLine="640" w:firstLineChars="200"/>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（一）项目基本情况。</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根据自治县人民政府批准的三定方案，我单位的基本职能及主要工作是：</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（1）组织贯彻落实国家和省、市有关医疗、生育保险</w:t>
      </w:r>
      <w:r>
        <w:rPr>
          <w:rFonts w:hint="eastAsia" w:ascii="仿宋_GB2312" w:hAnsi="仿宋_GB2312" w:cs="仿宋_GB2312"/>
          <w:b w:val="0"/>
          <w:bCs/>
          <w:color w:val="auto"/>
          <w:sz w:val="32"/>
          <w:szCs w:val="32"/>
          <w:lang w:eastAsia="zh-CN"/>
        </w:rPr>
        <w:t>法律</w:t>
      </w:r>
      <w:r>
        <w:rPr>
          <w:rFonts w:hint="eastAsia" w:ascii="仿宋_GB2312" w:hAnsi="仿宋_GB2312" w:eastAsia="仿宋_GB2312" w:cs="仿宋_GB2312"/>
          <w:b w:val="0"/>
          <w:bCs/>
          <w:color w:val="auto"/>
          <w:sz w:val="32"/>
          <w:szCs w:val="32"/>
        </w:rPr>
        <w:t>法规政策，制定工作计划。</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（2）确定定点医疗机构和定点零售药店</w:t>
      </w:r>
      <w:r>
        <w:rPr>
          <w:rFonts w:hint="eastAsia" w:ascii="仿宋_GB2312" w:hAnsi="仿宋_GB2312" w:cs="仿宋_GB2312"/>
          <w:b w:val="0"/>
          <w:bCs/>
          <w:color w:val="auto"/>
          <w:sz w:val="32"/>
          <w:szCs w:val="32"/>
          <w:lang w:eastAsia="zh-CN"/>
        </w:rPr>
        <w:t>并</w:t>
      </w:r>
      <w:r>
        <w:rPr>
          <w:rFonts w:hint="eastAsia" w:ascii="仿宋_GB2312" w:hAnsi="仿宋_GB2312" w:eastAsia="仿宋_GB2312" w:cs="仿宋_GB2312"/>
          <w:b w:val="0"/>
          <w:bCs/>
          <w:color w:val="auto"/>
          <w:sz w:val="32"/>
          <w:szCs w:val="32"/>
        </w:rPr>
        <w:t>与其订立服务协议并监督实施。</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（3）编制我县医疗保险基金的预决算报告。</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（4）按照规定使用和管理医疗</w:t>
      </w:r>
      <w:r>
        <w:rPr>
          <w:rFonts w:hint="eastAsia" w:ascii="仿宋_GB2312"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生育保险基金。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cs="仿宋_GB2312"/>
          <w:b w:val="0"/>
          <w:bCs/>
          <w:color w:val="auto"/>
          <w:sz w:val="32"/>
          <w:szCs w:val="32"/>
          <w:lang w:eastAsia="zh-CN"/>
        </w:rPr>
        <w:t>（</w:t>
      </w:r>
      <w:r>
        <w:rPr>
          <w:rFonts w:hint="eastAsia" w:ascii="仿宋_GB2312" w:hAnsi="仿宋_GB2312" w:cs="仿宋_GB2312"/>
          <w:b w:val="0"/>
          <w:bCs/>
          <w:color w:val="auto"/>
          <w:sz w:val="32"/>
          <w:szCs w:val="32"/>
          <w:lang w:val="en-US" w:eastAsia="zh-CN"/>
        </w:rPr>
        <w:t>5</w:t>
      </w:r>
      <w:r>
        <w:rPr>
          <w:rFonts w:hint="eastAsia" w:ascii="仿宋_GB2312" w:hAnsi="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承担全县医疗、生育保险基金稽核规划。</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项目主要内容。使用</w:t>
      </w:r>
      <w:r>
        <w:rPr>
          <w:rFonts w:hint="eastAsia" w:ascii="仿宋_GB2312" w:hAnsi="仿宋_GB2312" w:eastAsia="仿宋_GB2312" w:cs="仿宋_GB2312"/>
          <w:b w:val="0"/>
          <w:bCs/>
          <w:sz w:val="32"/>
          <w:szCs w:val="32"/>
        </w:rPr>
        <w:t>城乡医疗保险缴费财政配套资金部分（按实）</w:t>
      </w:r>
      <w:r>
        <w:rPr>
          <w:rFonts w:hint="eastAsia" w:ascii="仿宋_GB2312" w:hAnsi="仿宋_GB2312" w:eastAsia="仿宋_GB2312" w:cs="仿宋_GB2312"/>
          <w:b w:val="0"/>
          <w:bCs/>
          <w:sz w:val="32"/>
          <w:szCs w:val="32"/>
          <w:lang w:eastAsia="zh-CN"/>
        </w:rPr>
        <w:t>共</w:t>
      </w:r>
      <w:r>
        <w:rPr>
          <w:rFonts w:hint="eastAsia" w:ascii="仿宋_GB2312" w:hAnsi="仿宋_GB2312" w:eastAsia="仿宋_GB2312" w:cs="仿宋_GB2312"/>
          <w:b w:val="0"/>
          <w:bCs/>
          <w:sz w:val="32"/>
          <w:szCs w:val="32"/>
        </w:rPr>
        <w:t>343.78万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zh-CN"/>
        </w:rPr>
        <w:t>在</w:t>
      </w:r>
      <w:r>
        <w:rPr>
          <w:rFonts w:hint="eastAsia" w:ascii="仿宋_GB2312" w:hAnsi="仿宋_GB2312" w:eastAsia="仿宋_GB2312" w:cs="仿宋_GB2312"/>
          <w:b w:val="0"/>
          <w:bCs/>
          <w:sz w:val="32"/>
          <w:szCs w:val="32"/>
          <w:lang w:val="en-US" w:eastAsia="zh-CN"/>
        </w:rPr>
        <w:t>2月29日前完成108315人</w:t>
      </w:r>
      <w:r>
        <w:rPr>
          <w:rFonts w:hint="eastAsia" w:ascii="仿宋_GB2312" w:hAnsi="仿宋_GB2312" w:eastAsia="仿宋_GB2312" w:cs="仿宋_GB2312"/>
          <w:b w:val="0"/>
          <w:bCs/>
          <w:sz w:val="32"/>
          <w:szCs w:val="32"/>
          <w:lang w:val="zh-CN"/>
        </w:rPr>
        <w:t>城乡居民基本医疗保险参保工作，使参保率达到</w:t>
      </w:r>
      <w:r>
        <w:rPr>
          <w:rFonts w:hint="eastAsia" w:ascii="仿宋_GB2312" w:hAnsi="仿宋_GB2312" w:eastAsia="仿宋_GB2312" w:cs="仿宋_GB2312"/>
          <w:b w:val="0"/>
          <w:bCs/>
          <w:sz w:val="32"/>
          <w:szCs w:val="32"/>
          <w:lang w:val="en-US" w:eastAsia="zh-CN"/>
        </w:rPr>
        <w:t>98</w:t>
      </w:r>
      <w:r>
        <w:rPr>
          <w:rFonts w:hint="eastAsia" w:ascii="仿宋_GB2312" w:hAnsi="仿宋_GB2312" w:eastAsia="仿宋_GB2312" w:cs="仿宋_GB2312"/>
          <w:b w:val="0"/>
          <w:bCs/>
          <w:sz w:val="32"/>
          <w:szCs w:val="32"/>
          <w:lang w:val="zh-CN"/>
        </w:rPr>
        <w:t>%以上。</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按照项目支出评价体系指标按整体评价方法根据实际完成内容进行自评。</w:t>
      </w:r>
    </w:p>
    <w:p>
      <w:pPr>
        <w:keepNext w:val="0"/>
        <w:keepLines w:val="0"/>
        <w:pageBreakBefore w:val="0"/>
        <w:kinsoku/>
        <w:wordWrap/>
        <w:overflowPunct/>
        <w:topLinePunct w:val="0"/>
        <w:autoSpaceDE/>
        <w:autoSpaceDN/>
        <w:bidi w:val="0"/>
        <w:adjustRightInd w:val="0"/>
        <w:snapToGrid w:val="0"/>
        <w:spacing w:line="560" w:lineRule="exact"/>
        <w:ind w:firstLine="320" w:firstLineChars="1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项目资金按实申报、</w:t>
      </w:r>
      <w:r>
        <w:rPr>
          <w:rFonts w:hint="eastAsia" w:ascii="仿宋_GB2312" w:hAnsi="仿宋_GB2312" w:eastAsia="仿宋_GB2312" w:cs="仿宋_GB2312"/>
          <w:b w:val="0"/>
          <w:bCs/>
          <w:sz w:val="32"/>
          <w:szCs w:val="32"/>
          <w:lang w:val="zh-CN" w:eastAsia="zh-CN"/>
        </w:rPr>
        <w:t>批复后按</w:t>
      </w:r>
      <w:r>
        <w:rPr>
          <w:rFonts w:hint="eastAsia" w:ascii="仿宋_GB2312" w:hAnsi="仿宋_GB2312" w:eastAsia="仿宋_GB2312" w:cs="仿宋_GB2312"/>
          <w:b w:val="0"/>
          <w:bCs/>
          <w:sz w:val="32"/>
          <w:szCs w:val="32"/>
          <w:lang w:val="zh-CN"/>
        </w:rPr>
        <w:t>预算方案实施，中途无调整。</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1．资金计划。该项目为全额财政预算按实申请资金，无其他渠道资金。</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2．资金到位。汇总统计截止评价时点该项目资金全部到位。</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（三）项目财务管理情况。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0"/>
          <w:sz w:val="32"/>
          <w:szCs w:val="32"/>
          <w:shd w:val="clear" w:color="auto" w:fill="FFFFFF"/>
          <w:lang w:val="zh-CN"/>
        </w:rPr>
      </w:pPr>
      <w:r>
        <w:rPr>
          <w:rFonts w:hint="eastAsia" w:ascii="仿宋_GB2312" w:hAnsi="仿宋_GB2312" w:eastAsia="仿宋_GB2312" w:cs="仿宋_GB2312"/>
          <w:b w:val="0"/>
          <w:bCs/>
          <w:sz w:val="32"/>
          <w:szCs w:val="32"/>
        </w:rPr>
        <w:t>我单位实行预算管理制度，根据</w:t>
      </w:r>
      <w:r>
        <w:rPr>
          <w:rFonts w:hint="eastAsia" w:ascii="仿宋_GB2312" w:hAnsi="仿宋_GB2312" w:eastAsia="仿宋_GB2312" w:cs="仿宋_GB2312"/>
          <w:b w:val="0"/>
          <w:bCs/>
          <w:sz w:val="32"/>
          <w:szCs w:val="32"/>
          <w:lang w:eastAsia="zh-CN"/>
        </w:rPr>
        <w:t>县</w:t>
      </w:r>
      <w:r>
        <w:rPr>
          <w:rFonts w:hint="eastAsia" w:ascii="仿宋_GB2312" w:hAnsi="仿宋_GB2312" w:eastAsia="仿宋_GB2312" w:cs="仿宋_GB2312"/>
          <w:b w:val="0"/>
          <w:bCs/>
          <w:sz w:val="32"/>
          <w:szCs w:val="32"/>
        </w:rPr>
        <w:t>财政局每年下发文件进行相应的预算管理编制和提交。严格预算执行，及时向</w:t>
      </w:r>
      <w:r>
        <w:rPr>
          <w:rFonts w:hint="eastAsia" w:ascii="仿宋_GB2312" w:hAnsi="仿宋_GB2312" w:eastAsia="仿宋_GB2312" w:cs="仿宋_GB2312"/>
          <w:b w:val="0"/>
          <w:bCs/>
          <w:sz w:val="32"/>
          <w:szCs w:val="32"/>
          <w:lang w:eastAsia="zh-CN"/>
        </w:rPr>
        <w:t>县</w:t>
      </w:r>
      <w:r>
        <w:rPr>
          <w:rFonts w:hint="eastAsia" w:ascii="仿宋_GB2312" w:hAnsi="仿宋_GB2312" w:eastAsia="仿宋_GB2312" w:cs="仿宋_GB2312"/>
          <w:b w:val="0"/>
          <w:bCs/>
          <w:sz w:val="32"/>
          <w:szCs w:val="32"/>
        </w:rPr>
        <w:t>财政局反映本部门预算执行情况，依法纠正违反预算的行为。将单位预算管理活动与社会和人民的切身利益相结合，根据社会需求和人民需要进行合理预算管理工作，使预算管理计划成为行政事业单位建设社会、服务大众的方针导向。执行预算绩效管理，编制整体支出和项目支出绩效申报，使单位预算管理</w:t>
      </w:r>
      <w:r>
        <w:rPr>
          <w:rFonts w:hint="eastAsia" w:ascii="仿宋_GB2312" w:hAnsi="仿宋_GB2312" w:eastAsia="仿宋_GB2312" w:cs="仿宋_GB2312"/>
          <w:b w:val="0"/>
          <w:bCs/>
          <w:sz w:val="32"/>
          <w:szCs w:val="32"/>
          <w:lang w:eastAsia="zh-CN"/>
        </w:rPr>
        <w:t>发挥</w:t>
      </w:r>
      <w:r>
        <w:rPr>
          <w:rFonts w:hint="eastAsia" w:ascii="仿宋_GB2312" w:hAnsi="仿宋_GB2312" w:eastAsia="仿宋_GB2312" w:cs="仿宋_GB2312"/>
          <w:b w:val="0"/>
          <w:bCs/>
          <w:sz w:val="32"/>
          <w:szCs w:val="32"/>
        </w:rPr>
        <w:t>最大效用，实现预算管理的目标与效果。　</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、项目绩效情况</w:t>
      </w:r>
      <w:r>
        <w:rPr>
          <w:rFonts w:hint="eastAsia" w:ascii="黑体" w:hAnsi="黑体" w:eastAsia="黑体" w:cs="黑体"/>
          <w:b w:val="0"/>
          <w:bCs/>
          <w:sz w:val="32"/>
          <w:szCs w:val="32"/>
          <w:lang w:val="zh-CN"/>
        </w:rPr>
        <w:tab/>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（一）项目完成情况。</w:t>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项目具体指标：</w:t>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数量指标：108315人。</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质量指标：城乡居民基本医疗保险参保率达到98%。</w:t>
      </w:r>
    </w:p>
    <w:p>
      <w:pPr>
        <w:keepNext w:val="0"/>
        <w:keepLines w:val="0"/>
        <w:pageBreakBefore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时效指标：全县城乡居民医疗保险参保时间2月29日前。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 xml:space="preserve">  成本指标：343.78万。</w:t>
      </w:r>
    </w:p>
    <w:p>
      <w:pPr>
        <w:keepNext w:val="0"/>
        <w:keepLines w:val="0"/>
        <w:pageBreakBefore w:val="0"/>
        <w:numPr>
          <w:ilvl w:val="0"/>
          <w:numId w:val="9"/>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zh-CN"/>
        </w:rPr>
        <w:t>项目效益情况。</w:t>
      </w:r>
      <w:r>
        <w:rPr>
          <w:rFonts w:hint="eastAsia" w:ascii="楷体_GB2312" w:hAnsi="楷体_GB2312" w:eastAsia="楷体_GB2312" w:cs="楷体_GB2312"/>
          <w:b w:val="0"/>
          <w:bCs/>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经济效益指标：提高医疗保险参保率，减轻困难群众参保负担，降低群众医疗费用压力。</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社会效益指标：减轻看病贵看病难的情况，降低用药负担，让老百姓病有所医。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生态效益指标：能源、资源使用选择。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可持续影响指标：减轻老百姓医疗负担。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服务对象满意度指标：人民群众满意度大于90%。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en-US" w:eastAsia="zh-CN"/>
        </w:rPr>
        <w:t>社会满意度：大于90%。</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、评价结论及建议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楷体_GB2312" w:hAnsi="楷体_GB2312" w:eastAsia="楷体_GB2312" w:cs="楷体_GB2312"/>
          <w:b w:val="0"/>
          <w:bCs/>
          <w:sz w:val="32"/>
          <w:szCs w:val="32"/>
          <w:lang w:val="zh-CN"/>
        </w:rPr>
        <w:t>（一）评价结论。</w:t>
      </w:r>
      <w:r>
        <w:rPr>
          <w:rFonts w:hint="eastAsia" w:ascii="仿宋_GB2312" w:hAnsi="仿宋_GB2312" w:eastAsia="仿宋_GB2312" w:cs="仿宋_GB2312"/>
          <w:b w:val="0"/>
          <w:bCs/>
          <w:sz w:val="32"/>
          <w:szCs w:val="32"/>
          <w:lang w:val="zh-CN" w:eastAsia="zh-CN"/>
        </w:rPr>
        <w:t>该项目由全额财政资金</w:t>
      </w:r>
      <w:r>
        <w:rPr>
          <w:rFonts w:hint="eastAsia" w:ascii="仿宋_GB2312" w:hAnsi="仿宋_GB2312" w:eastAsia="仿宋_GB2312" w:cs="仿宋_GB2312"/>
          <w:b w:val="0"/>
          <w:bCs/>
          <w:sz w:val="32"/>
          <w:szCs w:val="32"/>
          <w:lang w:val="en-US" w:eastAsia="zh-CN"/>
        </w:rPr>
        <w:t>343.78万为全县城乡居民108315人购买基本城乡医疗保险将我县城乡医疗保险参保率达到98%；减轻群众参保负担，降低群众医疗费用压力；同时减轻看病贵看病难的情况，降低用药负担，让老百姓病有所医；群众满意度大于90%；社会满意度：大于90%。</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政策宣传力度不够，部分群众参保积极性不高，有选择性参保现象，部分群众未参保。</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eastAsia" w:ascii="楷体_GB2312" w:hAnsi="楷体_GB2312" w:eastAsia="楷体_GB2312" w:cs="楷体_GB2312"/>
          <w:b w:val="0"/>
          <w:bCs/>
          <w:sz w:val="32"/>
          <w:szCs w:val="32"/>
          <w:lang w:val="zh-CN"/>
        </w:rPr>
      </w:pPr>
      <w:r>
        <w:rPr>
          <w:rFonts w:hint="eastAsia" w:ascii="楷体_GB2312" w:hAnsi="楷体_GB2312" w:eastAsia="楷体_GB2312" w:cs="楷体_GB2312"/>
          <w:b w:val="0"/>
          <w:bCs/>
          <w:sz w:val="32"/>
          <w:szCs w:val="32"/>
          <w:lang w:val="zh-CN"/>
        </w:rPr>
        <w:t>（三）相关建议。</w:t>
      </w:r>
    </w:p>
    <w:p>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一是</w:t>
      </w:r>
      <w:r>
        <w:rPr>
          <w:rFonts w:hint="eastAsia" w:ascii="仿宋_GB2312" w:hAnsi="仿宋_GB2312" w:eastAsia="仿宋_GB2312" w:cs="仿宋_GB2312"/>
          <w:b w:val="0"/>
          <w:bCs/>
          <w:sz w:val="32"/>
          <w:szCs w:val="32"/>
        </w:rPr>
        <w:t>加大宣传力度。进一步利用有效途径加大对医疗保</w:t>
      </w:r>
      <w:r>
        <w:rPr>
          <w:rFonts w:hint="eastAsia" w:ascii="仿宋_GB2312" w:hAnsi="仿宋_GB2312" w:eastAsia="仿宋_GB2312" w:cs="仿宋_GB2312"/>
          <w:b w:val="0"/>
          <w:bCs/>
          <w:sz w:val="32"/>
          <w:szCs w:val="32"/>
          <w:lang w:eastAsia="zh-CN"/>
        </w:rPr>
        <w:t>障</w:t>
      </w:r>
      <w:r>
        <w:rPr>
          <w:rFonts w:hint="eastAsia" w:ascii="仿宋_GB2312" w:hAnsi="仿宋_GB2312" w:eastAsia="仿宋_GB2312" w:cs="仿宋_GB2312"/>
          <w:b w:val="0"/>
          <w:bCs/>
          <w:sz w:val="32"/>
          <w:szCs w:val="32"/>
        </w:rPr>
        <w:t>政策的宣传，</w:t>
      </w:r>
      <w:r>
        <w:rPr>
          <w:rFonts w:hint="eastAsia" w:ascii="仿宋_GB2312" w:hAnsi="仿宋_GB2312" w:eastAsia="仿宋_GB2312" w:cs="仿宋_GB2312"/>
          <w:b w:val="0"/>
          <w:bCs/>
          <w:sz w:val="32"/>
          <w:szCs w:val="32"/>
          <w:lang w:eastAsia="zh-CN"/>
        </w:rPr>
        <w:t>提高群众知晓度，扩大群众参保面，防止群众因病致贫返贫。</w:t>
      </w:r>
    </w:p>
    <w:p>
      <w:pPr>
        <w:pStyle w:val="33"/>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cs="仿宋_GB2312"/>
          <w:b w:val="0"/>
          <w:bCs/>
          <w:sz w:val="32"/>
          <w:szCs w:val="32"/>
          <w:lang w:val="en-US" w:eastAsia="zh-CN"/>
        </w:rPr>
        <w:t xml:space="preserve">  二</w:t>
      </w:r>
      <w:r>
        <w:rPr>
          <w:rFonts w:hint="eastAsia" w:ascii="仿宋_GB2312" w:hAnsi="仿宋_GB2312" w:eastAsia="仿宋_GB2312" w:cs="仿宋_GB2312"/>
          <w:b w:val="0"/>
          <w:bCs/>
          <w:sz w:val="32"/>
          <w:szCs w:val="32"/>
          <w:lang w:eastAsia="zh-CN"/>
        </w:rPr>
        <w:t>是</w:t>
      </w:r>
      <w:r>
        <w:rPr>
          <w:rFonts w:hint="eastAsia" w:ascii="仿宋_GB2312" w:hAnsi="仿宋_GB2312" w:eastAsia="仿宋_GB2312" w:cs="仿宋_GB2312"/>
          <w:b w:val="0"/>
          <w:bCs/>
          <w:sz w:val="32"/>
          <w:szCs w:val="32"/>
        </w:rPr>
        <w:t>加强服务窗口建设。继续加强医疗保险管理中心的政策学习和业务培训，不断提高政策水平和业务素质，加强爱岗敬业教育，提高服务质量。</w:t>
      </w:r>
      <w:r>
        <w:rPr>
          <w:rFonts w:hint="eastAsia" w:ascii="仿宋_GB2312" w:hAnsi="仿宋_GB2312" w:eastAsia="仿宋_GB2312" w:cs="仿宋_GB2312"/>
          <w:b w:val="0"/>
          <w:bCs/>
          <w:sz w:val="32"/>
          <w:szCs w:val="32"/>
          <w:lang w:eastAsia="zh-CN"/>
        </w:rPr>
        <w:t>加大医疗救助力度，用好用活医疗救助资金，让医疗体制改革惠及更多老百姓。</w:t>
      </w:r>
    </w:p>
    <w:p>
      <w:pPr>
        <w:pStyle w:val="33"/>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b w:val="0"/>
          <w:bCs/>
          <w:sz w:val="32"/>
          <w:szCs w:val="32"/>
        </w:rPr>
      </w:pPr>
    </w:p>
    <w:p>
      <w:pPr>
        <w:spacing w:line="600" w:lineRule="exact"/>
        <w:jc w:val="center"/>
        <w:outlineLvl w:val="0"/>
        <w:rPr>
          <w:rStyle w:val="27"/>
          <w:rFonts w:ascii="黑体" w:hAnsi="黑体" w:eastAsia="黑体"/>
          <w:b w:val="0"/>
        </w:rPr>
      </w:pPr>
    </w:p>
    <w:p>
      <w:pPr>
        <w:spacing w:line="600" w:lineRule="exact"/>
        <w:jc w:val="center"/>
        <w:outlineLvl w:val="0"/>
        <w:rPr>
          <w:rFonts w:hint="eastAsia" w:ascii="黑体" w:hAnsi="黑体" w:eastAsia="黑体"/>
          <w:color w:val="000000"/>
          <w:sz w:val="44"/>
          <w:szCs w:val="44"/>
        </w:rPr>
      </w:pPr>
      <w:bookmarkStart w:id="59" w:name="_Toc15396618"/>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7"/>
          <w:rFonts w:ascii="黑体" w:hAnsi="黑体" w:eastAsia="黑体"/>
          <w:b w:val="0"/>
        </w:rPr>
      </w:pPr>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pPr>
        <w:pStyle w:val="3"/>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3EBD6"/>
    <w:multiLevelType w:val="singleLevel"/>
    <w:tmpl w:val="C743EBD6"/>
    <w:lvl w:ilvl="0" w:tentative="0">
      <w:start w:val="1"/>
      <w:numFmt w:val="decimal"/>
      <w:lvlText w:val="%1."/>
      <w:lvlJc w:val="left"/>
      <w:pPr>
        <w:tabs>
          <w:tab w:val="left" w:pos="312"/>
        </w:tabs>
      </w:pPr>
    </w:lvl>
  </w:abstractNum>
  <w:abstractNum w:abstractNumId="1">
    <w:nsid w:val="CB571E88"/>
    <w:multiLevelType w:val="singleLevel"/>
    <w:tmpl w:val="CB571E88"/>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FC2B014"/>
    <w:multiLevelType w:val="singleLevel"/>
    <w:tmpl w:val="DFC2B014"/>
    <w:lvl w:ilvl="0" w:tentative="0">
      <w:start w:val="1"/>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E315CCC"/>
    <w:multiLevelType w:val="singleLevel"/>
    <w:tmpl w:val="1E315CCC"/>
    <w:lvl w:ilvl="0" w:tentative="0">
      <w:start w:val="1"/>
      <w:numFmt w:val="chineseCounting"/>
      <w:suff w:val="space"/>
      <w:lvlText w:val="第%1部分"/>
      <w:lvlJc w:val="left"/>
      <w:rPr>
        <w:rFonts w:hint="eastAsia"/>
      </w:rPr>
    </w:lvl>
  </w:abstractNum>
  <w:abstractNum w:abstractNumId="7">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8">
    <w:nsid w:val="6CE204F8"/>
    <w:multiLevelType w:val="singleLevel"/>
    <w:tmpl w:val="6CE204F8"/>
    <w:lvl w:ilvl="0" w:tentative="0">
      <w:start w:val="1"/>
      <w:numFmt w:val="decimal"/>
      <w:suff w:val="nothing"/>
      <w:lvlText w:val="%1、"/>
      <w:lvlJc w:val="left"/>
    </w:lvl>
  </w:abstractNum>
  <w:num w:numId="1">
    <w:abstractNumId w:val="6"/>
  </w:num>
  <w:num w:numId="2">
    <w:abstractNumId w:val="7"/>
  </w:num>
  <w:num w:numId="3">
    <w:abstractNumId w:val="5"/>
  </w:num>
  <w:num w:numId="4">
    <w:abstractNumId w:val="8"/>
  </w:num>
  <w:num w:numId="5">
    <w:abstractNumId w:val="2"/>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9695D"/>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A67EE0"/>
    <w:rsid w:val="047524BC"/>
    <w:rsid w:val="05DA31F1"/>
    <w:rsid w:val="085B6D0B"/>
    <w:rsid w:val="08D057AB"/>
    <w:rsid w:val="09617638"/>
    <w:rsid w:val="097717F7"/>
    <w:rsid w:val="0A5675F6"/>
    <w:rsid w:val="0AF61D16"/>
    <w:rsid w:val="10C055FF"/>
    <w:rsid w:val="125F78F0"/>
    <w:rsid w:val="136573E1"/>
    <w:rsid w:val="14636E10"/>
    <w:rsid w:val="16BB723D"/>
    <w:rsid w:val="19CD5458"/>
    <w:rsid w:val="1A4929AD"/>
    <w:rsid w:val="1B422AB4"/>
    <w:rsid w:val="1B784AF0"/>
    <w:rsid w:val="1E024515"/>
    <w:rsid w:val="1E53163C"/>
    <w:rsid w:val="1EB450BC"/>
    <w:rsid w:val="1F8E0399"/>
    <w:rsid w:val="1F9E5A85"/>
    <w:rsid w:val="21BC3091"/>
    <w:rsid w:val="224E15BD"/>
    <w:rsid w:val="240371BF"/>
    <w:rsid w:val="2568183C"/>
    <w:rsid w:val="29FD04D3"/>
    <w:rsid w:val="2A2A4A34"/>
    <w:rsid w:val="2BB72F0E"/>
    <w:rsid w:val="2D4C2C92"/>
    <w:rsid w:val="2DB139A5"/>
    <w:rsid w:val="30065C63"/>
    <w:rsid w:val="314C4424"/>
    <w:rsid w:val="319120EC"/>
    <w:rsid w:val="319F7F4E"/>
    <w:rsid w:val="32982ED1"/>
    <w:rsid w:val="33BC4C68"/>
    <w:rsid w:val="35B11F5D"/>
    <w:rsid w:val="35F04074"/>
    <w:rsid w:val="37616243"/>
    <w:rsid w:val="388741A0"/>
    <w:rsid w:val="38A049F8"/>
    <w:rsid w:val="3D9F775E"/>
    <w:rsid w:val="3DDF190B"/>
    <w:rsid w:val="3DE019B1"/>
    <w:rsid w:val="3F1B5BA2"/>
    <w:rsid w:val="3FF059FA"/>
    <w:rsid w:val="401F48C0"/>
    <w:rsid w:val="40E0208C"/>
    <w:rsid w:val="42DB6274"/>
    <w:rsid w:val="42EF0EEF"/>
    <w:rsid w:val="43681B46"/>
    <w:rsid w:val="436A1FD7"/>
    <w:rsid w:val="43C76D2D"/>
    <w:rsid w:val="45C16D19"/>
    <w:rsid w:val="46601EB1"/>
    <w:rsid w:val="467812CA"/>
    <w:rsid w:val="46A9705C"/>
    <w:rsid w:val="478F7465"/>
    <w:rsid w:val="47B02A8B"/>
    <w:rsid w:val="49153590"/>
    <w:rsid w:val="49E82297"/>
    <w:rsid w:val="4A7072BC"/>
    <w:rsid w:val="4CA14349"/>
    <w:rsid w:val="4EA47FB4"/>
    <w:rsid w:val="4ECE2238"/>
    <w:rsid w:val="4ED4138E"/>
    <w:rsid w:val="4EF42A8A"/>
    <w:rsid w:val="521B3481"/>
    <w:rsid w:val="57211E2C"/>
    <w:rsid w:val="57741212"/>
    <w:rsid w:val="58AA3AE6"/>
    <w:rsid w:val="58AF2B04"/>
    <w:rsid w:val="5B045F1B"/>
    <w:rsid w:val="5B737E01"/>
    <w:rsid w:val="5C4E6E4B"/>
    <w:rsid w:val="5FB60A87"/>
    <w:rsid w:val="628A3140"/>
    <w:rsid w:val="63554ED7"/>
    <w:rsid w:val="64522F5D"/>
    <w:rsid w:val="64E81019"/>
    <w:rsid w:val="658A122F"/>
    <w:rsid w:val="66E956A4"/>
    <w:rsid w:val="69FC4C58"/>
    <w:rsid w:val="6AF31FE8"/>
    <w:rsid w:val="6D1176DF"/>
    <w:rsid w:val="6E5010E9"/>
    <w:rsid w:val="6E99651A"/>
    <w:rsid w:val="700A5183"/>
    <w:rsid w:val="70492C29"/>
    <w:rsid w:val="706255FF"/>
    <w:rsid w:val="70DB477F"/>
    <w:rsid w:val="72734D90"/>
    <w:rsid w:val="74275375"/>
    <w:rsid w:val="78C33E60"/>
    <w:rsid w:val="79032274"/>
    <w:rsid w:val="79302A18"/>
    <w:rsid w:val="7947393D"/>
    <w:rsid w:val="7BB34566"/>
    <w:rsid w:val="7C257CF0"/>
    <w:rsid w:val="7C2E4426"/>
    <w:rsid w:val="7C33695C"/>
    <w:rsid w:val="7CE90DDA"/>
    <w:rsid w:val="7E3E1201"/>
    <w:rsid w:val="7F46124E"/>
    <w:rsid w:val="7F6A25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rPr>
      <w:sz w:val="24"/>
    </w:rPr>
  </w:style>
  <w:style w:type="character" w:styleId="16">
    <w:name w:val="Strong"/>
    <w:basedOn w:val="15"/>
    <w:qFormat/>
    <w:uiPriority w:val="99"/>
    <w:rPr>
      <w:b/>
    </w:rPr>
  </w:style>
  <w:style w:type="character" w:styleId="17">
    <w:name w:val="Emphasis"/>
    <w:basedOn w:val="15"/>
    <w:qFormat/>
    <w:uiPriority w:val="0"/>
  </w:style>
  <w:style w:type="character" w:styleId="18">
    <w:name w:val="Hyperlink"/>
    <w:basedOn w:val="15"/>
    <w:unhideWhenUsed/>
    <w:qFormat/>
    <w:uiPriority w:val="99"/>
    <w:rPr>
      <w:color w:val="0000FF" w:themeColor="hyperlink"/>
      <w:u w:val="single"/>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0"/>
    <w:basedOn w:val="1"/>
    <w:qFormat/>
    <w:uiPriority w:val="0"/>
    <w:pPr>
      <w:widowControl/>
      <w:spacing w:line="578" w:lineRule="atLeast"/>
      <w:textAlignment w:val="baseline"/>
    </w:pPr>
    <w:rPr>
      <w:color w:val="000000"/>
      <w:kern w:val="0"/>
      <w:szCs w:val="21"/>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t>2019年度收、支决算总计表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Sheet1!$B$2</c:f>
              <c:numCache>
                <c:formatCode>General</c:formatCode>
                <c:ptCount val="1"/>
                <c:pt idx="0">
                  <c:v>233.74</c:v>
                </c:pt>
              </c:numCache>
            </c:numRef>
          </c:val>
        </c:ser>
        <c:ser>
          <c:idx val="1"/>
          <c:order val="1"/>
          <c:tx>
            <c:strRef>
              <c:f>Sheet1!$C$1</c:f>
              <c:strCache>
                <c:ptCount val="1"/>
                <c:pt idx="0">
                  <c:v>2019</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Sheet1!$C$2</c:f>
              <c:numCache>
                <c:formatCode>General</c:formatCode>
                <c:ptCount val="1"/>
                <c:pt idx="0">
                  <c:v>1228.37</c:v>
                </c:pt>
              </c:numCache>
            </c:numRef>
          </c:val>
        </c:ser>
        <c:ser>
          <c:idx val="2"/>
          <c:order val="2"/>
          <c:tx>
            <c:strRef>
              <c:f>Sheet1!#REF!</c:f>
              <c:strCache>
                <c:ptCount val="1"/>
                <c:pt idx="0">
                  <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64"/>
        <c:overlap val="-22"/>
        <c:axId val="155213086"/>
        <c:axId val="484516520"/>
      </c:barChart>
      <c:catAx>
        <c:axId val="155213086"/>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516520"/>
        <c:crosses val="autoZero"/>
        <c:auto val="1"/>
        <c:lblAlgn val="ctr"/>
        <c:lblOffset val="100"/>
        <c:noMultiLvlLbl val="0"/>
      </c:catAx>
      <c:valAx>
        <c:axId val="4845165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213086"/>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t>财政拨款收支</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Sheet1!$B$2</c:f>
              <c:numCache>
                <c:formatCode>General</c:formatCode>
                <c:ptCount val="1"/>
                <c:pt idx="0">
                  <c:v>233.74</c:v>
                </c:pt>
              </c:numCache>
            </c:numRef>
          </c:val>
        </c:ser>
        <c:ser>
          <c:idx val="1"/>
          <c:order val="1"/>
          <c:tx>
            <c:strRef>
              <c:f>Sheet1!$C$1</c:f>
              <c:strCache>
                <c:ptCount val="1"/>
                <c:pt idx="0">
                  <c:v>2019</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Sheet1!$C$2</c:f>
              <c:numCache>
                <c:formatCode>General</c:formatCode>
                <c:ptCount val="1"/>
                <c:pt idx="0">
                  <c:v>1228.37</c:v>
                </c:pt>
              </c:numCache>
            </c:numRef>
          </c:val>
        </c:ser>
        <c:ser>
          <c:idx val="2"/>
          <c:order val="2"/>
          <c:tx>
            <c:strRef>
              <c:f>Sheet1!#REF!</c:f>
              <c:strCache>
                <c:ptCount val="1"/>
                <c:pt idx="0">
                  <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64"/>
        <c:overlap val="-22"/>
        <c:axId val="155213086"/>
        <c:axId val="484516520"/>
      </c:barChart>
      <c:catAx>
        <c:axId val="155213086"/>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516520"/>
        <c:crosses val="autoZero"/>
        <c:auto val="1"/>
        <c:lblAlgn val="ctr"/>
        <c:lblOffset val="100"/>
        <c:noMultiLvlLbl val="0"/>
      </c:catAx>
      <c:valAx>
        <c:axId val="4845165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213086"/>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rPr sz="1500"/>
              <a:t>一般公共预算财政拨款支出决算总体情况</a:t>
            </a:r>
            <a:endParaRPr lang="en-US" altLang="zh-CN" sz="1500"/>
          </a:p>
        </c:rich>
      </c:tx>
      <c:layout>
        <c:manualLayout>
          <c:xMode val="edge"/>
          <c:yMode val="edge"/>
          <c:x val="0.19712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2018</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Sheet1!$B$2</c:f>
              <c:numCache>
                <c:formatCode>General</c:formatCode>
                <c:ptCount val="1"/>
                <c:pt idx="0">
                  <c:v>233.74</c:v>
                </c:pt>
              </c:numCache>
            </c:numRef>
          </c:val>
        </c:ser>
        <c:ser>
          <c:idx val="1"/>
          <c:order val="1"/>
          <c:tx>
            <c:strRef>
              <c:f>Sheet1!$C$1</c:f>
              <c:strCache>
                <c:ptCount val="1"/>
                <c:pt idx="0">
                  <c:v>2019</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185.98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Sheet1!$C$2</c:f>
              <c:numCache>
                <c:formatCode>General</c:formatCode>
                <c:ptCount val="1"/>
                <c:pt idx="0">
                  <c:v>1228.37</c:v>
                </c:pt>
              </c:numCache>
            </c:numRef>
          </c:val>
        </c:ser>
        <c:ser>
          <c:idx val="2"/>
          <c:order val="2"/>
          <c:tx>
            <c:strRef>
              <c:f>Sheet1!#REF!</c:f>
              <c:strCache>
                <c:ptCount val="1"/>
                <c:pt idx="0">
                  <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c:f>
              <c:strCache>
                <c:ptCount val="1"/>
                <c:pt idx="0">
                  <c:v>类别 1</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164"/>
        <c:overlap val="-22"/>
        <c:axId val="155213086"/>
        <c:axId val="484516520"/>
      </c:barChart>
      <c:catAx>
        <c:axId val="155213086"/>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4516520"/>
        <c:crosses val="autoZero"/>
        <c:auto val="1"/>
        <c:lblAlgn val="ctr"/>
        <c:lblOffset val="100"/>
        <c:noMultiLvlLbl val="0"/>
      </c:catAx>
      <c:valAx>
        <c:axId val="48451652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213086"/>
        <c:crosses val="autoZero"/>
        <c:crossBetween val="between"/>
      </c:valAx>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5</TotalTime>
  <ScaleCrop>false</ScaleCrop>
  <LinksUpToDate>false</LinksUpToDate>
  <CharactersWithSpaces>8536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阿候尔批</cp:lastModifiedBy>
  <cp:lastPrinted>2020-10-27T07:55:00Z</cp:lastPrinted>
  <dcterms:modified xsi:type="dcterms:W3CDTF">2020-10-29T06:05:16Z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