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35A0">
      <w:pPr>
        <w:pStyle w:val="11"/>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项目支出绩效自评报告</w:t>
      </w:r>
    </w:p>
    <w:p w14:paraId="1B40BBC0">
      <w:pPr>
        <w:pStyle w:val="11"/>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（2023年东西协作项目-助残融爱建设项目）</w:t>
      </w:r>
    </w:p>
    <w:p w14:paraId="60011D3B">
      <w:pPr>
        <w:pStyle w:val="11"/>
        <w:keepNext w:val="0"/>
        <w:keepLines w:val="0"/>
        <w:pageBreakBefore w:val="0"/>
        <w:widowControl w:val="0"/>
        <w:kinsoku/>
        <w:wordWrap/>
        <w:overflowPunct/>
        <w:topLinePunct w:val="0"/>
        <w:autoSpaceDE/>
        <w:autoSpaceDN/>
        <w:bidi w:val="0"/>
        <w:adjustRightInd/>
        <w:snapToGrid/>
        <w:spacing w:line="700" w:lineRule="exact"/>
        <w:ind w:firstLine="640"/>
        <w:jc w:val="center"/>
        <w:textAlignment w:val="auto"/>
        <w:rPr>
          <w:rFonts w:ascii="宋体" w:hAnsi="宋体"/>
          <w:color w:val="auto"/>
          <w:kern w:val="2"/>
          <w:sz w:val="32"/>
          <w:szCs w:val="32"/>
        </w:rPr>
      </w:pPr>
    </w:p>
    <w:p w14:paraId="1293B202">
      <w:pPr>
        <w:keepNext w:val="0"/>
        <w:keepLines w:val="0"/>
        <w:pageBreakBefore w:val="0"/>
        <w:kinsoku/>
        <w:wordWrap/>
        <w:topLinePunct w:val="0"/>
        <w:bidi w:val="0"/>
        <w:adjustRightInd w:val="0"/>
        <w:snapToGrid w:val="0"/>
        <w:spacing w:line="600"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259CBFB">
      <w:pPr>
        <w:keepNext w:val="0"/>
        <w:keepLines w:val="0"/>
        <w:pageBreakBefore w:val="0"/>
        <w:kinsoku/>
        <w:wordWrap/>
        <w:topLinePunct w:val="0"/>
        <w:bidi w:val="0"/>
        <w:adjustRightInd w:val="0"/>
        <w:snapToGrid w:val="0"/>
        <w:spacing w:line="600" w:lineRule="exact"/>
        <w:ind w:firstLine="640" w:firstLineChars="200"/>
        <w:rPr>
          <w:rFonts w:ascii="仿宋_GB2312" w:hAnsi="仿宋_GB2312" w:cs="仿宋_GB2312"/>
        </w:rPr>
      </w:pPr>
      <w:r>
        <w:rPr>
          <w:rFonts w:hint="eastAsia" w:ascii="仿宋_GB2312" w:hAnsi="宋体"/>
        </w:rPr>
        <w:t>根据峨边残联</w:t>
      </w:r>
      <w:r>
        <w:rPr>
          <w:rFonts w:hint="eastAsia" w:ascii="仿宋_GB2312" w:hAnsi="宋体"/>
          <w:lang w:val="zh-CN"/>
        </w:rPr>
        <w:t>关于印发</w:t>
      </w:r>
      <w:r>
        <w:rPr>
          <w:rFonts w:hint="eastAsia" w:ascii="仿宋_GB2312" w:hAnsi="仿宋_GB2312" w:cs="仿宋_GB2312"/>
          <w:color w:val="000000"/>
        </w:rPr>
        <w:t>《2023年东西部协作扶持残疾人发展生产实施方案》</w:t>
      </w:r>
      <w:r>
        <w:rPr>
          <w:rFonts w:hint="eastAsia" w:ascii="仿宋_GB2312" w:hAnsi="宋体"/>
          <w:lang w:val="zh-CN"/>
        </w:rPr>
        <w:t>，</w:t>
      </w:r>
      <w:r>
        <w:rPr>
          <w:rFonts w:hint="eastAsia" w:ascii="仿宋_GB2312" w:hAnsi="宋体"/>
        </w:rPr>
        <w:t>2023年拟计划扶持全县100名残疾人发展生产，累计发放资金20万元</w:t>
      </w:r>
      <w:r>
        <w:rPr>
          <w:rFonts w:hint="eastAsia" w:ascii="仿宋_GB2312" w:hAnsi="仿宋_GB2312" w:cs="仿宋_GB2312"/>
        </w:rPr>
        <w:t>；计划100名残疾人工作者参加培训，培训资金19.65万元；计划对中医院残疾儿童康复中心升级改造，预算资金49.26万元。</w:t>
      </w:r>
    </w:p>
    <w:p w14:paraId="3ADF7CED">
      <w:pPr>
        <w:keepNext w:val="0"/>
        <w:keepLines w:val="0"/>
        <w:pageBreakBefore w:val="0"/>
        <w:numPr>
          <w:ilvl w:val="0"/>
          <w:numId w:val="0"/>
        </w:numPr>
        <w:kinsoku/>
        <w:wordWrap/>
        <w:topLinePunct w:val="0"/>
        <w:bidi w:val="0"/>
        <w:adjustRightInd w:val="0"/>
        <w:snapToGrid w:val="0"/>
        <w:spacing w:line="600" w:lineRule="exact"/>
        <w:ind w:firstLine="640" w:firstLineChars="200"/>
        <w:rPr>
          <w:rFonts w:ascii="楷体_GB2312" w:hAnsi="宋体" w:eastAsia="楷体_GB2312"/>
          <w:lang w:val="zh-CN"/>
        </w:rPr>
      </w:pPr>
      <w:r>
        <w:rPr>
          <w:rFonts w:hint="eastAsia" w:ascii="楷体_GB2312" w:hAnsi="宋体" w:eastAsia="楷体_GB2312" w:cs="Times New Roman"/>
          <w:kern w:val="2"/>
          <w:sz w:val="32"/>
          <w:szCs w:val="32"/>
          <w:lang w:val="zh-CN" w:eastAsia="zh-CN" w:bidi="ar-SA"/>
        </w:rPr>
        <w:t>（一）</w:t>
      </w:r>
      <w:r>
        <w:rPr>
          <w:rFonts w:hint="eastAsia" w:ascii="楷体_GB2312" w:hAnsi="宋体" w:eastAsia="楷体_GB2312"/>
          <w:lang w:val="zh-CN"/>
        </w:rPr>
        <w:t>项目资金申报及批复情况。</w:t>
      </w:r>
    </w:p>
    <w:p w14:paraId="4F3AF74E">
      <w:pPr>
        <w:keepNext w:val="0"/>
        <w:keepLines w:val="0"/>
        <w:pageBreakBefore w:val="0"/>
        <w:kinsoku/>
        <w:wordWrap/>
        <w:topLinePunct w:val="0"/>
        <w:bidi w:val="0"/>
        <w:adjustRightInd w:val="0"/>
        <w:snapToGrid w:val="0"/>
        <w:spacing w:line="600" w:lineRule="exact"/>
        <w:ind w:firstLine="640" w:firstLineChars="200"/>
        <w:rPr>
          <w:rFonts w:ascii="仿宋_GB2312" w:hAnsi="宋体"/>
          <w:lang w:val="zh-CN"/>
        </w:rPr>
      </w:pPr>
      <w:r>
        <w:rPr>
          <w:rFonts w:hint="eastAsia" w:ascii="仿宋_GB2312" w:hAnsi="宋体"/>
        </w:rPr>
        <w:t>县残联申请，县财政拨付资金。</w:t>
      </w:r>
    </w:p>
    <w:p w14:paraId="25D6EC58">
      <w:pPr>
        <w:keepNext w:val="0"/>
        <w:keepLines w:val="0"/>
        <w:pageBreakBefore w:val="0"/>
        <w:kinsoku/>
        <w:wordWrap/>
        <w:topLinePunct w:val="0"/>
        <w:bidi w:val="0"/>
        <w:adjustRightInd w:val="0"/>
        <w:snapToGrid w:val="0"/>
        <w:spacing w:line="600" w:lineRule="exact"/>
        <w:ind w:firstLine="640" w:firstLineChars="200"/>
        <w:rPr>
          <w:rFonts w:ascii="楷体_GB2312" w:hAnsi="宋体" w:eastAsia="楷体_GB2312"/>
          <w:b/>
          <w:lang w:val="zh-CN"/>
        </w:rPr>
      </w:pPr>
      <w:r>
        <w:rPr>
          <w:rFonts w:hint="eastAsia" w:ascii="楷体_GB2312" w:hAnsi="宋体" w:eastAsia="楷体_GB2312"/>
          <w:lang w:val="zh-CN"/>
        </w:rPr>
        <w:t>（二）项目绩效目标。</w:t>
      </w:r>
    </w:p>
    <w:p w14:paraId="30403447">
      <w:pPr>
        <w:pStyle w:val="6"/>
        <w:keepNext w:val="0"/>
        <w:keepLines w:val="0"/>
        <w:pageBreakBefore w:val="0"/>
        <w:kinsoku/>
        <w:wordWrap/>
        <w:topLinePunct w:val="0"/>
        <w:bidi w:val="0"/>
        <w:spacing w:before="0" w:beforeAutospacing="0" w:after="0" w:afterAutospacing="0" w:line="600" w:lineRule="exact"/>
        <w:ind w:firstLine="640" w:firstLineChars="200"/>
        <w:jc w:val="both"/>
        <w:rPr>
          <w:rFonts w:ascii="仿宋_GB2312" w:hAnsi="仿宋_GB2312" w:cs="仿宋_GB2312"/>
          <w:sz w:val="32"/>
          <w:lang w:val="zh-CN"/>
        </w:rPr>
      </w:pPr>
      <w:r>
        <w:rPr>
          <w:rFonts w:hint="eastAsia" w:ascii="仿宋_GB2312" w:hAnsi="仿宋_GB2312" w:cs="仿宋_GB2312"/>
          <w:sz w:val="32"/>
          <w:lang w:val="zh-CN"/>
        </w:rPr>
        <w:t>1</w:t>
      </w:r>
      <w:r>
        <w:rPr>
          <w:rFonts w:hint="eastAsia" w:ascii="仿宋_GB2312" w:hAnsi="仿宋_GB2312" w:cs="仿宋_GB2312"/>
          <w:sz w:val="32"/>
          <w:lang w:val="en-US" w:eastAsia="zh-CN"/>
        </w:rPr>
        <w:t>.</w:t>
      </w:r>
      <w:r>
        <w:rPr>
          <w:rFonts w:hint="eastAsia" w:ascii="仿宋_GB2312" w:hAnsi="仿宋_GB2312" w:cs="仿宋_GB2312"/>
          <w:sz w:val="32"/>
          <w:lang w:val="zh-CN"/>
        </w:rPr>
        <w:t>项目主要内容。</w:t>
      </w:r>
    </w:p>
    <w:p w14:paraId="25FBF405">
      <w:pPr>
        <w:pStyle w:val="6"/>
        <w:keepNext w:val="0"/>
        <w:keepLines w:val="0"/>
        <w:pageBreakBefore w:val="0"/>
        <w:kinsoku/>
        <w:wordWrap/>
        <w:topLinePunct w:val="0"/>
        <w:bidi w:val="0"/>
        <w:spacing w:before="0" w:beforeAutospacing="0" w:after="0" w:afterAutospacing="0" w:line="600" w:lineRule="exact"/>
        <w:ind w:firstLine="640" w:firstLineChars="200"/>
        <w:jc w:val="both"/>
        <w:rPr>
          <w:rFonts w:hint="default" w:ascii="仿宋_GB2312" w:hAnsi="仿宋_GB2312" w:cs="仿宋_GB2312"/>
          <w:color w:val="auto"/>
          <w:sz w:val="32"/>
          <w:lang w:val="en-US" w:eastAsia="zh-CN"/>
        </w:rPr>
      </w:pPr>
      <w:r>
        <w:rPr>
          <w:rFonts w:hint="eastAsia" w:ascii="仿宋_GB2312" w:hAnsi="仿宋_GB2312" w:cs="仿宋_GB2312"/>
          <w:color w:val="auto"/>
          <w:sz w:val="32"/>
          <w:lang w:eastAsia="zh-CN"/>
        </w:rPr>
        <w:t>（</w:t>
      </w:r>
      <w:r>
        <w:rPr>
          <w:rFonts w:hint="eastAsia" w:ascii="仿宋_GB2312" w:hAnsi="仿宋_GB2312" w:cs="仿宋_GB2312"/>
          <w:color w:val="auto"/>
          <w:sz w:val="32"/>
          <w:lang w:val="en-US" w:eastAsia="zh-CN"/>
        </w:rPr>
        <w:t>1</w:t>
      </w:r>
      <w:r>
        <w:rPr>
          <w:rFonts w:hint="eastAsia" w:ascii="仿宋_GB2312" w:hAnsi="仿宋_GB2312" w:cs="仿宋_GB2312"/>
          <w:color w:val="auto"/>
          <w:sz w:val="32"/>
          <w:lang w:eastAsia="zh-CN"/>
        </w:rPr>
        <w:t>）2023年东西部协作扶持残疾人发展生产</w:t>
      </w:r>
      <w:r>
        <w:rPr>
          <w:rFonts w:hint="eastAsia" w:ascii="仿宋_GB2312" w:hAnsi="仿宋_GB2312" w:cs="仿宋_GB2312"/>
          <w:color w:val="auto"/>
          <w:sz w:val="32"/>
          <w:lang w:val="en-US" w:eastAsia="zh-CN"/>
        </w:rPr>
        <w:t>项目</w:t>
      </w:r>
    </w:p>
    <w:p w14:paraId="2E4D61C9">
      <w:pPr>
        <w:pStyle w:val="6"/>
        <w:keepNext w:val="0"/>
        <w:keepLines w:val="0"/>
        <w:pageBreakBefore w:val="0"/>
        <w:kinsoku/>
        <w:wordWrap/>
        <w:topLinePunct w:val="0"/>
        <w:bidi w:val="0"/>
        <w:spacing w:before="0" w:beforeAutospacing="0" w:after="0" w:afterAutospacing="0" w:line="600" w:lineRule="exact"/>
        <w:ind w:firstLine="640" w:firstLineChars="200"/>
        <w:jc w:val="both"/>
        <w:rPr>
          <w:rFonts w:hint="eastAsia" w:ascii="仿宋_GB2312" w:hAnsi="仿宋_GB2312" w:cs="仿宋_GB2312"/>
          <w:color w:val="auto"/>
          <w:kern w:val="2"/>
          <w:sz w:val="32"/>
          <w:lang w:val="zh-CN"/>
        </w:rPr>
      </w:pPr>
      <w:r>
        <w:rPr>
          <w:rFonts w:hint="default" w:ascii="仿宋_GB2312" w:hAnsi="仿宋_GB2312" w:cs="仿宋_GB2312"/>
          <w:color w:val="auto"/>
          <w:kern w:val="2"/>
          <w:sz w:val="32"/>
        </w:rPr>
        <w:t>①</w:t>
      </w:r>
      <w:r>
        <w:rPr>
          <w:rFonts w:hint="eastAsia" w:ascii="仿宋_GB2312" w:hAnsi="仿宋_GB2312" w:cs="仿宋_GB2312"/>
          <w:color w:val="auto"/>
          <w:kern w:val="2"/>
          <w:sz w:val="32"/>
        </w:rPr>
        <w:t>扶持对象：16-69周岁已脱贫户、监测户，在校生不在扶持对象。</w:t>
      </w:r>
    </w:p>
    <w:p w14:paraId="128C9D77">
      <w:pPr>
        <w:pStyle w:val="6"/>
        <w:keepNext w:val="0"/>
        <w:keepLines w:val="0"/>
        <w:pageBreakBefore w:val="0"/>
        <w:kinsoku/>
        <w:wordWrap/>
        <w:topLinePunct w:val="0"/>
        <w:bidi w:val="0"/>
        <w:spacing w:before="0" w:beforeAutospacing="0" w:after="0" w:afterAutospacing="0" w:line="600" w:lineRule="exact"/>
        <w:ind w:firstLine="640" w:firstLineChars="200"/>
        <w:jc w:val="both"/>
        <w:rPr>
          <w:rFonts w:ascii="仿宋_GB2312" w:hAnsi="仿宋_GB2312" w:cs="仿宋_GB2312"/>
          <w:color w:val="auto"/>
          <w:kern w:val="2"/>
          <w:sz w:val="32"/>
        </w:rPr>
      </w:pPr>
      <w:r>
        <w:rPr>
          <w:rFonts w:hint="default" w:ascii="仿宋_GB2312" w:hAnsi="仿宋_GB2312" w:cs="仿宋_GB2312"/>
          <w:color w:val="auto"/>
          <w:kern w:val="2"/>
          <w:sz w:val="32"/>
        </w:rPr>
        <w:t>②</w:t>
      </w:r>
      <w:r>
        <w:rPr>
          <w:rFonts w:hint="eastAsia" w:ascii="仿宋_GB2312" w:hAnsi="仿宋_GB2312" w:cs="仿宋_GB2312"/>
          <w:color w:val="auto"/>
          <w:kern w:val="2"/>
          <w:sz w:val="32"/>
        </w:rPr>
        <w:t>扶持标准：已脱贫户残疾人家庭自行规划种植作物5亩以上；现存栏猪5头以上（新出奶猪不算）、存栏羊20只以上、存栏牛3头以上；新采购猪2头及以上，且采购金额合计2000元以上；养兔500只以上。（采购其他牲畜不例入本次扶持范围，项目购买量在2000元以下的，不予补贴），完成以上4个项目之一的按每户2000元的标准补贴。</w:t>
      </w:r>
    </w:p>
    <w:p w14:paraId="2320135F">
      <w:pPr>
        <w:keepNext w:val="0"/>
        <w:keepLines w:val="0"/>
        <w:pageBreakBefore w:val="0"/>
        <w:kinsoku/>
        <w:wordWrap/>
        <w:overflowPunct w:val="0"/>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lang w:eastAsia="zh-CN"/>
        </w:rPr>
      </w:pPr>
      <w:r>
        <w:rPr>
          <w:rFonts w:hint="eastAsia" w:ascii="仿宋_GB2312" w:hAnsi="仿宋_GB2312" w:cs="仿宋_GB2312"/>
          <w:color w:val="030303"/>
          <w:lang w:eastAsia="zh-CN"/>
        </w:rPr>
        <w:t>（</w:t>
      </w:r>
      <w:r>
        <w:rPr>
          <w:rFonts w:hint="eastAsia" w:ascii="仿宋_GB2312" w:hAnsi="仿宋_GB2312" w:cs="仿宋_GB2312"/>
          <w:color w:val="030303"/>
          <w:lang w:val="en-US" w:eastAsia="zh-CN"/>
        </w:rPr>
        <w:t>2</w:t>
      </w:r>
      <w:r>
        <w:rPr>
          <w:rFonts w:hint="eastAsia" w:ascii="仿宋_GB2312" w:hAnsi="仿宋_GB2312" w:cs="仿宋_GB2312"/>
          <w:color w:val="030303"/>
          <w:lang w:eastAsia="zh-CN"/>
        </w:rPr>
        <w:t>）</w:t>
      </w:r>
      <w:r>
        <w:rPr>
          <w:rFonts w:hint="eastAsia" w:ascii="仿宋_GB2312" w:hAnsi="仿宋_GB2312" w:cs="仿宋_GB2312"/>
          <w:color w:val="030303"/>
        </w:rPr>
        <w:t>儿童康复中心后续改造升级：</w:t>
      </w:r>
      <w:r>
        <w:rPr>
          <w:rFonts w:hint="eastAsia" w:ascii="仿宋_GB2312" w:hAnsi="仿宋_GB2312" w:cs="仿宋_GB2312"/>
        </w:rPr>
        <w:t>装修升级（墙面软包、装饰，地胶铺设、无障碍厕所改造等），添置相关康复设备。（感统康复设备、玩具、训练康复桌椅、置物柜、宣传板、电视墙、电视、空调购置等），建设户外活动场地40平方米（秋千、跷跷板、地面铺设塑胶、护栏、绿化等）</w:t>
      </w:r>
      <w:r>
        <w:rPr>
          <w:rFonts w:hint="eastAsia" w:ascii="仿宋_GB2312" w:hAnsi="仿宋_GB2312" w:cs="仿宋_GB2312"/>
          <w:lang w:eastAsia="zh-CN"/>
        </w:rPr>
        <w:t>。</w:t>
      </w:r>
    </w:p>
    <w:p w14:paraId="5CAFD0F3">
      <w:pPr>
        <w:keepNext w:val="0"/>
        <w:keepLines w:val="0"/>
        <w:pageBreakBefore w:val="0"/>
        <w:kinsoku/>
        <w:wordWrap/>
        <w:overflowPunct w:val="0"/>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东西部协作残疾人工作者“业务大提升、理念大更新”培训（分为两期：第一期为乡镇残联理事长、专干、县残联干部职工，部分村（社区）优秀专委共35人在宜宾市江安县培训；第二期为村（社区）残协专委共65人在</w:t>
      </w:r>
      <w:r>
        <w:rPr>
          <w:rFonts w:ascii="仿宋_GB2312" w:hAnsi="仿宋_GB2312" w:eastAsia="仿宋_GB2312" w:cs="仿宋_GB2312"/>
          <w:color w:val="auto"/>
          <w:kern w:val="2"/>
          <w:sz w:val="32"/>
          <w:szCs w:val="32"/>
        </w:rPr>
        <w:t>峨边彝族自治县</w:t>
      </w:r>
      <w:r>
        <w:rPr>
          <w:rFonts w:hint="eastAsia" w:ascii="仿宋_GB2312" w:hAnsi="仿宋_GB2312" w:eastAsia="仿宋_GB2312" w:cs="仿宋_GB2312"/>
          <w:color w:val="auto"/>
          <w:kern w:val="2"/>
          <w:sz w:val="32"/>
          <w:szCs w:val="32"/>
        </w:rPr>
        <w:t>委党校培训）</w:t>
      </w:r>
      <w:r>
        <w:rPr>
          <w:rFonts w:hint="eastAsia" w:ascii="仿宋_GB2312" w:hAnsi="仿宋_GB2312" w:cs="仿宋_GB2312"/>
          <w:color w:val="auto"/>
          <w:kern w:val="2"/>
          <w:sz w:val="32"/>
          <w:szCs w:val="32"/>
          <w:lang w:eastAsia="zh-CN"/>
        </w:rPr>
        <w:t>。</w:t>
      </w:r>
    </w:p>
    <w:p w14:paraId="211F0F12">
      <w:pPr>
        <w:keepNext w:val="0"/>
        <w:keepLines w:val="0"/>
        <w:pageBreakBefore w:val="0"/>
        <w:kinsoku/>
        <w:wordWrap/>
        <w:topLinePunct w:val="0"/>
        <w:bidi w:val="0"/>
        <w:adjustRightInd w:val="0"/>
        <w:snapToGrid w:val="0"/>
        <w:spacing w:line="600" w:lineRule="exact"/>
        <w:ind w:firstLine="640" w:firstLineChars="200"/>
        <w:rPr>
          <w:rFonts w:ascii="仿宋_GB2312" w:hAnsi="仿宋_GB2312" w:cs="仿宋_GB2312"/>
          <w:lang w:val="zh-CN"/>
        </w:rPr>
      </w:pPr>
      <w:r>
        <w:rPr>
          <w:rFonts w:hint="eastAsia" w:ascii="仿宋_GB2312" w:hAnsi="仿宋_GB2312" w:cs="仿宋_GB2312"/>
          <w:lang w:val="zh-CN"/>
        </w:rPr>
        <w:t>2.项目应实现的具体绩效目标，包括目标的量化、细化情况以及项目实施进度计划等。</w:t>
      </w:r>
    </w:p>
    <w:p w14:paraId="194C371C">
      <w:pPr>
        <w:keepNext w:val="0"/>
        <w:keepLines w:val="0"/>
        <w:pageBreakBefore w:val="0"/>
        <w:kinsoku/>
        <w:wordWrap/>
        <w:topLinePunct w:val="0"/>
        <w:bidi w:val="0"/>
        <w:adjustRightInd w:val="0"/>
        <w:snapToGrid w:val="0"/>
        <w:spacing w:line="600" w:lineRule="exact"/>
        <w:ind w:firstLine="640" w:firstLineChars="200"/>
        <w:rPr>
          <w:rFonts w:ascii="仿宋_GB2312" w:hAnsi="仿宋_GB2312" w:cs="仿宋_GB2312"/>
          <w:color w:val="000000"/>
          <w:kern w:val="0"/>
        </w:rPr>
      </w:pPr>
      <w:r>
        <w:rPr>
          <w:rFonts w:hint="eastAsia" w:ascii="仿宋_GB2312" w:hAnsi="仿宋_GB2312" w:cs="仿宋_GB2312"/>
          <w:color w:val="000000"/>
          <w:kern w:val="0"/>
        </w:rPr>
        <w:t>项目资金到位率100%，东西协作所有项目，全部按照相关规定给予补助，资金使用符合规定，严格按照财务管理制度，专款专用。</w:t>
      </w:r>
    </w:p>
    <w:p w14:paraId="5427149E">
      <w:pPr>
        <w:keepNext w:val="0"/>
        <w:keepLines w:val="0"/>
        <w:pageBreakBefore w:val="0"/>
        <w:kinsoku/>
        <w:wordWrap/>
        <w:topLinePunct w:val="0"/>
        <w:bidi w:val="0"/>
        <w:adjustRightInd w:val="0"/>
        <w:snapToGrid w:val="0"/>
        <w:spacing w:line="600" w:lineRule="exact"/>
        <w:ind w:firstLine="640" w:firstLineChars="200"/>
        <w:rPr>
          <w:rFonts w:ascii="仿宋_GB2312" w:hAnsi="仿宋_GB2312" w:cs="仿宋_GB2312"/>
          <w:color w:val="000000"/>
          <w:kern w:val="0"/>
        </w:rPr>
      </w:pPr>
      <w:r>
        <w:rPr>
          <w:rFonts w:hint="eastAsia" w:ascii="仿宋_GB2312" w:hAnsi="仿宋_GB2312" w:cs="仿宋_GB2312"/>
          <w:color w:val="000000"/>
          <w:kern w:val="0"/>
        </w:rPr>
        <w:t>3</w:t>
      </w:r>
      <w:r>
        <w:rPr>
          <w:rFonts w:hint="eastAsia" w:ascii="仿宋_GB2312" w:hAnsi="仿宋_GB2312" w:cs="仿宋_GB2312"/>
          <w:color w:val="000000"/>
          <w:kern w:val="0"/>
          <w:lang w:eastAsia="zh-CN"/>
        </w:rPr>
        <w:t>.</w:t>
      </w:r>
      <w:r>
        <w:rPr>
          <w:rFonts w:hint="eastAsia" w:ascii="仿宋_GB2312" w:hAnsi="仿宋_GB2312" w:cs="仿宋_GB2312"/>
          <w:color w:val="000000"/>
          <w:kern w:val="0"/>
        </w:rPr>
        <w:t>分析评价申报内容是否与实际相符，申报目标是否合理可行。</w:t>
      </w:r>
    </w:p>
    <w:p w14:paraId="03AC3349">
      <w:pPr>
        <w:keepNext w:val="0"/>
        <w:keepLines w:val="0"/>
        <w:pageBreakBefore w:val="0"/>
        <w:kinsoku/>
        <w:wordWrap/>
        <w:topLinePunct w:val="0"/>
        <w:bidi w:val="0"/>
        <w:adjustRightInd w:val="0"/>
        <w:snapToGrid w:val="0"/>
        <w:spacing w:line="600" w:lineRule="exact"/>
        <w:ind w:firstLine="640" w:firstLineChars="200"/>
        <w:rPr>
          <w:rFonts w:ascii="仿宋_GB2312" w:hAnsi="仿宋_GB2312" w:cs="仿宋_GB2312"/>
          <w:color w:val="000000"/>
          <w:kern w:val="0"/>
        </w:rPr>
      </w:pPr>
      <w:r>
        <w:rPr>
          <w:rFonts w:hint="eastAsia" w:ascii="仿宋_GB2312" w:hAnsi="仿宋_GB2312" w:cs="仿宋_GB2312"/>
          <w:color w:val="000000"/>
          <w:kern w:val="0"/>
        </w:rPr>
        <w:t>分析评价申报内容与实际相符，申报目标合理可行。</w:t>
      </w:r>
    </w:p>
    <w:p w14:paraId="477BDC36">
      <w:pPr>
        <w:keepNext w:val="0"/>
        <w:keepLines w:val="0"/>
        <w:pageBreakBefore w:val="0"/>
        <w:numPr>
          <w:ilvl w:val="0"/>
          <w:numId w:val="0"/>
        </w:numPr>
        <w:kinsoku/>
        <w:wordWrap/>
        <w:topLinePunct w:val="0"/>
        <w:bidi w:val="0"/>
        <w:adjustRightInd w:val="0"/>
        <w:snapToGrid w:val="0"/>
        <w:spacing w:line="600" w:lineRule="exact"/>
        <w:ind w:firstLine="640" w:firstLineChars="200"/>
        <w:rPr>
          <w:rFonts w:ascii="楷体_GB2312" w:hAnsi="宋体" w:eastAsia="楷体_GB2312"/>
          <w:lang w:val="zh-CN"/>
        </w:rPr>
      </w:pPr>
      <w:r>
        <w:rPr>
          <w:rFonts w:hint="eastAsia" w:ascii="楷体_GB2312" w:hAnsi="宋体" w:eastAsia="楷体_GB2312" w:cs="Times New Roman"/>
          <w:kern w:val="2"/>
          <w:sz w:val="32"/>
          <w:szCs w:val="32"/>
          <w:lang w:val="zh-CN" w:eastAsia="zh-CN" w:bidi="ar-SA"/>
        </w:rPr>
        <w:t>（三）</w:t>
      </w:r>
      <w:r>
        <w:rPr>
          <w:rFonts w:hint="eastAsia" w:ascii="楷体_GB2312" w:hAnsi="宋体" w:eastAsia="楷体_GB2312"/>
          <w:lang w:val="zh-CN"/>
        </w:rPr>
        <w:t>项目资金申报相符性。</w:t>
      </w:r>
    </w:p>
    <w:p w14:paraId="1652B60E">
      <w:pPr>
        <w:keepNext w:val="0"/>
        <w:keepLines w:val="0"/>
        <w:pageBreakBefore w:val="0"/>
        <w:kinsoku/>
        <w:wordWrap/>
        <w:topLinePunct w:val="0"/>
        <w:bidi w:val="0"/>
        <w:adjustRightInd w:val="0"/>
        <w:snapToGrid w:val="0"/>
        <w:spacing w:line="600" w:lineRule="exact"/>
        <w:ind w:firstLine="640" w:firstLineChars="200"/>
        <w:rPr>
          <w:rFonts w:ascii="仿宋_GB2312" w:hAnsi="仿宋_GB2312" w:cs="仿宋_GB2312"/>
          <w:color w:val="000000"/>
          <w:kern w:val="0"/>
        </w:rPr>
      </w:pPr>
      <w:r>
        <w:rPr>
          <w:rFonts w:hint="eastAsia" w:ascii="仿宋_GB2312" w:hAnsi="仿宋_GB2312" w:cs="仿宋_GB2312"/>
          <w:color w:val="000000"/>
          <w:kern w:val="0"/>
        </w:rPr>
        <w:t>项目资金申报内容与实际相符，申报目标合理可行。</w:t>
      </w:r>
    </w:p>
    <w:p w14:paraId="71844E61">
      <w:pPr>
        <w:keepNext w:val="0"/>
        <w:keepLines w:val="0"/>
        <w:pageBreakBefore w:val="0"/>
        <w:kinsoku/>
        <w:wordWrap/>
        <w:topLinePunct w:val="0"/>
        <w:bidi w:val="0"/>
        <w:adjustRightInd w:val="0"/>
        <w:snapToGrid w:val="0"/>
        <w:spacing w:line="600" w:lineRule="exact"/>
        <w:ind w:firstLine="640" w:firstLineChars="200"/>
        <w:rPr>
          <w:rFonts w:ascii="黑体" w:hAnsi="宋体" w:eastAsia="黑体"/>
        </w:rPr>
      </w:pPr>
      <w:r>
        <w:rPr>
          <w:rFonts w:hint="eastAsia" w:ascii="黑体" w:hAnsi="宋体" w:eastAsia="黑体"/>
        </w:rPr>
        <w:t>二、项目实施及管理情况</w:t>
      </w:r>
    </w:p>
    <w:p w14:paraId="636443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lang w:val="zh-CN"/>
        </w:rPr>
      </w:pPr>
      <w:r>
        <w:rPr>
          <w:rFonts w:hint="eastAsia" w:ascii="楷体_GB2312" w:hAnsi="宋体" w:eastAsia="楷体_GB2312"/>
          <w:lang w:val="zh-CN"/>
        </w:rPr>
        <w:t>（一）资金计划、到位及使用情况。</w:t>
      </w:r>
    </w:p>
    <w:p w14:paraId="0A2C23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cs="仿宋_GB2312"/>
          <w:color w:val="000000"/>
          <w:kern w:val="0"/>
        </w:rPr>
      </w:pPr>
      <w:r>
        <w:rPr>
          <w:rFonts w:hint="eastAsia" w:ascii="仿宋_GB2312" w:hAnsi="仿宋_GB2312" w:cs="仿宋_GB2312"/>
          <w:color w:val="000000"/>
          <w:kern w:val="0"/>
        </w:rPr>
        <w:t>1</w:t>
      </w:r>
      <w:r>
        <w:rPr>
          <w:rFonts w:hint="eastAsia" w:ascii="仿宋_GB2312" w:hAnsi="仿宋_GB2312" w:cs="仿宋_GB2312"/>
          <w:color w:val="000000"/>
          <w:kern w:val="0"/>
          <w:lang w:eastAsia="zh-CN"/>
        </w:rPr>
        <w:t>.</w:t>
      </w:r>
      <w:r>
        <w:rPr>
          <w:rFonts w:hint="eastAsia" w:ascii="仿宋_GB2312" w:hAnsi="仿宋_GB2312" w:cs="仿宋_GB2312"/>
          <w:color w:val="000000"/>
          <w:kern w:val="0"/>
        </w:rPr>
        <w:t>资金计划。</w:t>
      </w:r>
    </w:p>
    <w:p w14:paraId="1D4054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cs="仿宋_GB2312"/>
          <w:color w:val="030303"/>
        </w:rPr>
      </w:pPr>
      <w:r>
        <w:rPr>
          <w:rFonts w:hint="eastAsia" w:ascii="仿宋_GB2312" w:hAnsi="仿宋_GB2312" w:cs="仿宋_GB2312"/>
          <w:color w:val="030303"/>
        </w:rPr>
        <w:t>2023年东西协作扶持残疾人发展生产预算20万元；儿童康复中心后续改造升级预算49.26万元；残疾人工作者“业务大提升、理念大更新”培训预算资金19.65万元。</w:t>
      </w:r>
    </w:p>
    <w:p w14:paraId="439A5D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cs="仿宋_GB2312"/>
          <w:color w:val="030303"/>
        </w:rPr>
      </w:pPr>
      <w:r>
        <w:rPr>
          <w:rFonts w:hint="eastAsia" w:ascii="仿宋_GB2312" w:hAnsi="仿宋_GB2312" w:cs="仿宋_GB2312"/>
          <w:color w:val="030303"/>
        </w:rPr>
        <w:t>2</w:t>
      </w:r>
      <w:r>
        <w:rPr>
          <w:rFonts w:hint="eastAsia" w:ascii="仿宋_GB2312" w:hAnsi="仿宋_GB2312" w:cs="仿宋_GB2312"/>
          <w:color w:val="030303"/>
          <w:lang w:eastAsia="zh-CN"/>
        </w:rPr>
        <w:t>.</w:t>
      </w:r>
      <w:r>
        <w:rPr>
          <w:rFonts w:hint="eastAsia" w:ascii="仿宋_GB2312" w:hAnsi="仿宋_GB2312" w:cs="仿宋_GB2312"/>
          <w:color w:val="030303"/>
        </w:rPr>
        <w:t>资金到位。</w:t>
      </w:r>
    </w:p>
    <w:p w14:paraId="3AFBBB41">
      <w:pPr>
        <w:pStyle w:val="8"/>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ascii="仿宋_GB2312" w:hAnsi="仿宋_GB2312" w:cs="仿宋_GB2312"/>
          <w:color w:val="030303"/>
          <w:sz w:val="32"/>
          <w:szCs w:val="32"/>
        </w:rPr>
      </w:pPr>
      <w:r>
        <w:rPr>
          <w:rFonts w:hint="eastAsia" w:ascii="仿宋_GB2312" w:hAnsi="仿宋_GB2312" w:cs="仿宋_GB2312"/>
          <w:color w:val="030303"/>
          <w:sz w:val="32"/>
          <w:szCs w:val="32"/>
        </w:rPr>
        <w:t>2023年东西协作扶持残疾人发展生产到位资金20万元；儿童康复中心后续改造升级到位资金49.26万元；残疾人工作者“业务大提升、理念大更新”培训到位资金19.65万元。</w:t>
      </w:r>
    </w:p>
    <w:p w14:paraId="78A1EDD0">
      <w:pPr>
        <w:pStyle w:val="8"/>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ascii="仿宋_GB2312" w:hAnsi="仿宋_GB2312" w:cs="仿宋_GB2312"/>
          <w:color w:val="030303"/>
          <w:sz w:val="32"/>
          <w:szCs w:val="32"/>
        </w:rPr>
      </w:pPr>
      <w:r>
        <w:rPr>
          <w:rFonts w:hint="eastAsia" w:ascii="仿宋_GB2312" w:hAnsi="仿宋_GB2312" w:cs="仿宋_GB2312"/>
          <w:color w:val="030303"/>
          <w:sz w:val="32"/>
          <w:szCs w:val="32"/>
        </w:rPr>
        <w:t>3</w:t>
      </w:r>
      <w:r>
        <w:rPr>
          <w:rFonts w:hint="eastAsia" w:ascii="仿宋_GB2312" w:hAnsi="仿宋_GB2312" w:cs="仿宋_GB2312"/>
          <w:color w:val="030303"/>
          <w:sz w:val="32"/>
          <w:szCs w:val="32"/>
          <w:lang w:eastAsia="zh-CN"/>
        </w:rPr>
        <w:t>.</w:t>
      </w:r>
      <w:r>
        <w:rPr>
          <w:rFonts w:hint="eastAsia" w:ascii="仿宋_GB2312" w:hAnsi="仿宋_GB2312" w:cs="仿宋_GB2312"/>
          <w:color w:val="030303"/>
          <w:sz w:val="32"/>
          <w:szCs w:val="32"/>
        </w:rPr>
        <w:t>资金使用。</w:t>
      </w:r>
    </w:p>
    <w:p w14:paraId="5698F9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cs="仿宋_GB2312"/>
          <w:color w:val="030303"/>
        </w:rPr>
      </w:pPr>
      <w:r>
        <w:rPr>
          <w:rFonts w:hint="eastAsia" w:ascii="仿宋_GB2312" w:hAnsi="仿宋_GB2312" w:cs="仿宋_GB2312"/>
          <w:color w:val="030303"/>
        </w:rPr>
        <w:t>2023年补助100人残疾人发展生产，共补助资金20万元；儿童康复中心后续改造升级使用资金49.26万元；残疾人工作者“业务大提升、理念大更新”培训支付资金19.65万元。</w:t>
      </w:r>
    </w:p>
    <w:p w14:paraId="1A924F22">
      <w:pPr>
        <w:keepNext w:val="0"/>
        <w:keepLines w:val="0"/>
        <w:pageBreakBefore w:val="0"/>
        <w:kinsoku/>
        <w:wordWrap/>
        <w:topLinePunct w:val="0"/>
        <w:bidi w:val="0"/>
        <w:adjustRightInd w:val="0"/>
        <w:snapToGrid w:val="0"/>
        <w:spacing w:line="600" w:lineRule="exact"/>
        <w:ind w:firstLine="640" w:firstLineChars="200"/>
        <w:rPr>
          <w:rFonts w:ascii="楷体_GB2312" w:hAnsi="宋体" w:eastAsia="楷体_GB2312"/>
          <w:lang w:val="zh-CN"/>
        </w:rPr>
      </w:pPr>
      <w:r>
        <w:rPr>
          <w:rFonts w:hint="eastAsia" w:ascii="楷体_GB2312" w:hAnsi="宋体" w:eastAsia="楷体_GB2312"/>
          <w:lang w:val="zh-CN"/>
        </w:rPr>
        <w:t>（二）项目财务管理情况。</w:t>
      </w:r>
    </w:p>
    <w:p w14:paraId="56BD0D17">
      <w:pPr>
        <w:keepNext w:val="0"/>
        <w:keepLines w:val="0"/>
        <w:pageBreakBefore w:val="0"/>
        <w:kinsoku/>
        <w:wordWrap/>
        <w:topLinePunct w:val="0"/>
        <w:bidi w:val="0"/>
        <w:adjustRightInd w:val="0"/>
        <w:snapToGrid w:val="0"/>
        <w:spacing w:line="600" w:lineRule="exact"/>
        <w:ind w:firstLine="640" w:firstLineChars="200"/>
        <w:rPr>
          <w:rFonts w:ascii="仿宋_GB2312" w:hAnsi="仿宋_GB2312" w:cs="仿宋_GB2312"/>
          <w:color w:val="030303"/>
        </w:rPr>
      </w:pPr>
      <w:r>
        <w:rPr>
          <w:rFonts w:hint="eastAsia" w:ascii="仿宋_GB2312" w:hAnsi="仿宋_GB2312" w:cs="仿宋_GB2312"/>
          <w:color w:val="030303"/>
        </w:rPr>
        <w:t>东西协作各项目支出严格执行财务管理制度，有预算才支出，项目支出一一对应，每月进行账务处理，年底进行会计核算，核算清楚准确无误。</w:t>
      </w:r>
    </w:p>
    <w:p w14:paraId="7EE48D7F">
      <w:pPr>
        <w:keepNext w:val="0"/>
        <w:keepLines w:val="0"/>
        <w:pageBreakBefore w:val="0"/>
        <w:kinsoku/>
        <w:wordWrap/>
        <w:topLinePunct w:val="0"/>
        <w:bidi w:val="0"/>
        <w:adjustRightInd w:val="0"/>
        <w:snapToGrid w:val="0"/>
        <w:spacing w:line="600" w:lineRule="exact"/>
        <w:ind w:firstLine="640" w:firstLineChars="200"/>
        <w:rPr>
          <w:rFonts w:ascii="楷体_GB2312" w:hAnsi="宋体" w:eastAsia="楷体_GB2312"/>
          <w:b/>
          <w:lang w:val="zh-CN"/>
        </w:rPr>
      </w:pPr>
      <w:r>
        <w:rPr>
          <w:rFonts w:hint="eastAsia" w:ascii="楷体_GB2312" w:hAnsi="宋体" w:eastAsia="楷体_GB2312"/>
          <w:lang w:val="zh-CN"/>
        </w:rPr>
        <w:t>（三）项目组织实施情况。</w:t>
      </w:r>
    </w:p>
    <w:p w14:paraId="41CB726F">
      <w:pPr>
        <w:pStyle w:val="6"/>
        <w:keepNext w:val="0"/>
        <w:keepLines w:val="0"/>
        <w:pageBreakBefore w:val="0"/>
        <w:kinsoku/>
        <w:wordWrap/>
        <w:topLinePunct w:val="0"/>
        <w:bidi w:val="0"/>
        <w:spacing w:before="0" w:beforeAutospacing="0" w:after="0" w:afterAutospacing="0" w:line="600" w:lineRule="exact"/>
        <w:ind w:firstLine="640" w:firstLineChars="200"/>
        <w:jc w:val="both"/>
        <w:rPr>
          <w:rFonts w:ascii="仿宋_GB2312" w:hAnsi="仿宋_GB2312" w:cs="仿宋_GB2312"/>
          <w:color w:val="030303"/>
          <w:sz w:val="32"/>
        </w:rPr>
      </w:pPr>
      <w:r>
        <w:rPr>
          <w:rFonts w:hint="eastAsia" w:ascii="仿宋_GB2312" w:hAnsi="仿宋_GB2312" w:cs="仿宋_GB2312"/>
          <w:color w:val="030303"/>
          <w:sz w:val="32"/>
        </w:rPr>
        <w:t>1</w:t>
      </w:r>
      <w:r>
        <w:rPr>
          <w:rFonts w:hint="eastAsia" w:ascii="仿宋_GB2312" w:hAnsi="仿宋_GB2312" w:cs="仿宋_GB2312"/>
          <w:color w:val="030303"/>
          <w:sz w:val="32"/>
          <w:lang w:eastAsia="zh-CN"/>
        </w:rPr>
        <w:t>.</w:t>
      </w:r>
      <w:r>
        <w:rPr>
          <w:rFonts w:hint="eastAsia" w:ascii="仿宋_GB2312" w:hAnsi="仿宋_GB2312" w:cs="仿宋_GB2312"/>
          <w:color w:val="030303"/>
          <w:sz w:val="32"/>
        </w:rPr>
        <w:t>成立工作专班</w:t>
      </w:r>
    </w:p>
    <w:p w14:paraId="2CEEBA0D">
      <w:pPr>
        <w:pStyle w:val="6"/>
        <w:keepNext w:val="0"/>
        <w:keepLines w:val="0"/>
        <w:pageBreakBefore w:val="0"/>
        <w:kinsoku/>
        <w:wordWrap/>
        <w:topLinePunct w:val="0"/>
        <w:bidi w:val="0"/>
        <w:spacing w:before="0" w:beforeAutospacing="0" w:after="0" w:afterAutospacing="0" w:line="600" w:lineRule="exact"/>
        <w:ind w:firstLine="640" w:firstLineChars="200"/>
        <w:jc w:val="both"/>
        <w:rPr>
          <w:rFonts w:ascii="仿宋_GB2312" w:hAnsi="仿宋_GB2312" w:cs="仿宋_GB2312"/>
          <w:color w:val="525353"/>
          <w:sz w:val="32"/>
        </w:rPr>
      </w:pPr>
      <w:r>
        <w:rPr>
          <w:rFonts w:hint="eastAsia" w:ascii="仿宋_GB2312" w:hAnsi="仿宋_GB2312" w:cs="仿宋_GB2312"/>
          <w:color w:val="030303"/>
          <w:kern w:val="2"/>
          <w:sz w:val="32"/>
        </w:rPr>
        <w:t>成立以理事长、副理事长、股室负责人员为成员的工作专班，负责推动2023年东西协作扶持残疾人发展生产项目，儿童康复中心后续改造升级项目和</w:t>
      </w:r>
      <w:r>
        <w:rPr>
          <w:rFonts w:hint="eastAsia" w:ascii="仿宋_GB2312" w:hAnsi="仿宋_GB2312" w:cs="仿宋_GB2312"/>
          <w:sz w:val="32"/>
        </w:rPr>
        <w:t>残疾人工作者“业务大提升、理念大更新”培训</w:t>
      </w:r>
      <w:r>
        <w:rPr>
          <w:rFonts w:hint="eastAsia" w:ascii="仿宋_GB2312" w:hAnsi="仿宋_GB2312" w:cs="仿宋_GB2312"/>
          <w:color w:val="030303"/>
          <w:kern w:val="2"/>
          <w:sz w:val="32"/>
        </w:rPr>
        <w:t>的顺利实施。</w:t>
      </w:r>
    </w:p>
    <w:p w14:paraId="5EBBF06B">
      <w:pPr>
        <w:pStyle w:val="6"/>
        <w:keepNext w:val="0"/>
        <w:keepLines w:val="0"/>
        <w:pageBreakBefore w:val="0"/>
        <w:kinsoku/>
        <w:wordWrap/>
        <w:topLinePunct w:val="0"/>
        <w:bidi w:val="0"/>
        <w:spacing w:before="0" w:beforeAutospacing="0" w:after="0" w:afterAutospacing="0" w:line="600" w:lineRule="exact"/>
        <w:ind w:firstLine="640" w:firstLineChars="200"/>
        <w:jc w:val="both"/>
        <w:rPr>
          <w:rFonts w:ascii="仿宋_GB2312" w:hAnsi="仿宋_GB2312" w:cs="仿宋_GB2312"/>
          <w:color w:val="030303"/>
          <w:sz w:val="32"/>
        </w:rPr>
      </w:pPr>
      <w:r>
        <w:rPr>
          <w:rFonts w:hint="eastAsia" w:ascii="仿宋_GB2312" w:hAnsi="仿宋_GB2312" w:cs="仿宋_GB2312"/>
          <w:color w:val="030303"/>
          <w:sz w:val="32"/>
        </w:rPr>
        <w:t>2</w:t>
      </w:r>
      <w:r>
        <w:rPr>
          <w:rFonts w:hint="eastAsia" w:ascii="仿宋_GB2312" w:hAnsi="仿宋_GB2312" w:cs="仿宋_GB2312"/>
          <w:color w:val="030303"/>
          <w:sz w:val="32"/>
          <w:lang w:eastAsia="zh-CN"/>
        </w:rPr>
        <w:t>.</w:t>
      </w:r>
      <w:r>
        <w:rPr>
          <w:rFonts w:hint="eastAsia" w:ascii="仿宋_GB2312" w:hAnsi="仿宋_GB2312" w:cs="仿宋_GB2312"/>
          <w:color w:val="030303"/>
          <w:sz w:val="32"/>
        </w:rPr>
        <w:t>倒排工期</w:t>
      </w:r>
    </w:p>
    <w:p w14:paraId="67B166AE">
      <w:pPr>
        <w:keepNext w:val="0"/>
        <w:keepLines w:val="0"/>
        <w:pageBreakBefore w:val="0"/>
        <w:kinsoku/>
        <w:wordWrap/>
        <w:topLinePunct w:val="0"/>
        <w:bidi w:val="0"/>
        <w:spacing w:line="600" w:lineRule="exact"/>
        <w:ind w:firstLine="640" w:firstLineChars="200"/>
        <w:rPr>
          <w:rFonts w:ascii="仿宋_GB2312" w:hAnsi="仿宋_GB2312" w:cs="仿宋_GB2312"/>
        </w:rPr>
      </w:pPr>
      <w:r>
        <w:rPr>
          <w:rFonts w:hint="eastAsia" w:ascii="仿宋_GB2312" w:hAnsi="仿宋_GB2312" w:cs="仿宋_GB2312"/>
          <w:color w:val="030303"/>
        </w:rPr>
        <w:t>5月下达任务且摸底扶持对象人员；5月底前项目启动；6月底前乡镇组织自查验收；7月底前县残联组织人员对各乡镇进行验收；</w:t>
      </w:r>
      <w:r>
        <w:rPr>
          <w:rFonts w:hint="eastAsia" w:ascii="仿宋_GB2312" w:hAnsi="仿宋_GB2312" w:cs="仿宋_GB2312"/>
        </w:rPr>
        <w:t>验收合格后，县残联依据验收结果把补贴资金划拨到残疾人社保卡中。</w:t>
      </w:r>
    </w:p>
    <w:p w14:paraId="5F9834CC">
      <w:pPr>
        <w:pStyle w:val="8"/>
        <w:keepNext w:val="0"/>
        <w:keepLines w:val="0"/>
        <w:pageBreakBefore w:val="0"/>
        <w:kinsoku/>
        <w:wordWrap/>
        <w:topLinePunct w:val="0"/>
        <w:bidi w:val="0"/>
        <w:spacing w:after="0" w:line="600" w:lineRule="exact"/>
        <w:ind w:left="0" w:leftChars="0" w:firstLine="640" w:firstLineChars="200"/>
        <w:rPr>
          <w:rFonts w:ascii="仿宋_GB2312" w:hAnsi="仿宋_GB2312" w:cs="仿宋_GB2312"/>
          <w:sz w:val="32"/>
          <w:szCs w:val="32"/>
        </w:rPr>
      </w:pPr>
      <w:r>
        <w:rPr>
          <w:rFonts w:hint="eastAsia" w:ascii="仿宋_GB2312" w:hAnsi="仿宋_GB2312" w:cs="仿宋_GB2312"/>
          <w:color w:val="030303"/>
          <w:sz w:val="32"/>
          <w:szCs w:val="32"/>
        </w:rPr>
        <w:t>儿童康复中心后续改造升级项目</w:t>
      </w:r>
      <w:r>
        <w:rPr>
          <w:rFonts w:hint="eastAsia" w:ascii="仿宋_GB2312" w:hAnsi="仿宋_GB2312" w:cs="仿宋_GB2312"/>
          <w:sz w:val="32"/>
          <w:szCs w:val="32"/>
        </w:rPr>
        <w:t>实施时间。2023年3月下旬比选，4月开始后续改造升级工作，6月底全部完成，7月初完成验收。</w:t>
      </w:r>
    </w:p>
    <w:p w14:paraId="4E805A8A">
      <w:pPr>
        <w:pStyle w:val="8"/>
        <w:keepNext w:val="0"/>
        <w:keepLines w:val="0"/>
        <w:pageBreakBefore w:val="0"/>
        <w:kinsoku/>
        <w:wordWrap/>
        <w:topLinePunct w:val="0"/>
        <w:bidi w:val="0"/>
        <w:spacing w:after="0" w:line="600" w:lineRule="exact"/>
        <w:ind w:left="0" w:leftChars="0" w:firstLine="640" w:firstLineChars="200"/>
        <w:rPr>
          <w:rFonts w:ascii="仿宋_GB2312" w:hAnsi="仿宋_GB2312" w:cs="仿宋_GB2312"/>
          <w:sz w:val="32"/>
          <w:szCs w:val="32"/>
        </w:rPr>
      </w:pPr>
      <w:r>
        <w:rPr>
          <w:rFonts w:hint="eastAsia" w:ascii="仿宋_GB2312" w:hAnsi="仿宋_GB2312" w:cs="仿宋_GB2312"/>
          <w:sz w:val="32"/>
          <w:szCs w:val="32"/>
        </w:rPr>
        <w:t>残疾人工作者“业务大提升、理念大更新”培训于2023年10月17日-20日在宜宾市江安县完成第一期培训，于2023年10月24-25日在峨边党校完成第二期培训。</w:t>
      </w:r>
    </w:p>
    <w:p w14:paraId="7F771E87">
      <w:pPr>
        <w:keepNext w:val="0"/>
        <w:keepLines w:val="0"/>
        <w:pageBreakBefore w:val="0"/>
        <w:kinsoku/>
        <w:wordWrap/>
        <w:topLinePunct w:val="0"/>
        <w:bidi w:val="0"/>
        <w:adjustRightInd w:val="0"/>
        <w:snapToGrid w:val="0"/>
        <w:spacing w:line="600" w:lineRule="exact"/>
        <w:ind w:firstLine="640" w:firstLineChars="20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2E08E40B">
      <w:pPr>
        <w:keepNext w:val="0"/>
        <w:keepLines w:val="0"/>
        <w:pageBreakBefore w:val="0"/>
        <w:kinsoku/>
        <w:wordWrap/>
        <w:topLinePunct w:val="0"/>
        <w:bidi w:val="0"/>
        <w:adjustRightInd w:val="0"/>
        <w:snapToGrid w:val="0"/>
        <w:spacing w:line="600" w:lineRule="exact"/>
        <w:ind w:firstLine="640" w:firstLineChars="200"/>
        <w:rPr>
          <w:rFonts w:ascii="楷体_GB2312" w:hAnsi="宋体" w:eastAsia="楷体_GB2312"/>
          <w:lang w:val="zh-CN"/>
        </w:rPr>
      </w:pPr>
      <w:r>
        <w:rPr>
          <w:rFonts w:hint="eastAsia" w:ascii="楷体_GB2312" w:hAnsi="宋体" w:eastAsia="楷体_GB2312"/>
          <w:lang w:val="zh-CN"/>
        </w:rPr>
        <w:t>（一）项目完成情况。</w:t>
      </w:r>
    </w:p>
    <w:p w14:paraId="11FFCC0B">
      <w:pPr>
        <w:pStyle w:val="8"/>
        <w:keepNext w:val="0"/>
        <w:keepLines w:val="0"/>
        <w:pageBreakBefore w:val="0"/>
        <w:kinsoku/>
        <w:wordWrap/>
        <w:topLinePunct w:val="0"/>
        <w:bidi w:val="0"/>
        <w:spacing w:after="0" w:line="600" w:lineRule="exact"/>
        <w:ind w:left="0" w:leftChars="0" w:firstLine="640" w:firstLineChars="200"/>
        <w:rPr>
          <w:rFonts w:ascii="仿宋_GB2312" w:hAnsi="仿宋_GB2312" w:cs="仿宋_GB2312"/>
          <w:sz w:val="32"/>
          <w:szCs w:val="32"/>
        </w:rPr>
      </w:pPr>
      <w:r>
        <w:rPr>
          <w:rFonts w:hint="eastAsia" w:ascii="仿宋_GB2312" w:hAnsi="仿宋_GB2312" w:cs="仿宋_GB2312"/>
          <w:sz w:val="32"/>
          <w:szCs w:val="32"/>
        </w:rPr>
        <w:t>2023年补助100人残疾人发展生产，共补助资金20万元。儿童康复中心后续改造升级项目共使用资金49.26万元。残疾人工作者“业务大提升、理念大更新”培训资金共用19.65万元。</w:t>
      </w:r>
    </w:p>
    <w:p w14:paraId="21CB4099">
      <w:pPr>
        <w:keepNext w:val="0"/>
        <w:keepLines w:val="0"/>
        <w:pageBreakBefore w:val="0"/>
        <w:numPr>
          <w:ilvl w:val="0"/>
          <w:numId w:val="0"/>
        </w:numPr>
        <w:kinsoku/>
        <w:wordWrap/>
        <w:topLinePunct w:val="0"/>
        <w:bidi w:val="0"/>
        <w:adjustRightInd w:val="0"/>
        <w:snapToGrid w:val="0"/>
        <w:spacing w:line="600" w:lineRule="exact"/>
        <w:ind w:firstLine="640" w:firstLineChars="200"/>
        <w:rPr>
          <w:rFonts w:ascii="仿宋_GB2312" w:hAnsi="宋体"/>
        </w:rPr>
      </w:pPr>
      <w:r>
        <w:rPr>
          <w:rFonts w:hint="eastAsia" w:ascii="仿宋_GB2312" w:hAnsi="宋体" w:eastAsia="仿宋_GB2312" w:cs="Times New Roman"/>
          <w:kern w:val="2"/>
          <w:sz w:val="32"/>
          <w:szCs w:val="32"/>
          <w:lang w:val="en-US" w:eastAsia="zh-CN" w:bidi="ar-SA"/>
        </w:rPr>
        <w:t>（二）</w:t>
      </w:r>
      <w:r>
        <w:rPr>
          <w:rFonts w:hint="eastAsia" w:ascii="楷体_GB2312" w:hAnsi="宋体" w:eastAsia="楷体_GB2312"/>
          <w:lang w:val="zh-CN"/>
        </w:rPr>
        <w:t>项目效益情况。</w:t>
      </w:r>
    </w:p>
    <w:p w14:paraId="0B0D7AA0">
      <w:pPr>
        <w:keepNext w:val="0"/>
        <w:keepLines w:val="0"/>
        <w:pageBreakBefore w:val="0"/>
        <w:kinsoku/>
        <w:wordWrap/>
        <w:overflowPunct w:val="0"/>
        <w:topLinePunct w:val="0"/>
        <w:bidi w:val="0"/>
        <w:spacing w:line="600" w:lineRule="exact"/>
        <w:ind w:firstLine="640" w:firstLineChars="200"/>
        <w:rPr>
          <w:rFonts w:ascii="仿宋_GB2312" w:hAnsi="仿宋_GB2312" w:cs="仿宋_GB2312"/>
        </w:rPr>
      </w:pPr>
      <w:r>
        <w:rPr>
          <w:rFonts w:hint="eastAsia" w:ascii="仿宋_GB2312" w:hAnsi="仿宋_GB2312" w:cs="仿宋_GB2312"/>
        </w:rPr>
        <w:t>扶持残疾人发展生产项目的实施，减轻了残疾人家庭的经济压力，改善了残疾人家庭生活条件，提升了残疾人家庭社会满意度。儿童康复中心后续改造升级项目促进我县儿童康复中心的规范化建设，进一步提升中心的服务品质，更好地为峨边残疾儿童提供更专业有效的康复服务，提升了残疾人家庭社会满意度。通过残疾人工作者“业务大提升、理念大更新”的培训，进一步更新了残疾人工作者的发展理念，促进基层残疾人工作者为残疾人服务的本领和素质的提升，提升了服务残疾人的水平，发挥好基层残疾人扶残助残最后一公里作用。</w:t>
      </w:r>
    </w:p>
    <w:p w14:paraId="064D29A0">
      <w:pPr>
        <w:keepNext w:val="0"/>
        <w:keepLines w:val="0"/>
        <w:pageBreakBefore w:val="0"/>
        <w:kinsoku/>
        <w:wordWrap/>
        <w:topLinePunct w:val="0"/>
        <w:bidi w:val="0"/>
        <w:adjustRightInd w:val="0"/>
        <w:snapToGrid w:val="0"/>
        <w:spacing w:line="600" w:lineRule="exact"/>
        <w:ind w:firstLine="640" w:firstLineChars="200"/>
        <w:rPr>
          <w:rFonts w:ascii="黑体" w:hAnsi="宋体" w:eastAsia="黑体"/>
        </w:rPr>
      </w:pPr>
      <w:r>
        <w:rPr>
          <w:rFonts w:hint="eastAsia" w:ascii="黑体" w:hAnsi="宋体" w:eastAsia="黑体"/>
        </w:rPr>
        <w:t>四、问题及建议</w:t>
      </w:r>
    </w:p>
    <w:p w14:paraId="3E2728FF">
      <w:pPr>
        <w:keepNext w:val="0"/>
        <w:keepLines w:val="0"/>
        <w:pageBreakBefore w:val="0"/>
        <w:kinsoku/>
        <w:wordWrap/>
        <w:topLinePunct w:val="0"/>
        <w:bidi w:val="0"/>
        <w:adjustRightInd w:val="0"/>
        <w:snapToGrid w:val="0"/>
        <w:spacing w:line="600" w:lineRule="exact"/>
        <w:ind w:firstLine="640" w:firstLineChars="200"/>
        <w:rPr>
          <w:rFonts w:ascii="楷体_GB2312" w:hAnsi="宋体" w:eastAsia="楷体_GB2312"/>
          <w:b/>
          <w:lang w:val="zh-CN"/>
        </w:rPr>
      </w:pPr>
      <w:r>
        <w:rPr>
          <w:rFonts w:hint="eastAsia" w:ascii="楷体_GB2312" w:hAnsi="宋体" w:eastAsia="楷体_GB2312"/>
          <w:lang w:val="zh-CN"/>
        </w:rPr>
        <w:t>（一）存在的问题。</w:t>
      </w:r>
    </w:p>
    <w:p w14:paraId="18275FC3">
      <w:pPr>
        <w:keepNext w:val="0"/>
        <w:keepLines w:val="0"/>
        <w:pageBreakBefore w:val="0"/>
        <w:kinsoku/>
        <w:wordWrap/>
        <w:topLinePunct w:val="0"/>
        <w:bidi w:val="0"/>
        <w:adjustRightInd w:val="0"/>
        <w:snapToGrid w:val="0"/>
        <w:spacing w:line="60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东西协作项目暂未发现问题。</w:t>
      </w:r>
    </w:p>
    <w:p w14:paraId="63D6BFE1">
      <w:pPr>
        <w:keepNext w:val="0"/>
        <w:keepLines w:val="0"/>
        <w:pageBreakBefore w:val="0"/>
        <w:numPr>
          <w:ilvl w:val="0"/>
          <w:numId w:val="0"/>
        </w:numPr>
        <w:kinsoku/>
        <w:wordWrap/>
        <w:topLinePunct w:val="0"/>
        <w:bidi w:val="0"/>
        <w:adjustRightInd w:val="0"/>
        <w:snapToGrid w:val="0"/>
        <w:spacing w:line="600" w:lineRule="exact"/>
        <w:ind w:firstLine="640" w:firstLineChars="200"/>
        <w:rPr>
          <w:rFonts w:ascii="楷体_GB2312" w:hAnsi="宋体" w:eastAsia="楷体_GB2312"/>
          <w:lang w:val="zh-CN"/>
        </w:rPr>
      </w:pPr>
      <w:r>
        <w:rPr>
          <w:rFonts w:hint="eastAsia" w:ascii="楷体_GB2312" w:hAnsi="宋体" w:eastAsia="楷体_GB2312" w:cs="Times New Roman"/>
          <w:kern w:val="2"/>
          <w:sz w:val="32"/>
          <w:szCs w:val="32"/>
          <w:lang w:val="zh-CN" w:eastAsia="zh-CN" w:bidi="ar-SA"/>
        </w:rPr>
        <w:t>（</w:t>
      </w:r>
      <w:r>
        <w:rPr>
          <w:rFonts w:hint="eastAsia" w:ascii="楷体_GB2312" w:hAnsi="宋体" w:eastAsia="楷体_GB2312" w:cs="Times New Roman"/>
          <w:kern w:val="2"/>
          <w:sz w:val="32"/>
          <w:szCs w:val="32"/>
          <w:lang w:val="en-US" w:eastAsia="zh-CN" w:bidi="ar-SA"/>
        </w:rPr>
        <w:t>二</w:t>
      </w:r>
      <w:r>
        <w:rPr>
          <w:rFonts w:hint="eastAsia" w:ascii="楷体_GB2312" w:hAnsi="宋体" w:eastAsia="楷体_GB2312" w:cs="Times New Roman"/>
          <w:kern w:val="2"/>
          <w:sz w:val="32"/>
          <w:szCs w:val="32"/>
          <w:lang w:val="zh-CN" w:eastAsia="zh-CN" w:bidi="ar-SA"/>
        </w:rPr>
        <w:t>）</w:t>
      </w:r>
      <w:r>
        <w:rPr>
          <w:rFonts w:hint="eastAsia" w:ascii="楷体_GB2312" w:hAnsi="宋体" w:eastAsia="楷体_GB2312"/>
          <w:lang w:val="zh-CN"/>
        </w:rPr>
        <w:t>相关建议。</w:t>
      </w:r>
    </w:p>
    <w:p w14:paraId="076CE4FF">
      <w:pPr>
        <w:keepNext w:val="0"/>
        <w:keepLines w:val="0"/>
        <w:pageBreakBefore w:val="0"/>
        <w:kinsoku/>
        <w:wordWrap/>
        <w:topLinePunct w:val="0"/>
        <w:bidi w:val="0"/>
        <w:adjustRightInd w:val="0"/>
        <w:snapToGrid w:val="0"/>
        <w:spacing w:line="60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无。</w:t>
      </w:r>
    </w:p>
    <w:p w14:paraId="04061CB9">
      <w:pPr>
        <w:adjustRightInd w:val="0"/>
        <w:snapToGrid w:val="0"/>
        <w:spacing w:line="600" w:lineRule="exact"/>
        <w:ind w:left="720"/>
        <w:rPr>
          <w:rFonts w:ascii="楷体_GB2312" w:hAnsi="宋体" w:eastAsia="楷体_GB2312"/>
          <w:bCs/>
        </w:rPr>
      </w:pPr>
    </w:p>
    <w:p w14:paraId="14B45B92">
      <w:pPr>
        <w:adjustRightInd w:val="0"/>
        <w:snapToGrid w:val="0"/>
        <w:spacing w:line="600" w:lineRule="exact"/>
        <w:ind w:left="720"/>
        <w:rPr>
          <w:rFonts w:hint="eastAsia" w:ascii="仿宋_GB2312" w:hAnsi="仿宋_GB2312" w:eastAsia="仿宋_GB2312" w:cs="仿宋_GB2312"/>
          <w:bCs/>
        </w:rPr>
      </w:pPr>
    </w:p>
    <w:p w14:paraId="25CBE13B">
      <w:pPr>
        <w:adjustRightInd w:val="0"/>
        <w:snapToGrid w:val="0"/>
        <w:spacing w:line="600" w:lineRule="exact"/>
        <w:ind w:left="720"/>
        <w:jc w:val="center"/>
        <w:rPr>
          <w:rFonts w:hint="eastAsia" w:ascii="仿宋_GB2312" w:hAnsi="仿宋_GB2312" w:eastAsia="仿宋_GB2312" w:cs="仿宋_GB2312"/>
          <w:bCs/>
        </w:rPr>
      </w:pPr>
      <w:r>
        <w:rPr>
          <w:rFonts w:hint="eastAsia" w:ascii="仿宋_GB2312" w:hAnsi="仿宋_GB2312" w:eastAsia="仿宋_GB2312" w:cs="仿宋_GB2312"/>
          <w:bCs/>
          <w:lang w:val="en-US" w:eastAsia="zh-CN"/>
        </w:rPr>
        <w:t xml:space="preserve">             </w:t>
      </w:r>
      <w:r>
        <w:rPr>
          <w:rFonts w:hint="eastAsia" w:ascii="仿宋_GB2312" w:hAnsi="仿宋_GB2312" w:eastAsia="仿宋_GB2312" w:cs="仿宋_GB2312"/>
          <w:bCs/>
        </w:rPr>
        <w:t>峨边彝族自治县残疾人联合会</w:t>
      </w:r>
    </w:p>
    <w:p w14:paraId="058BF9C7">
      <w:pPr>
        <w:adjustRightInd w:val="0"/>
        <w:snapToGrid w:val="0"/>
        <w:spacing w:line="600" w:lineRule="exact"/>
        <w:ind w:left="720"/>
        <w:jc w:val="center"/>
        <w:rPr>
          <w:rFonts w:hint="eastAsia" w:ascii="仿宋_GB2312" w:hAnsi="仿宋_GB2312" w:eastAsia="仿宋_GB2312" w:cs="仿宋_GB2312"/>
          <w:bCs/>
        </w:rPr>
      </w:pPr>
      <w:r>
        <w:rPr>
          <w:rFonts w:hint="eastAsia" w:ascii="仿宋_GB2312" w:hAnsi="仿宋_GB2312" w:eastAsia="仿宋_GB2312" w:cs="仿宋_GB2312"/>
          <w:bCs/>
        </w:rPr>
        <w:t xml:space="preserve">               2024年10月24日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270462"/>
      <w:docPartObj>
        <w:docPartGallery w:val="autotext"/>
      </w:docPartObj>
    </w:sdtPr>
    <w:sdtContent>
      <w:p w14:paraId="2C608FB7">
        <w:pPr>
          <w:pStyle w:val="4"/>
          <w:jc w:val="center"/>
        </w:pPr>
        <w:r>
          <w:fldChar w:fldCharType="begin"/>
        </w:r>
        <w:r>
          <w:instrText xml:space="preserve">PAGE   \* MERGEFORMAT</w:instrText>
        </w:r>
        <w:r>
          <w:fldChar w:fldCharType="separate"/>
        </w:r>
        <w:r>
          <w:rPr>
            <w:lang w:val="zh-CN"/>
          </w:rPr>
          <w:t>5</w:t>
        </w:r>
        <w:r>
          <w:fldChar w:fldCharType="end"/>
        </w:r>
      </w:p>
    </w:sdtContent>
  </w:sdt>
  <w:p w14:paraId="5E18D90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g1YzQ0ZTNhODVlNTc2MTdlYzMxZGIyMmRhMjU3MTgifQ=="/>
  </w:docVars>
  <w:rsids>
    <w:rsidRoot w:val="291C455A"/>
    <w:rsid w:val="00012B94"/>
    <w:rsid w:val="00052D15"/>
    <w:rsid w:val="00101137"/>
    <w:rsid w:val="00157019"/>
    <w:rsid w:val="001B4D39"/>
    <w:rsid w:val="00324429"/>
    <w:rsid w:val="00324A7C"/>
    <w:rsid w:val="003709B1"/>
    <w:rsid w:val="00427AB4"/>
    <w:rsid w:val="004512A4"/>
    <w:rsid w:val="004603F9"/>
    <w:rsid w:val="00586CBF"/>
    <w:rsid w:val="005C4E05"/>
    <w:rsid w:val="00863174"/>
    <w:rsid w:val="00B14BFF"/>
    <w:rsid w:val="00B42585"/>
    <w:rsid w:val="00B90BB7"/>
    <w:rsid w:val="00C7216A"/>
    <w:rsid w:val="00DD292D"/>
    <w:rsid w:val="00E52D7D"/>
    <w:rsid w:val="00FE0B6A"/>
    <w:rsid w:val="05A21435"/>
    <w:rsid w:val="05E03D0C"/>
    <w:rsid w:val="088E5A36"/>
    <w:rsid w:val="0EDB478C"/>
    <w:rsid w:val="13AA3E8F"/>
    <w:rsid w:val="171F40E9"/>
    <w:rsid w:val="1C150E11"/>
    <w:rsid w:val="20BE4D41"/>
    <w:rsid w:val="291C455A"/>
    <w:rsid w:val="318C486E"/>
    <w:rsid w:val="31DA4667"/>
    <w:rsid w:val="34FD183A"/>
    <w:rsid w:val="36926D0C"/>
    <w:rsid w:val="38736649"/>
    <w:rsid w:val="3D8C501C"/>
    <w:rsid w:val="41EB30A0"/>
    <w:rsid w:val="4469682E"/>
    <w:rsid w:val="459B7F8E"/>
    <w:rsid w:val="45AD59DE"/>
    <w:rsid w:val="46C81412"/>
    <w:rsid w:val="4D225F85"/>
    <w:rsid w:val="4DAF2BCF"/>
    <w:rsid w:val="4DDB6F66"/>
    <w:rsid w:val="4E873821"/>
    <w:rsid w:val="4FB91CC8"/>
    <w:rsid w:val="506D5AE6"/>
    <w:rsid w:val="51217D4B"/>
    <w:rsid w:val="550C351A"/>
    <w:rsid w:val="56263375"/>
    <w:rsid w:val="5742305A"/>
    <w:rsid w:val="5976790E"/>
    <w:rsid w:val="60305806"/>
    <w:rsid w:val="64626B06"/>
    <w:rsid w:val="64EA33D0"/>
    <w:rsid w:val="672F5733"/>
    <w:rsid w:val="6DBF3EB2"/>
    <w:rsid w:val="6F7E65C8"/>
    <w:rsid w:val="707C44C8"/>
    <w:rsid w:val="774A5E77"/>
    <w:rsid w:val="792F2AEE"/>
    <w:rsid w:val="7D23424F"/>
    <w:rsid w:val="7EFF920C"/>
    <w:rsid w:val="C6FFDBF8"/>
    <w:rsid w:val="E7D11AF0"/>
    <w:rsid w:val="FFEF8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ind w:left="186"/>
    </w:pPr>
    <w:rPr>
      <w:rFonts w:ascii="仿宋_GB2312" w:hAnsi="仿宋_GB2312" w:cs="仿宋_GB2312"/>
      <w:lang w:val="zh-CN" w:bidi="zh-CN"/>
    </w:rPr>
  </w:style>
  <w:style w:type="paragraph" w:styleId="3">
    <w:name w:val="Body Text Indent"/>
    <w:basedOn w:val="1"/>
    <w:qFormat/>
    <w:uiPriority w:val="0"/>
    <w:pPr>
      <w:ind w:firstLine="600" w:firstLineChars="200"/>
    </w:pPr>
    <w:rPr>
      <w:sz w:val="30"/>
      <w:szCs w:val="30"/>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qFormat/>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qFormat/>
    <w:uiPriority w:val="0"/>
    <w:pPr>
      <w:spacing w:line="700" w:lineRule="exact"/>
      <w:jc w:val="center"/>
    </w:pPr>
    <w:rPr>
      <w:rFonts w:eastAsia="方正小标宋简体"/>
      <w:color w:val="000000"/>
      <w:kern w:val="0"/>
      <w:sz w:val="44"/>
      <w:szCs w:val="44"/>
    </w:rPr>
  </w:style>
  <w:style w:type="paragraph" w:styleId="8">
    <w:name w:val="Body Text First Indent 2"/>
    <w:basedOn w:val="3"/>
    <w:qFormat/>
    <w:uiPriority w:val="0"/>
    <w:pPr>
      <w:spacing w:after="120"/>
      <w:ind w:left="420" w:leftChars="200" w:firstLine="420"/>
    </w:pPr>
  </w:style>
  <w:style w:type="paragraph" w:customStyle="1" w:styleId="11">
    <w:name w:val="四号正文"/>
    <w:basedOn w:val="1"/>
    <w:autoRedefine/>
    <w:qFormat/>
    <w:uiPriority w:val="0"/>
    <w:pPr>
      <w:spacing w:line="360" w:lineRule="auto"/>
    </w:pPr>
    <w:rPr>
      <w:rFonts w:ascii="??" w:hAnsi="??" w:eastAsia="宋体"/>
      <w:color w:val="000000"/>
      <w:kern w:val="0"/>
      <w:sz w:val="28"/>
      <w:szCs w:val="21"/>
      <w:lang w:val="zh-CN"/>
    </w:rPr>
  </w:style>
  <w:style w:type="character" w:customStyle="1" w:styleId="12">
    <w:name w:val="页眉 Char"/>
    <w:basedOn w:val="10"/>
    <w:link w:val="5"/>
    <w:qFormat/>
    <w:uiPriority w:val="0"/>
    <w:rPr>
      <w:rFonts w:eastAsia="仿宋_GB2312"/>
      <w:kern w:val="2"/>
      <w:sz w:val="18"/>
      <w:szCs w:val="18"/>
    </w:rPr>
  </w:style>
  <w:style w:type="character" w:customStyle="1" w:styleId="13">
    <w:name w:val="页脚 Char"/>
    <w:basedOn w:val="10"/>
    <w:link w:val="4"/>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1871</Words>
  <Characters>2007</Characters>
  <Lines>1</Lines>
  <Paragraphs>4</Paragraphs>
  <TotalTime>5</TotalTime>
  <ScaleCrop>false</ScaleCrop>
  <LinksUpToDate>false</LinksUpToDate>
  <CharactersWithSpaces>2036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2020-07-01T16:19:00Z</dcterms:created>
  <dc:creator>Administrator</dc:creator>
  <cp:lastModifiedBy>Wise</cp:lastModifiedBy>
  <cp:lastPrinted>2024-10-23T01:31:00Z</cp:lastPrinted>
  <dcterms:modified xsi:type="dcterms:W3CDTF">2024-10-24T02:40:51Z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0B0153A9361B4C699BF7C4EC4C70C96E_13</vt:lpwstr>
  </property>
</Properties>
</file>