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9"/>
        <w:rPr>
          <w:rFonts w:ascii="方正小标宋简体" w:hAnsi="宋体" w:eastAsia="方正小标宋简体"/>
          <w:sz w:val="72"/>
          <w:szCs w:val="72"/>
        </w:rPr>
      </w:pPr>
      <w:bookmarkStart w:id="124" w:name="_GoBack"/>
      <w:bookmarkEnd w:id="124"/>
      <w:bookmarkStart w:id="0" w:name="_Toc15396597"/>
      <w:bookmarkStart w:id="1" w:name="_Toc15378441"/>
      <w:bookmarkStart w:id="2" w:name="_Toc15306267"/>
      <w:bookmarkStart w:id="3" w:name="_Toc15377193"/>
      <w:bookmarkStart w:id="4" w:name="_Toc15396475"/>
      <w:bookmarkStart w:id="5" w:name="_Toc15377425"/>
    </w:p>
    <w:bookmarkEnd w:id="0"/>
    <w:bookmarkEnd w:id="1"/>
    <w:bookmarkEnd w:id="2"/>
    <w:bookmarkEnd w:id="3"/>
    <w:bookmarkEnd w:id="4"/>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30536"/>
      <w:bookmarkStart w:id="7" w:name="_Toc3223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06268"/>
      <w:bookmarkStart w:id="9" w:name="_Toc15396598"/>
      <w:bookmarkStart w:id="10" w:name="_Toc15396476"/>
      <w:bookmarkStart w:id="11" w:name="_Toc15377426"/>
      <w:bookmarkStart w:id="12" w:name="_Toc15377194"/>
      <w:bookmarkStart w:id="13" w:name="_Toc15378442"/>
      <w:bookmarkStart w:id="14" w:name="_Toc5031"/>
      <w:bookmarkStart w:id="15" w:name="_Toc21335"/>
      <w:r>
        <w:rPr>
          <w:rFonts w:hint="eastAsia" w:ascii="方正小标宋简体" w:hAnsi="方正小标宋简体" w:eastAsia="方正小标宋简体" w:cs="方正小标宋简体"/>
          <w:color w:val="auto"/>
          <w:sz w:val="72"/>
          <w:szCs w:val="72"/>
          <w:highlight w:val="none"/>
          <w:lang w:eastAsia="zh-CN"/>
        </w:rPr>
        <w:t>中共峨边彝族自治县委机构编制委员会办公室</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lang w:eastAsia="zh-CN"/>
        </w:rPr>
        <w:t>公开</w:t>
      </w:r>
      <w:bookmarkEnd w:id="14"/>
      <w:r>
        <w:rPr>
          <w:rFonts w:hint="eastAsia" w:ascii="方正小标宋简体" w:hAnsi="方正小标宋简体" w:eastAsia="方正小标宋简体" w:cs="方正小标宋简体"/>
          <w:color w:val="auto"/>
          <w:sz w:val="72"/>
          <w:szCs w:val="72"/>
          <w:highlight w:val="none"/>
          <w:lang w:eastAsia="zh-CN"/>
        </w:rPr>
        <w:t>编制公开</w:t>
      </w:r>
      <w:bookmarkEnd w:id="15"/>
    </w:p>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hint="eastAsia" w:ascii="黑体" w:hAnsi="黑体" w:eastAsia="黑体" w:cs="Times New Roman"/>
          <w:sz w:val="48"/>
          <w:szCs w:val="48"/>
          <w:lang w:val="en-US" w:eastAsia="zh-CN"/>
        </w:rPr>
        <w:id w:val="147476963"/>
        <w15:color w:val="DBDBDB"/>
      </w:sdtPr>
      <w:sdtEndPr>
        <w:rPr>
          <w:rFonts w:hint="eastAsia" w:ascii="黑体" w:hAnsi="黑体" w:eastAsia="黑体" w:cs="Times New Roman"/>
          <w:b/>
          <w:sz w:val="32"/>
          <w:szCs w:val="32"/>
          <w:lang w:val="en-US" w:eastAsia="zh-CN"/>
        </w:rPr>
      </w:sdtEndPr>
      <w:sdtContent>
        <w:p>
          <w:pPr>
            <w:widowControl/>
            <w:jc w:val="center"/>
            <w:rPr>
              <w:rFonts w:hint="eastAsia" w:ascii="黑体" w:hAnsi="黑体" w:eastAsia="黑体" w:cs="Times New Roman"/>
              <w:sz w:val="48"/>
              <w:szCs w:val="48"/>
            </w:rPr>
          </w:pPr>
          <w:r>
            <w:rPr>
              <w:rFonts w:hint="eastAsia" w:ascii="黑体" w:hAnsi="黑体" w:eastAsia="黑体" w:cs="Times New Roman"/>
              <w:sz w:val="48"/>
              <w:szCs w:val="48"/>
            </w:rPr>
            <w:t>目录</w:t>
          </w:r>
        </w:p>
        <w:p>
          <w:pPr>
            <w:pStyle w:val="2"/>
            <w:rPr>
              <w:rFonts w:ascii="宋体" w:hAnsi="宋体" w:eastAsia="宋体"/>
              <w:sz w:val="21"/>
            </w:rPr>
          </w:pPr>
        </w:p>
        <w:p>
          <w:pPr>
            <w:pStyle w:val="2"/>
            <w:ind w:firstLine="2100" w:firstLineChars="700"/>
            <w:rPr>
              <w:rFonts w:ascii="宋体" w:hAnsi="宋体" w:eastAsia="宋体"/>
              <w:sz w:val="21"/>
            </w:rPr>
          </w:pPr>
          <w:r>
            <w:rPr>
              <w:rFonts w:hint="eastAsia"/>
            </w:rPr>
            <w:t>公开时间：2023年</w:t>
          </w:r>
          <w:r>
            <w:rPr>
              <w:rFonts w:hint="eastAsia"/>
              <w:lang w:val="en-US" w:eastAsia="zh-CN"/>
            </w:rPr>
            <w:t>10</w:t>
          </w:r>
          <w:r>
            <w:rPr>
              <w:rFonts w:hint="eastAsia"/>
            </w:rPr>
            <w:t>月</w:t>
          </w:r>
          <w:r>
            <w:rPr>
              <w:rFonts w:hint="eastAsia"/>
              <w:lang w:val="en-US" w:eastAsia="zh-CN"/>
            </w:rPr>
            <w:t>19</w:t>
          </w:r>
          <w:r>
            <w:rPr>
              <w:rFonts w:hint="eastAsia"/>
            </w:rPr>
            <w:t>日</w:t>
          </w:r>
        </w:p>
        <w:p>
          <w:pPr>
            <w:pStyle w:val="2"/>
            <w:rPr>
              <w:rFonts w:ascii="宋体" w:hAnsi="宋体" w:eastAsia="宋体"/>
              <w:sz w:val="21"/>
            </w:rPr>
          </w:pPr>
        </w:p>
        <w:p>
          <w:pPr>
            <w:pStyle w:val="25"/>
            <w:tabs>
              <w:tab w:val="right" w:leader="dot" w:pos="8970"/>
            </w:tabs>
            <w:rPr>
              <w:b/>
              <w:sz w:val="32"/>
              <w:szCs w:val="32"/>
            </w:rPr>
          </w:pPr>
          <w:r>
            <w:rPr>
              <w:sz w:val="32"/>
              <w:szCs w:val="32"/>
            </w:rPr>
            <w:fldChar w:fldCharType="begin"/>
          </w:r>
          <w:r>
            <w:rPr>
              <w:sz w:val="32"/>
              <w:szCs w:val="32"/>
            </w:rPr>
            <w:instrText xml:space="preserve">TOC \o "1-2" \h \u </w:instrText>
          </w:r>
          <w:r>
            <w:rPr>
              <w:sz w:val="32"/>
              <w:szCs w:val="32"/>
            </w:rPr>
            <w:fldChar w:fldCharType="separate"/>
          </w:r>
          <w:r>
            <w:rPr>
              <w:b/>
              <w:sz w:val="32"/>
              <w:szCs w:val="32"/>
            </w:rPr>
            <w:fldChar w:fldCharType="begin"/>
          </w:r>
          <w:r>
            <w:rPr>
              <w:b/>
              <w:sz w:val="32"/>
              <w:szCs w:val="32"/>
            </w:rPr>
            <w:instrText xml:space="preserve"> HYPERLINK \l _Toc15308 </w:instrText>
          </w:r>
          <w:r>
            <w:rPr>
              <w:b/>
              <w:sz w:val="32"/>
              <w:szCs w:val="32"/>
            </w:rPr>
            <w:fldChar w:fldCharType="separate"/>
          </w:r>
          <w:r>
            <w:rPr>
              <w:rFonts w:hint="eastAsia" w:ascii="仿宋_GB2312" w:hAnsi="仿宋_GB2312" w:eastAsia="仿宋_GB2312" w:cs="仿宋_GB2312"/>
              <w:b/>
              <w:sz w:val="32"/>
              <w:szCs w:val="32"/>
            </w:rPr>
            <w:t>附件3</w:t>
          </w:r>
          <w:r>
            <w:rPr>
              <w:b/>
              <w:sz w:val="32"/>
              <w:szCs w:val="32"/>
            </w:rPr>
            <w:tab/>
          </w:r>
          <w:r>
            <w:rPr>
              <w:b/>
              <w:sz w:val="32"/>
              <w:szCs w:val="32"/>
            </w:rPr>
            <w:fldChar w:fldCharType="begin"/>
          </w:r>
          <w:r>
            <w:rPr>
              <w:b/>
              <w:sz w:val="32"/>
              <w:szCs w:val="32"/>
            </w:rPr>
            <w:instrText xml:space="preserve"> PAGEREF _Toc15308 \h </w:instrText>
          </w:r>
          <w:r>
            <w:rPr>
              <w:b/>
              <w:sz w:val="32"/>
              <w:szCs w:val="32"/>
            </w:rPr>
            <w:fldChar w:fldCharType="separate"/>
          </w:r>
          <w:r>
            <w:rPr>
              <w:b/>
              <w:sz w:val="32"/>
              <w:szCs w:val="32"/>
            </w:rPr>
            <w:t>1</w:t>
          </w:r>
          <w:r>
            <w:rPr>
              <w:b/>
              <w:sz w:val="32"/>
              <w:szCs w:val="32"/>
            </w:rPr>
            <w:fldChar w:fldCharType="end"/>
          </w:r>
          <w:r>
            <w:rPr>
              <w:b/>
              <w:sz w:val="32"/>
              <w:szCs w:val="32"/>
            </w:rPr>
            <w:fldChar w:fldCharType="end"/>
          </w:r>
        </w:p>
        <w:p>
          <w:pPr>
            <w:pStyle w:val="25"/>
            <w:tabs>
              <w:tab w:val="right" w:leader="dot" w:pos="8970"/>
            </w:tabs>
            <w:rPr>
              <w:b/>
              <w:sz w:val="32"/>
              <w:szCs w:val="32"/>
            </w:rPr>
          </w:pPr>
          <w:r>
            <w:rPr>
              <w:b/>
              <w:sz w:val="32"/>
              <w:szCs w:val="32"/>
            </w:rPr>
            <w:fldChar w:fldCharType="begin"/>
          </w:r>
          <w:r>
            <w:rPr>
              <w:b/>
              <w:sz w:val="32"/>
              <w:szCs w:val="32"/>
            </w:rPr>
            <w:instrText xml:space="preserve"> HYPERLINK \l _Toc32233 </w:instrText>
          </w:r>
          <w:r>
            <w:rPr>
              <w:b/>
              <w:sz w:val="32"/>
              <w:szCs w:val="32"/>
            </w:rPr>
            <w:fldChar w:fldCharType="separate"/>
          </w:r>
          <w:r>
            <w:rPr>
              <w:rFonts w:hint="eastAsia" w:ascii="方正小标宋简体" w:hAnsi="方正小标宋简体" w:eastAsia="方正小标宋简体" w:cs="方正小标宋简体"/>
              <w:b/>
              <w:sz w:val="32"/>
              <w:szCs w:val="32"/>
              <w:highlight w:val="none"/>
            </w:rPr>
            <w:t>20</w:t>
          </w:r>
          <w:r>
            <w:rPr>
              <w:rFonts w:hint="eastAsia" w:ascii="方正小标宋简体" w:hAnsi="方正小标宋简体" w:eastAsia="方正小标宋简体" w:cs="方正小标宋简体"/>
              <w:b/>
              <w:sz w:val="32"/>
              <w:szCs w:val="32"/>
              <w:highlight w:val="none"/>
              <w:lang w:val="en-US" w:eastAsia="zh-CN"/>
            </w:rPr>
            <w:t>22</w:t>
          </w:r>
          <w:r>
            <w:rPr>
              <w:rFonts w:hint="eastAsia" w:ascii="方正小标宋简体" w:hAnsi="方正小标宋简体" w:eastAsia="方正小标宋简体" w:cs="方正小标宋简体"/>
              <w:b/>
              <w:sz w:val="32"/>
              <w:szCs w:val="32"/>
              <w:highlight w:val="none"/>
            </w:rPr>
            <w:t>年度</w:t>
          </w:r>
          <w:r>
            <w:rPr>
              <w:b/>
              <w:sz w:val="32"/>
              <w:szCs w:val="32"/>
            </w:rPr>
            <w:tab/>
          </w:r>
          <w:r>
            <w:rPr>
              <w:b/>
              <w:sz w:val="32"/>
              <w:szCs w:val="32"/>
            </w:rPr>
            <w:fldChar w:fldCharType="begin"/>
          </w:r>
          <w:r>
            <w:rPr>
              <w:b/>
              <w:sz w:val="32"/>
              <w:szCs w:val="32"/>
            </w:rPr>
            <w:instrText xml:space="preserve"> PAGEREF _Toc32233 \h </w:instrText>
          </w:r>
          <w:r>
            <w:rPr>
              <w:b/>
              <w:sz w:val="32"/>
              <w:szCs w:val="32"/>
            </w:rPr>
            <w:fldChar w:fldCharType="separate"/>
          </w:r>
          <w:r>
            <w:rPr>
              <w:b/>
              <w:sz w:val="32"/>
              <w:szCs w:val="32"/>
            </w:rPr>
            <w:t>1</w:t>
          </w:r>
          <w:r>
            <w:rPr>
              <w:b/>
              <w:sz w:val="32"/>
              <w:szCs w:val="32"/>
            </w:rPr>
            <w:fldChar w:fldCharType="end"/>
          </w:r>
          <w:r>
            <w:rPr>
              <w:b/>
              <w:sz w:val="32"/>
              <w:szCs w:val="32"/>
            </w:rPr>
            <w:fldChar w:fldCharType="end"/>
          </w:r>
        </w:p>
        <w:p>
          <w:pPr>
            <w:pStyle w:val="25"/>
            <w:tabs>
              <w:tab w:val="right" w:leader="dot" w:pos="8970"/>
            </w:tabs>
            <w:rPr>
              <w:b/>
              <w:sz w:val="32"/>
              <w:szCs w:val="32"/>
            </w:rPr>
          </w:pPr>
          <w:r>
            <w:rPr>
              <w:b/>
              <w:sz w:val="32"/>
              <w:szCs w:val="32"/>
            </w:rPr>
            <w:fldChar w:fldCharType="begin"/>
          </w:r>
          <w:r>
            <w:rPr>
              <w:b/>
              <w:sz w:val="32"/>
              <w:szCs w:val="32"/>
            </w:rPr>
            <w:instrText xml:space="preserve"> HYPERLINK \l _Toc21335 </w:instrText>
          </w:r>
          <w:r>
            <w:rPr>
              <w:b/>
              <w:sz w:val="32"/>
              <w:szCs w:val="32"/>
            </w:rPr>
            <w:fldChar w:fldCharType="separate"/>
          </w:r>
          <w:r>
            <w:rPr>
              <w:rFonts w:hint="eastAsia" w:ascii="方正小标宋简体" w:hAnsi="方正小标宋简体" w:eastAsia="方正小标宋简体" w:cs="方正小标宋简体"/>
              <w:b/>
              <w:sz w:val="32"/>
              <w:szCs w:val="32"/>
              <w:highlight w:val="none"/>
              <w:lang w:eastAsia="zh-CN"/>
            </w:rPr>
            <w:t>中共峨边彝族自治县委机构编制委员会办公室</w:t>
          </w:r>
          <w:r>
            <w:rPr>
              <w:rFonts w:hint="eastAsia" w:ascii="方正小标宋简体" w:hAnsi="方正小标宋简体" w:eastAsia="方正小标宋简体" w:cs="方正小标宋简体"/>
              <w:b/>
              <w:sz w:val="32"/>
              <w:szCs w:val="32"/>
              <w:highlight w:val="none"/>
            </w:rPr>
            <w:t>决算</w:t>
          </w:r>
          <w:r>
            <w:rPr>
              <w:rFonts w:hint="eastAsia" w:ascii="方正小标宋简体" w:hAnsi="方正小标宋简体" w:eastAsia="方正小标宋简体" w:cs="方正小标宋简体"/>
              <w:b/>
              <w:sz w:val="32"/>
              <w:szCs w:val="32"/>
              <w:highlight w:val="none"/>
              <w:lang w:eastAsia="zh-CN"/>
            </w:rPr>
            <w:t>公开编制公开</w:t>
          </w:r>
          <w:r>
            <w:rPr>
              <w:b/>
              <w:sz w:val="32"/>
              <w:szCs w:val="32"/>
            </w:rPr>
            <w:tab/>
          </w:r>
          <w:r>
            <w:rPr>
              <w:b/>
              <w:sz w:val="32"/>
              <w:szCs w:val="32"/>
            </w:rPr>
            <w:fldChar w:fldCharType="begin"/>
          </w:r>
          <w:r>
            <w:rPr>
              <w:b/>
              <w:sz w:val="32"/>
              <w:szCs w:val="32"/>
            </w:rPr>
            <w:instrText xml:space="preserve"> PAGEREF _Toc21335 \h </w:instrText>
          </w:r>
          <w:r>
            <w:rPr>
              <w:b/>
              <w:sz w:val="32"/>
              <w:szCs w:val="32"/>
            </w:rPr>
            <w:fldChar w:fldCharType="separate"/>
          </w:r>
          <w:r>
            <w:rPr>
              <w:b/>
              <w:sz w:val="32"/>
              <w:szCs w:val="32"/>
            </w:rPr>
            <w:t>1</w:t>
          </w:r>
          <w:r>
            <w:rPr>
              <w:b/>
              <w:sz w:val="32"/>
              <w:szCs w:val="32"/>
            </w:rPr>
            <w:fldChar w:fldCharType="end"/>
          </w:r>
          <w:r>
            <w:rPr>
              <w:b/>
              <w:sz w:val="32"/>
              <w:szCs w:val="32"/>
            </w:rPr>
            <w:fldChar w:fldCharType="end"/>
          </w:r>
        </w:p>
        <w:p>
          <w:pPr>
            <w:pStyle w:val="25"/>
            <w:tabs>
              <w:tab w:val="right" w:leader="dot" w:pos="8970"/>
            </w:tabs>
            <w:rPr>
              <w:b/>
              <w:sz w:val="32"/>
              <w:szCs w:val="32"/>
            </w:rPr>
          </w:pPr>
          <w:r>
            <w:rPr>
              <w:b/>
              <w:sz w:val="32"/>
              <w:szCs w:val="32"/>
            </w:rPr>
            <w:fldChar w:fldCharType="begin"/>
          </w:r>
          <w:r>
            <w:rPr>
              <w:b/>
              <w:sz w:val="32"/>
              <w:szCs w:val="32"/>
            </w:rPr>
            <w:instrText xml:space="preserve"> HYPERLINK \l _Toc6244 </w:instrText>
          </w:r>
          <w:r>
            <w:rPr>
              <w:b/>
              <w:sz w:val="32"/>
              <w:szCs w:val="32"/>
            </w:rPr>
            <w:fldChar w:fldCharType="separate"/>
          </w:r>
          <w:r>
            <w:rPr>
              <w:rFonts w:hint="eastAsia" w:ascii="黑体" w:hAnsi="黑体" w:eastAsia="黑体"/>
              <w:b/>
              <w:sz w:val="32"/>
              <w:szCs w:val="32"/>
            </w:rPr>
            <w:t xml:space="preserve">第一部分 </w:t>
          </w:r>
          <w:r>
            <w:rPr>
              <w:rFonts w:hint="eastAsia" w:ascii="黑体" w:hAnsi="黑体" w:eastAsia="黑体"/>
              <w:b/>
              <w:bCs w:val="0"/>
              <w:sz w:val="32"/>
              <w:szCs w:val="32"/>
            </w:rPr>
            <w:t>部门概况</w:t>
          </w:r>
          <w:r>
            <w:rPr>
              <w:b/>
              <w:sz w:val="32"/>
              <w:szCs w:val="32"/>
            </w:rPr>
            <w:tab/>
          </w:r>
          <w:r>
            <w:rPr>
              <w:b/>
              <w:sz w:val="32"/>
              <w:szCs w:val="32"/>
            </w:rPr>
            <w:fldChar w:fldCharType="begin"/>
          </w:r>
          <w:r>
            <w:rPr>
              <w:b/>
              <w:sz w:val="32"/>
              <w:szCs w:val="32"/>
            </w:rPr>
            <w:instrText xml:space="preserve"> PAGEREF _Toc6244 \h </w:instrText>
          </w:r>
          <w:r>
            <w:rPr>
              <w:b/>
              <w:sz w:val="32"/>
              <w:szCs w:val="32"/>
            </w:rPr>
            <w:fldChar w:fldCharType="separate"/>
          </w:r>
          <w:r>
            <w:rPr>
              <w:b/>
              <w:sz w:val="32"/>
              <w:szCs w:val="32"/>
            </w:rPr>
            <w:t>4</w:t>
          </w:r>
          <w:r>
            <w:rPr>
              <w:b/>
              <w:sz w:val="32"/>
              <w:szCs w:val="32"/>
            </w:rPr>
            <w:fldChar w:fldCharType="end"/>
          </w:r>
          <w:r>
            <w:rPr>
              <w:b/>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_Toc29860 </w:instrText>
          </w:r>
          <w:r>
            <w:rPr>
              <w:sz w:val="32"/>
              <w:szCs w:val="32"/>
            </w:rPr>
            <w:fldChar w:fldCharType="separate"/>
          </w:r>
          <w:r>
            <w:rPr>
              <w:rFonts w:hint="default" w:ascii="黑体" w:hAnsi="黑体" w:eastAsia="黑体"/>
              <w:sz w:val="32"/>
              <w:szCs w:val="32"/>
            </w:rPr>
            <w:t xml:space="preserve">一、 </w:t>
          </w:r>
          <w:r>
            <w:rPr>
              <w:rFonts w:hint="eastAsia" w:ascii="黑体" w:hAnsi="黑体" w:eastAsia="黑体"/>
              <w:sz w:val="32"/>
              <w:szCs w:val="32"/>
            </w:rPr>
            <w:t>部门职责</w:t>
          </w:r>
          <w:r>
            <w:rPr>
              <w:sz w:val="32"/>
              <w:szCs w:val="32"/>
            </w:rPr>
            <w:tab/>
          </w:r>
          <w:r>
            <w:rPr>
              <w:sz w:val="32"/>
              <w:szCs w:val="32"/>
            </w:rPr>
            <w:fldChar w:fldCharType="begin"/>
          </w:r>
          <w:r>
            <w:rPr>
              <w:sz w:val="32"/>
              <w:szCs w:val="32"/>
            </w:rPr>
            <w:instrText xml:space="preserve"> PAGEREF _Toc29860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_Toc9232 </w:instrText>
          </w:r>
          <w:r>
            <w:rPr>
              <w:sz w:val="32"/>
              <w:szCs w:val="32"/>
            </w:rPr>
            <w:fldChar w:fldCharType="separate"/>
          </w:r>
          <w:r>
            <w:rPr>
              <w:rFonts w:hint="eastAsia" w:ascii="黑体" w:eastAsia="黑体"/>
              <w:sz w:val="32"/>
              <w:szCs w:val="32"/>
            </w:rPr>
            <w:t>二、</w:t>
          </w:r>
          <w:r>
            <w:rPr>
              <w:rFonts w:hint="eastAsia" w:ascii="黑体" w:hAnsi="黑体" w:eastAsia="黑体"/>
              <w:sz w:val="32"/>
              <w:szCs w:val="32"/>
            </w:rPr>
            <w:t>机</w:t>
          </w:r>
          <w:r>
            <w:rPr>
              <w:rFonts w:hint="eastAsia" w:ascii="黑体" w:hAnsi="黑体" w:eastAsia="黑体"/>
              <w:bCs w:val="0"/>
              <w:sz w:val="32"/>
              <w:szCs w:val="32"/>
            </w:rPr>
            <w:t>构设置</w:t>
          </w:r>
          <w:r>
            <w:rPr>
              <w:sz w:val="32"/>
              <w:szCs w:val="32"/>
            </w:rPr>
            <w:tab/>
          </w:r>
          <w:r>
            <w:rPr>
              <w:sz w:val="32"/>
              <w:szCs w:val="32"/>
            </w:rPr>
            <w:fldChar w:fldCharType="begin"/>
          </w:r>
          <w:r>
            <w:rPr>
              <w:sz w:val="32"/>
              <w:szCs w:val="32"/>
            </w:rPr>
            <w:instrText xml:space="preserve"> PAGEREF _Toc9232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25"/>
            <w:tabs>
              <w:tab w:val="right" w:leader="dot" w:pos="8970"/>
            </w:tabs>
            <w:rPr>
              <w:b/>
              <w:sz w:val="32"/>
              <w:szCs w:val="32"/>
            </w:rPr>
          </w:pPr>
          <w:r>
            <w:rPr>
              <w:b/>
              <w:sz w:val="32"/>
              <w:szCs w:val="32"/>
            </w:rPr>
            <w:fldChar w:fldCharType="begin"/>
          </w:r>
          <w:r>
            <w:rPr>
              <w:b/>
              <w:sz w:val="32"/>
              <w:szCs w:val="32"/>
            </w:rPr>
            <w:instrText xml:space="preserve"> HYPERLINK \l _Toc31722 </w:instrText>
          </w:r>
          <w:r>
            <w:rPr>
              <w:b/>
              <w:sz w:val="32"/>
              <w:szCs w:val="32"/>
            </w:rPr>
            <w:fldChar w:fldCharType="separate"/>
          </w:r>
          <w:r>
            <w:rPr>
              <w:rFonts w:hint="eastAsia" w:ascii="黑体" w:hAnsi="黑体" w:eastAsia="黑体"/>
              <w:b/>
              <w:sz w:val="32"/>
              <w:szCs w:val="32"/>
            </w:rPr>
            <w:t>第二部分 2022年度</w:t>
          </w:r>
          <w:r>
            <w:rPr>
              <w:rFonts w:hint="eastAsia" w:ascii="黑体" w:hAnsi="黑体" w:eastAsia="黑体"/>
              <w:b/>
              <w:bCs/>
              <w:sz w:val="32"/>
              <w:szCs w:val="32"/>
            </w:rPr>
            <w:t>部门决算情况说明</w:t>
          </w:r>
          <w:r>
            <w:rPr>
              <w:b/>
              <w:sz w:val="32"/>
              <w:szCs w:val="32"/>
            </w:rPr>
            <w:tab/>
          </w:r>
          <w:r>
            <w:rPr>
              <w:b/>
              <w:sz w:val="32"/>
              <w:szCs w:val="32"/>
            </w:rPr>
            <w:fldChar w:fldCharType="begin"/>
          </w:r>
          <w:r>
            <w:rPr>
              <w:b/>
              <w:sz w:val="32"/>
              <w:szCs w:val="32"/>
            </w:rPr>
            <w:instrText xml:space="preserve"> PAGEREF _Toc31722 \h </w:instrText>
          </w:r>
          <w:r>
            <w:rPr>
              <w:b/>
              <w:sz w:val="32"/>
              <w:szCs w:val="32"/>
            </w:rPr>
            <w:fldChar w:fldCharType="separate"/>
          </w:r>
          <w:r>
            <w:rPr>
              <w:b/>
              <w:sz w:val="32"/>
              <w:szCs w:val="32"/>
            </w:rPr>
            <w:t>6</w:t>
          </w:r>
          <w:r>
            <w:rPr>
              <w:b/>
              <w:sz w:val="32"/>
              <w:szCs w:val="32"/>
            </w:rPr>
            <w:fldChar w:fldCharType="end"/>
          </w:r>
          <w:r>
            <w:rPr>
              <w:b/>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_Toc3776 </w:instrText>
          </w:r>
          <w:r>
            <w:rPr>
              <w:sz w:val="32"/>
              <w:szCs w:val="32"/>
            </w:rPr>
            <w:fldChar w:fldCharType="separate"/>
          </w:r>
          <w:r>
            <w:rPr>
              <w:rFonts w:hint="default" w:ascii="黑体" w:hAnsi="黑体" w:eastAsia="黑体"/>
              <w:sz w:val="32"/>
              <w:szCs w:val="32"/>
            </w:rPr>
            <w:t xml:space="preserve">一、 </w:t>
          </w:r>
          <w:r>
            <w:rPr>
              <w:rFonts w:hint="eastAsia" w:ascii="黑体" w:hAnsi="黑体" w:eastAsia="黑体"/>
              <w:sz w:val="32"/>
              <w:szCs w:val="32"/>
            </w:rPr>
            <w:t>收入支出决算总体情况说明</w:t>
          </w:r>
          <w:r>
            <w:rPr>
              <w:sz w:val="32"/>
              <w:szCs w:val="32"/>
            </w:rPr>
            <w:tab/>
          </w:r>
          <w:r>
            <w:rPr>
              <w:sz w:val="32"/>
              <w:szCs w:val="32"/>
            </w:rPr>
            <w:fldChar w:fldCharType="begin"/>
          </w:r>
          <w:r>
            <w:rPr>
              <w:sz w:val="32"/>
              <w:szCs w:val="32"/>
            </w:rPr>
            <w:instrText xml:space="preserve"> PAGEREF _Toc3776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_Toc575 </w:instrText>
          </w:r>
          <w:r>
            <w:rPr>
              <w:sz w:val="32"/>
              <w:szCs w:val="32"/>
            </w:rPr>
            <w:fldChar w:fldCharType="separate"/>
          </w:r>
          <w:r>
            <w:rPr>
              <w:rFonts w:hint="default" w:ascii="黑体" w:hAnsi="黑体" w:eastAsia="黑体"/>
              <w:sz w:val="32"/>
              <w:szCs w:val="32"/>
            </w:rPr>
            <w:t xml:space="preserve">二、 </w:t>
          </w:r>
          <w:r>
            <w:rPr>
              <w:rFonts w:hint="eastAsia" w:ascii="黑体" w:hAnsi="黑体" w:eastAsia="黑体"/>
              <w:sz w:val="32"/>
              <w:szCs w:val="32"/>
            </w:rPr>
            <w:t>收入决算情况说明</w:t>
          </w:r>
          <w:r>
            <w:rPr>
              <w:sz w:val="32"/>
              <w:szCs w:val="32"/>
            </w:rPr>
            <w:tab/>
          </w:r>
          <w:r>
            <w:rPr>
              <w:sz w:val="32"/>
              <w:szCs w:val="32"/>
            </w:rPr>
            <w:fldChar w:fldCharType="begin"/>
          </w:r>
          <w:r>
            <w:rPr>
              <w:sz w:val="32"/>
              <w:szCs w:val="32"/>
            </w:rPr>
            <w:instrText xml:space="preserve"> PAGEREF _Toc575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_Toc6086 </w:instrText>
          </w:r>
          <w:r>
            <w:rPr>
              <w:sz w:val="32"/>
              <w:szCs w:val="32"/>
            </w:rPr>
            <w:fldChar w:fldCharType="separate"/>
          </w:r>
          <w:r>
            <w:rPr>
              <w:rFonts w:hint="default" w:ascii="黑体" w:hAnsi="黑体" w:eastAsia="黑体"/>
              <w:sz w:val="32"/>
              <w:szCs w:val="32"/>
            </w:rPr>
            <w:t xml:space="preserve">三、 </w:t>
          </w:r>
          <w:r>
            <w:rPr>
              <w:rFonts w:hint="eastAsia" w:ascii="黑体" w:hAnsi="黑体" w:eastAsia="黑体"/>
              <w:sz w:val="32"/>
              <w:szCs w:val="32"/>
            </w:rPr>
            <w:t>支出决算情况说明</w:t>
          </w:r>
          <w:r>
            <w:rPr>
              <w:sz w:val="32"/>
              <w:szCs w:val="32"/>
            </w:rPr>
            <w:tab/>
          </w:r>
          <w:r>
            <w:rPr>
              <w:sz w:val="32"/>
              <w:szCs w:val="32"/>
            </w:rPr>
            <w:fldChar w:fldCharType="begin"/>
          </w:r>
          <w:r>
            <w:rPr>
              <w:sz w:val="32"/>
              <w:szCs w:val="32"/>
            </w:rPr>
            <w:instrText xml:space="preserve"> PAGEREF _Toc6086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_Toc22220 </w:instrText>
          </w:r>
          <w:r>
            <w:rPr>
              <w:sz w:val="32"/>
              <w:szCs w:val="32"/>
            </w:rPr>
            <w:fldChar w:fldCharType="separate"/>
          </w:r>
          <w:r>
            <w:rPr>
              <w:rFonts w:hint="eastAsia" w:ascii="黑体" w:hAnsi="黑体" w:eastAsia="黑体"/>
              <w:sz w:val="32"/>
              <w:szCs w:val="32"/>
            </w:rPr>
            <w:t>四、财政拨款收入支出决算总体情况说明</w:t>
          </w:r>
          <w:r>
            <w:rPr>
              <w:sz w:val="32"/>
              <w:szCs w:val="32"/>
            </w:rPr>
            <w:tab/>
          </w:r>
          <w:r>
            <w:rPr>
              <w:sz w:val="32"/>
              <w:szCs w:val="32"/>
            </w:rPr>
            <w:fldChar w:fldCharType="begin"/>
          </w:r>
          <w:r>
            <w:rPr>
              <w:sz w:val="32"/>
              <w:szCs w:val="32"/>
            </w:rPr>
            <w:instrText xml:space="preserve"> PAGEREF _Toc22220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_Toc18335 </w:instrText>
          </w:r>
          <w:r>
            <w:rPr>
              <w:sz w:val="32"/>
              <w:szCs w:val="32"/>
            </w:rPr>
            <w:fldChar w:fldCharType="separate"/>
          </w:r>
          <w:r>
            <w:rPr>
              <w:rFonts w:hint="eastAsia" w:ascii="黑体" w:hAnsi="黑体" w:eastAsia="黑体"/>
              <w:sz w:val="32"/>
              <w:szCs w:val="32"/>
            </w:rPr>
            <w:t>五、一般公共预算财政拨款支出决算情况说明</w:t>
          </w:r>
          <w:r>
            <w:rPr>
              <w:sz w:val="32"/>
              <w:szCs w:val="32"/>
            </w:rPr>
            <w:tab/>
          </w:r>
          <w:r>
            <w:rPr>
              <w:sz w:val="32"/>
              <w:szCs w:val="32"/>
            </w:rPr>
            <w:fldChar w:fldCharType="begin"/>
          </w:r>
          <w:r>
            <w:rPr>
              <w:sz w:val="32"/>
              <w:szCs w:val="32"/>
            </w:rPr>
            <w:instrText xml:space="preserve"> PAGEREF _Toc18335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_Toc14755 </w:instrText>
          </w:r>
          <w:r>
            <w:rPr>
              <w:sz w:val="32"/>
              <w:szCs w:val="32"/>
            </w:rPr>
            <w:fldChar w:fldCharType="separate"/>
          </w:r>
          <w:r>
            <w:rPr>
              <w:rFonts w:hint="eastAsia" w:ascii="黑体" w:eastAsia="黑体"/>
              <w:sz w:val="32"/>
              <w:szCs w:val="32"/>
            </w:rPr>
            <w:t>六、</w:t>
          </w:r>
          <w:r>
            <w:rPr>
              <w:rFonts w:hint="eastAsia" w:ascii="黑体" w:hAnsi="黑体" w:eastAsia="黑体"/>
              <w:sz w:val="32"/>
              <w:szCs w:val="32"/>
            </w:rPr>
            <w:t>一般公共预算财政拨款基本支出决算情况说明</w:t>
          </w:r>
          <w:r>
            <w:rPr>
              <w:sz w:val="32"/>
              <w:szCs w:val="32"/>
            </w:rPr>
            <w:tab/>
          </w:r>
          <w:r>
            <w:rPr>
              <w:sz w:val="32"/>
              <w:szCs w:val="32"/>
            </w:rPr>
            <w:fldChar w:fldCharType="begin"/>
          </w:r>
          <w:r>
            <w:rPr>
              <w:sz w:val="32"/>
              <w:szCs w:val="32"/>
            </w:rPr>
            <w:instrText xml:space="preserve"> PAGEREF _Toc14755 \h </w:instrText>
          </w:r>
          <w:r>
            <w:rPr>
              <w:sz w:val="32"/>
              <w:szCs w:val="32"/>
            </w:rPr>
            <w:fldChar w:fldCharType="separate"/>
          </w:r>
          <w:r>
            <w:rPr>
              <w:sz w:val="32"/>
              <w:szCs w:val="32"/>
            </w:rPr>
            <w:t>11</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_Toc11191 </w:instrText>
          </w:r>
          <w:r>
            <w:rPr>
              <w:sz w:val="32"/>
              <w:szCs w:val="32"/>
            </w:rPr>
            <w:fldChar w:fldCharType="separate"/>
          </w:r>
          <w:r>
            <w:rPr>
              <w:rFonts w:hint="eastAsia" w:ascii="黑体" w:eastAsia="黑体"/>
              <w:sz w:val="32"/>
              <w:szCs w:val="32"/>
            </w:rPr>
            <w:t>七、</w:t>
          </w:r>
          <w:r>
            <w:rPr>
              <w:rFonts w:hint="eastAsia" w:ascii="黑体" w:hAnsi="黑体" w:eastAsia="黑体"/>
              <w:sz w:val="32"/>
              <w:szCs w:val="32"/>
            </w:rPr>
            <w:t>财政拨款“三公”经费支出决算情况说明</w:t>
          </w:r>
          <w:r>
            <w:rPr>
              <w:sz w:val="32"/>
              <w:szCs w:val="32"/>
            </w:rPr>
            <w:tab/>
          </w:r>
          <w:r>
            <w:rPr>
              <w:sz w:val="32"/>
              <w:szCs w:val="32"/>
            </w:rPr>
            <w:fldChar w:fldCharType="begin"/>
          </w:r>
          <w:r>
            <w:rPr>
              <w:sz w:val="32"/>
              <w:szCs w:val="32"/>
            </w:rPr>
            <w:instrText xml:space="preserve"> PAGEREF _Toc11191 \h </w:instrText>
          </w:r>
          <w:r>
            <w:rPr>
              <w:sz w:val="32"/>
              <w:szCs w:val="32"/>
            </w:rPr>
            <w:fldChar w:fldCharType="separate"/>
          </w:r>
          <w:r>
            <w:rPr>
              <w:sz w:val="32"/>
              <w:szCs w:val="32"/>
            </w:rPr>
            <w:t>11</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_Toc25237 </w:instrText>
          </w:r>
          <w:r>
            <w:rPr>
              <w:sz w:val="32"/>
              <w:szCs w:val="32"/>
            </w:rPr>
            <w:fldChar w:fldCharType="separate"/>
          </w:r>
          <w:r>
            <w:rPr>
              <w:rFonts w:hint="eastAsia" w:ascii="黑体" w:eastAsia="黑体"/>
              <w:sz w:val="32"/>
              <w:szCs w:val="32"/>
            </w:rPr>
            <w:t>八、</w:t>
          </w:r>
          <w:r>
            <w:rPr>
              <w:rFonts w:hint="eastAsia" w:ascii="黑体" w:hAnsi="黑体" w:eastAsia="黑体"/>
              <w:sz w:val="32"/>
              <w:szCs w:val="32"/>
            </w:rPr>
            <w:t>政府性基金预算支出决算情况说明</w:t>
          </w:r>
          <w:r>
            <w:rPr>
              <w:sz w:val="32"/>
              <w:szCs w:val="32"/>
            </w:rPr>
            <w:tab/>
          </w:r>
          <w:r>
            <w:rPr>
              <w:sz w:val="32"/>
              <w:szCs w:val="32"/>
            </w:rPr>
            <w:fldChar w:fldCharType="begin"/>
          </w:r>
          <w:r>
            <w:rPr>
              <w:sz w:val="32"/>
              <w:szCs w:val="32"/>
            </w:rPr>
            <w:instrText xml:space="preserve"> PAGEREF _Toc25237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_Toc32414 </w:instrText>
          </w:r>
          <w:r>
            <w:rPr>
              <w:sz w:val="32"/>
              <w:szCs w:val="32"/>
            </w:rPr>
            <w:fldChar w:fldCharType="separate"/>
          </w:r>
          <w:r>
            <w:rPr>
              <w:rFonts w:hint="eastAsia" w:ascii="黑体" w:hAnsi="黑体" w:eastAsia="黑体"/>
              <w:sz w:val="32"/>
              <w:szCs w:val="32"/>
            </w:rPr>
            <w:t>九、 国有资本经营预算支出决算情况说明</w:t>
          </w:r>
          <w:r>
            <w:rPr>
              <w:sz w:val="32"/>
              <w:szCs w:val="32"/>
            </w:rPr>
            <w:tab/>
          </w:r>
          <w:r>
            <w:rPr>
              <w:sz w:val="32"/>
              <w:szCs w:val="32"/>
            </w:rPr>
            <w:fldChar w:fldCharType="begin"/>
          </w:r>
          <w:r>
            <w:rPr>
              <w:sz w:val="32"/>
              <w:szCs w:val="32"/>
            </w:rPr>
            <w:instrText xml:space="preserve"> PAGEREF _Toc32414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_Toc28870 </w:instrText>
          </w:r>
          <w:r>
            <w:rPr>
              <w:sz w:val="32"/>
              <w:szCs w:val="32"/>
            </w:rPr>
            <w:fldChar w:fldCharType="separate"/>
          </w:r>
          <w:r>
            <w:rPr>
              <w:rFonts w:hint="eastAsia" w:ascii="黑体" w:hAnsi="黑体" w:eastAsia="黑体"/>
              <w:sz w:val="32"/>
              <w:szCs w:val="32"/>
            </w:rPr>
            <w:t>十、 其他重要事项的情况说明</w:t>
          </w:r>
          <w:r>
            <w:rPr>
              <w:sz w:val="32"/>
              <w:szCs w:val="32"/>
            </w:rPr>
            <w:tab/>
          </w:r>
          <w:r>
            <w:rPr>
              <w:sz w:val="32"/>
              <w:szCs w:val="32"/>
            </w:rPr>
            <w:fldChar w:fldCharType="begin"/>
          </w:r>
          <w:r>
            <w:rPr>
              <w:sz w:val="32"/>
              <w:szCs w:val="32"/>
            </w:rPr>
            <w:instrText xml:space="preserve"> PAGEREF _Toc28870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25"/>
            <w:tabs>
              <w:tab w:val="right" w:leader="dot" w:pos="8970"/>
            </w:tabs>
            <w:rPr>
              <w:b/>
              <w:sz w:val="32"/>
              <w:szCs w:val="32"/>
            </w:rPr>
          </w:pPr>
          <w:r>
            <w:rPr>
              <w:b/>
              <w:sz w:val="32"/>
              <w:szCs w:val="32"/>
            </w:rPr>
            <w:fldChar w:fldCharType="begin"/>
          </w:r>
          <w:r>
            <w:rPr>
              <w:b/>
              <w:sz w:val="32"/>
              <w:szCs w:val="32"/>
            </w:rPr>
            <w:instrText xml:space="preserve"> HYPERLINK \l _Toc28405 </w:instrText>
          </w:r>
          <w:r>
            <w:rPr>
              <w:b/>
              <w:sz w:val="32"/>
              <w:szCs w:val="32"/>
            </w:rPr>
            <w:fldChar w:fldCharType="separate"/>
          </w:r>
          <w:r>
            <w:rPr>
              <w:rFonts w:hint="eastAsia" w:ascii="黑体" w:hAnsi="黑体" w:eastAsia="黑体"/>
              <w:b/>
              <w:sz w:val="32"/>
              <w:szCs w:val="32"/>
            </w:rPr>
            <w:t>第三部分 名词解释</w:t>
          </w:r>
          <w:r>
            <w:rPr>
              <w:b/>
              <w:sz w:val="32"/>
              <w:szCs w:val="32"/>
            </w:rPr>
            <w:tab/>
          </w:r>
          <w:r>
            <w:rPr>
              <w:b/>
              <w:sz w:val="32"/>
              <w:szCs w:val="32"/>
            </w:rPr>
            <w:fldChar w:fldCharType="begin"/>
          </w:r>
          <w:r>
            <w:rPr>
              <w:b/>
              <w:sz w:val="32"/>
              <w:szCs w:val="32"/>
            </w:rPr>
            <w:instrText xml:space="preserve"> PAGEREF _Toc28405 \h </w:instrText>
          </w:r>
          <w:r>
            <w:rPr>
              <w:b/>
              <w:sz w:val="32"/>
              <w:szCs w:val="32"/>
            </w:rPr>
            <w:fldChar w:fldCharType="separate"/>
          </w:r>
          <w:r>
            <w:rPr>
              <w:b/>
              <w:sz w:val="32"/>
              <w:szCs w:val="32"/>
            </w:rPr>
            <w:t>15</w:t>
          </w:r>
          <w:r>
            <w:rPr>
              <w:b/>
              <w:sz w:val="32"/>
              <w:szCs w:val="32"/>
            </w:rPr>
            <w:fldChar w:fldCharType="end"/>
          </w:r>
          <w:r>
            <w:rPr>
              <w:b/>
              <w:sz w:val="32"/>
              <w:szCs w:val="32"/>
            </w:rPr>
            <w:fldChar w:fldCharType="end"/>
          </w:r>
        </w:p>
        <w:p>
          <w:pPr>
            <w:pStyle w:val="25"/>
            <w:tabs>
              <w:tab w:val="right" w:leader="dot" w:pos="8970"/>
            </w:tabs>
            <w:rPr>
              <w:b/>
              <w:sz w:val="32"/>
              <w:szCs w:val="32"/>
            </w:rPr>
          </w:pPr>
          <w:r>
            <w:rPr>
              <w:b/>
              <w:sz w:val="32"/>
              <w:szCs w:val="32"/>
            </w:rPr>
            <w:fldChar w:fldCharType="begin"/>
          </w:r>
          <w:r>
            <w:rPr>
              <w:b/>
              <w:sz w:val="32"/>
              <w:szCs w:val="32"/>
            </w:rPr>
            <w:instrText xml:space="preserve"> HYPERLINK \l _Toc16419 </w:instrText>
          </w:r>
          <w:r>
            <w:rPr>
              <w:b/>
              <w:sz w:val="32"/>
              <w:szCs w:val="32"/>
            </w:rPr>
            <w:fldChar w:fldCharType="separate"/>
          </w:r>
          <w:r>
            <w:rPr>
              <w:rFonts w:hint="eastAsia" w:ascii="黑体" w:hAnsi="黑体" w:eastAsia="黑体"/>
              <w:b/>
              <w:sz w:val="32"/>
              <w:szCs w:val="32"/>
            </w:rPr>
            <w:t>第四部分 附件</w:t>
          </w:r>
          <w:r>
            <w:rPr>
              <w:b/>
              <w:sz w:val="32"/>
              <w:szCs w:val="32"/>
            </w:rPr>
            <w:tab/>
          </w:r>
          <w:r>
            <w:rPr>
              <w:b/>
              <w:sz w:val="32"/>
              <w:szCs w:val="32"/>
            </w:rPr>
            <w:fldChar w:fldCharType="begin"/>
          </w:r>
          <w:r>
            <w:rPr>
              <w:b/>
              <w:sz w:val="32"/>
              <w:szCs w:val="32"/>
            </w:rPr>
            <w:instrText xml:space="preserve"> PAGEREF _Toc16419 \h </w:instrText>
          </w:r>
          <w:r>
            <w:rPr>
              <w:b/>
              <w:sz w:val="32"/>
              <w:szCs w:val="32"/>
            </w:rPr>
            <w:fldChar w:fldCharType="separate"/>
          </w:r>
          <w:r>
            <w:rPr>
              <w:b/>
              <w:sz w:val="32"/>
              <w:szCs w:val="32"/>
            </w:rPr>
            <w:t>19</w:t>
          </w:r>
          <w:r>
            <w:rPr>
              <w:b/>
              <w:sz w:val="32"/>
              <w:szCs w:val="32"/>
            </w:rPr>
            <w:fldChar w:fldCharType="end"/>
          </w:r>
          <w:r>
            <w:rPr>
              <w:b/>
              <w:sz w:val="32"/>
              <w:szCs w:val="32"/>
            </w:rPr>
            <w:fldChar w:fldCharType="end"/>
          </w:r>
        </w:p>
        <w:p>
          <w:pPr>
            <w:pStyle w:val="25"/>
            <w:tabs>
              <w:tab w:val="right" w:leader="dot" w:pos="8970"/>
            </w:tabs>
            <w:rPr>
              <w:b/>
              <w:sz w:val="32"/>
              <w:szCs w:val="32"/>
            </w:rPr>
          </w:pPr>
          <w:r>
            <w:rPr>
              <w:b/>
              <w:sz w:val="32"/>
              <w:szCs w:val="32"/>
            </w:rPr>
            <w:fldChar w:fldCharType="begin"/>
          </w:r>
          <w:r>
            <w:rPr>
              <w:b/>
              <w:sz w:val="32"/>
              <w:szCs w:val="32"/>
            </w:rPr>
            <w:instrText xml:space="preserve"> HYPERLINK \l _Toc5357 </w:instrText>
          </w:r>
          <w:r>
            <w:rPr>
              <w:b/>
              <w:sz w:val="32"/>
              <w:szCs w:val="32"/>
            </w:rPr>
            <w:fldChar w:fldCharType="separate"/>
          </w:r>
          <w:r>
            <w:rPr>
              <w:rFonts w:hint="eastAsia" w:ascii="黑体" w:hAnsi="黑体" w:eastAsia="黑体"/>
              <w:b/>
              <w:sz w:val="32"/>
              <w:szCs w:val="32"/>
            </w:rPr>
            <w:t>第五部分 附表</w:t>
          </w:r>
          <w:r>
            <w:rPr>
              <w:b/>
              <w:sz w:val="32"/>
              <w:szCs w:val="32"/>
            </w:rPr>
            <w:tab/>
          </w:r>
          <w:r>
            <w:rPr>
              <w:rFonts w:hint="eastAsia"/>
              <w:b/>
              <w:sz w:val="32"/>
              <w:szCs w:val="32"/>
              <w:lang w:val="en-US" w:eastAsia="zh-CN"/>
            </w:rPr>
            <w:t>2</w:t>
          </w:r>
          <w:r>
            <w:rPr>
              <w:b/>
              <w:sz w:val="32"/>
              <w:szCs w:val="32"/>
            </w:rPr>
            <w:fldChar w:fldCharType="end"/>
          </w:r>
          <w:r>
            <w:rPr>
              <w:rFonts w:hint="eastAsia"/>
              <w:b/>
              <w:sz w:val="32"/>
              <w:szCs w:val="32"/>
              <w:lang w:val="en-US" w:eastAsia="zh-CN"/>
            </w:rPr>
            <w:t>4</w:t>
          </w:r>
        </w:p>
        <w:p>
          <w:pPr>
            <w:pStyle w:val="26"/>
            <w:tabs>
              <w:tab w:val="right" w:leader="dot" w:pos="8970"/>
            </w:tabs>
            <w:rPr>
              <w:sz w:val="32"/>
              <w:szCs w:val="32"/>
            </w:rPr>
          </w:pPr>
          <w:r>
            <w:rPr>
              <w:sz w:val="32"/>
              <w:szCs w:val="32"/>
            </w:rPr>
            <w:fldChar w:fldCharType="begin"/>
          </w:r>
          <w:r>
            <w:rPr>
              <w:sz w:val="32"/>
              <w:szCs w:val="32"/>
            </w:rPr>
            <w:instrText xml:space="preserve"> HYPERLINK \l _Toc21113 </w:instrText>
          </w:r>
          <w:r>
            <w:rPr>
              <w:sz w:val="32"/>
              <w:szCs w:val="32"/>
            </w:rPr>
            <w:fldChar w:fldCharType="separate"/>
          </w:r>
          <w:r>
            <w:rPr>
              <w:rFonts w:hint="eastAsia" w:ascii="仿宋" w:hAnsi="仿宋" w:eastAsia="仿宋"/>
              <w:sz w:val="32"/>
              <w:szCs w:val="32"/>
            </w:rPr>
            <w:t>一、收</w:t>
          </w:r>
          <w:r>
            <w:rPr>
              <w:rFonts w:hint="eastAsia" w:ascii="仿宋" w:hAnsi="仿宋" w:eastAsia="仿宋"/>
              <w:bCs w:val="0"/>
              <w:sz w:val="32"/>
              <w:szCs w:val="32"/>
            </w:rPr>
            <w:t>入支出决算总表</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4</w:t>
          </w:r>
        </w:p>
        <w:p>
          <w:pPr>
            <w:pStyle w:val="26"/>
            <w:tabs>
              <w:tab w:val="right" w:leader="dot" w:pos="8970"/>
            </w:tabs>
            <w:rPr>
              <w:sz w:val="32"/>
              <w:szCs w:val="32"/>
            </w:rPr>
          </w:pPr>
          <w:r>
            <w:rPr>
              <w:sz w:val="32"/>
              <w:szCs w:val="32"/>
            </w:rPr>
            <w:fldChar w:fldCharType="begin"/>
          </w:r>
          <w:r>
            <w:rPr>
              <w:sz w:val="32"/>
              <w:szCs w:val="32"/>
            </w:rPr>
            <w:instrText xml:space="preserve"> HYPERLINK \l _Toc21548 </w:instrText>
          </w:r>
          <w:r>
            <w:rPr>
              <w:sz w:val="32"/>
              <w:szCs w:val="32"/>
            </w:rPr>
            <w:fldChar w:fldCharType="separate"/>
          </w:r>
          <w:r>
            <w:rPr>
              <w:rFonts w:hint="eastAsia" w:ascii="仿宋" w:hAnsi="仿宋" w:eastAsia="仿宋"/>
              <w:sz w:val="32"/>
              <w:szCs w:val="32"/>
            </w:rPr>
            <w:t>二、收</w:t>
          </w:r>
          <w:r>
            <w:rPr>
              <w:rFonts w:hint="eastAsia" w:ascii="仿宋" w:hAnsi="仿宋" w:eastAsia="仿宋"/>
              <w:bCs w:val="0"/>
              <w:sz w:val="32"/>
              <w:szCs w:val="32"/>
            </w:rPr>
            <w:t>入决算表</w:t>
          </w:r>
          <w:r>
            <w:rPr>
              <w:sz w:val="32"/>
              <w:szCs w:val="32"/>
            </w:rPr>
            <w:tab/>
          </w:r>
          <w:r>
            <w:rPr>
              <w:sz w:val="32"/>
              <w:szCs w:val="32"/>
            </w:rPr>
            <w:fldChar w:fldCharType="begin"/>
          </w:r>
          <w:r>
            <w:rPr>
              <w:sz w:val="32"/>
              <w:szCs w:val="32"/>
            </w:rPr>
            <w:instrText xml:space="preserve"> PAGEREF _Toc21548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_Toc18689 </w:instrText>
          </w:r>
          <w:r>
            <w:rPr>
              <w:sz w:val="32"/>
              <w:szCs w:val="32"/>
            </w:rPr>
            <w:fldChar w:fldCharType="separate"/>
          </w:r>
          <w:r>
            <w:rPr>
              <w:rFonts w:hint="eastAsia" w:ascii="仿宋" w:hAnsi="仿宋" w:eastAsia="仿宋"/>
              <w:bCs w:val="0"/>
              <w:sz w:val="32"/>
              <w:szCs w:val="32"/>
            </w:rPr>
            <w:t>三、</w:t>
          </w:r>
          <w:r>
            <w:rPr>
              <w:rFonts w:hint="eastAsia" w:ascii="仿宋" w:hAnsi="仿宋" w:eastAsia="仿宋"/>
              <w:sz w:val="32"/>
              <w:szCs w:val="32"/>
            </w:rPr>
            <w:t>支</w:t>
          </w:r>
          <w:r>
            <w:rPr>
              <w:rFonts w:hint="eastAsia" w:ascii="仿宋" w:hAnsi="仿宋" w:eastAsia="仿宋"/>
              <w:bCs w:val="0"/>
              <w:sz w:val="32"/>
              <w:szCs w:val="32"/>
            </w:rPr>
            <w:t>出决算表</w:t>
          </w:r>
          <w:r>
            <w:rPr>
              <w:sz w:val="32"/>
              <w:szCs w:val="32"/>
            </w:rPr>
            <w:tab/>
          </w:r>
          <w:r>
            <w:rPr>
              <w:sz w:val="32"/>
              <w:szCs w:val="32"/>
            </w:rPr>
            <w:fldChar w:fldCharType="begin"/>
          </w:r>
          <w:r>
            <w:rPr>
              <w:sz w:val="32"/>
              <w:szCs w:val="32"/>
            </w:rPr>
            <w:instrText xml:space="preserve"> PAGEREF _Toc18689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_Toc16869 </w:instrText>
          </w:r>
          <w:r>
            <w:rPr>
              <w:sz w:val="32"/>
              <w:szCs w:val="32"/>
            </w:rPr>
            <w:fldChar w:fldCharType="separate"/>
          </w:r>
          <w:r>
            <w:rPr>
              <w:rFonts w:hint="eastAsia" w:ascii="仿宋" w:hAnsi="仿宋" w:eastAsia="仿宋"/>
              <w:bCs w:val="0"/>
              <w:sz w:val="32"/>
              <w:szCs w:val="32"/>
            </w:rPr>
            <w:t>四、</w:t>
          </w:r>
          <w:r>
            <w:rPr>
              <w:rFonts w:hint="eastAsia" w:ascii="仿宋" w:hAnsi="仿宋" w:eastAsia="仿宋"/>
              <w:sz w:val="32"/>
              <w:szCs w:val="32"/>
            </w:rPr>
            <w:t>财</w:t>
          </w:r>
          <w:r>
            <w:rPr>
              <w:rFonts w:hint="eastAsia" w:ascii="仿宋" w:hAnsi="仿宋" w:eastAsia="仿宋"/>
              <w:bCs w:val="0"/>
              <w:sz w:val="32"/>
              <w:szCs w:val="32"/>
            </w:rPr>
            <w:t>政拨款收入支出决算总表</w:t>
          </w:r>
          <w:r>
            <w:rPr>
              <w:sz w:val="32"/>
              <w:szCs w:val="32"/>
            </w:rPr>
            <w:tab/>
          </w:r>
          <w:r>
            <w:rPr>
              <w:sz w:val="32"/>
              <w:szCs w:val="32"/>
            </w:rPr>
            <w:fldChar w:fldCharType="begin"/>
          </w:r>
          <w:r>
            <w:rPr>
              <w:sz w:val="32"/>
              <w:szCs w:val="32"/>
            </w:rPr>
            <w:instrText xml:space="preserve"> PAGEREF _Toc16869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_Toc16772 </w:instrText>
          </w:r>
          <w:r>
            <w:rPr>
              <w:sz w:val="32"/>
              <w:szCs w:val="32"/>
            </w:rPr>
            <w:fldChar w:fldCharType="separate"/>
          </w:r>
          <w:r>
            <w:rPr>
              <w:rFonts w:hint="eastAsia" w:ascii="仿宋" w:hAnsi="仿宋" w:eastAsia="仿宋"/>
              <w:bCs w:val="0"/>
              <w:sz w:val="32"/>
              <w:szCs w:val="32"/>
            </w:rPr>
            <w:t>五、</w:t>
          </w:r>
          <w:r>
            <w:rPr>
              <w:rFonts w:hint="eastAsia" w:ascii="仿宋" w:hAnsi="仿宋" w:eastAsia="仿宋"/>
              <w:sz w:val="32"/>
              <w:szCs w:val="32"/>
            </w:rPr>
            <w:t>财</w:t>
          </w:r>
          <w:r>
            <w:rPr>
              <w:rFonts w:hint="eastAsia" w:ascii="仿宋" w:hAnsi="仿宋" w:eastAsia="仿宋"/>
              <w:bCs w:val="0"/>
              <w:sz w:val="32"/>
              <w:szCs w:val="32"/>
            </w:rPr>
            <w:t>政拨款支出决算明细表</w:t>
          </w:r>
          <w:r>
            <w:rPr>
              <w:sz w:val="32"/>
              <w:szCs w:val="32"/>
            </w:rPr>
            <w:tab/>
          </w:r>
          <w:r>
            <w:rPr>
              <w:sz w:val="32"/>
              <w:szCs w:val="32"/>
            </w:rPr>
            <w:fldChar w:fldCharType="begin"/>
          </w:r>
          <w:r>
            <w:rPr>
              <w:sz w:val="32"/>
              <w:szCs w:val="32"/>
            </w:rPr>
            <w:instrText xml:space="preserve"> PAGEREF _Toc16772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_Toc29300 </w:instrText>
          </w:r>
          <w:r>
            <w:rPr>
              <w:sz w:val="32"/>
              <w:szCs w:val="32"/>
            </w:rPr>
            <w:fldChar w:fldCharType="separate"/>
          </w:r>
          <w:r>
            <w:rPr>
              <w:rFonts w:hint="eastAsia" w:ascii="仿宋" w:hAnsi="仿宋" w:eastAsia="仿宋"/>
              <w:bCs w:val="0"/>
              <w:sz w:val="32"/>
              <w:szCs w:val="32"/>
            </w:rPr>
            <w:t>六、</w:t>
          </w:r>
          <w:r>
            <w:rPr>
              <w:rFonts w:hint="eastAsia" w:ascii="仿宋" w:hAnsi="仿宋" w:eastAsia="仿宋"/>
              <w:sz w:val="32"/>
              <w:szCs w:val="32"/>
            </w:rPr>
            <w:t>一</w:t>
          </w:r>
          <w:r>
            <w:rPr>
              <w:rFonts w:hint="eastAsia" w:ascii="仿宋" w:hAnsi="仿宋" w:eastAsia="仿宋"/>
              <w:bCs w:val="0"/>
              <w:sz w:val="32"/>
              <w:szCs w:val="32"/>
            </w:rPr>
            <w:t>般公共预算财政拨款支出决算表</w:t>
          </w:r>
          <w:r>
            <w:rPr>
              <w:sz w:val="32"/>
              <w:szCs w:val="32"/>
            </w:rPr>
            <w:tab/>
          </w:r>
          <w:r>
            <w:rPr>
              <w:sz w:val="32"/>
              <w:szCs w:val="32"/>
            </w:rPr>
            <w:fldChar w:fldCharType="begin"/>
          </w:r>
          <w:r>
            <w:rPr>
              <w:sz w:val="32"/>
              <w:szCs w:val="32"/>
            </w:rPr>
            <w:instrText xml:space="preserve"> PAGEREF _Toc29300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_Toc17455 </w:instrText>
          </w:r>
          <w:r>
            <w:rPr>
              <w:sz w:val="32"/>
              <w:szCs w:val="32"/>
            </w:rPr>
            <w:fldChar w:fldCharType="separate"/>
          </w:r>
          <w:r>
            <w:rPr>
              <w:rFonts w:hint="eastAsia" w:ascii="仿宋" w:hAnsi="仿宋" w:eastAsia="仿宋"/>
              <w:bCs w:val="0"/>
              <w:sz w:val="32"/>
              <w:szCs w:val="32"/>
            </w:rPr>
            <w:t>七、</w:t>
          </w:r>
          <w:r>
            <w:rPr>
              <w:rFonts w:hint="eastAsia" w:ascii="仿宋" w:hAnsi="仿宋" w:eastAsia="仿宋"/>
              <w:sz w:val="32"/>
              <w:szCs w:val="32"/>
            </w:rPr>
            <w:t>一</w:t>
          </w:r>
          <w:r>
            <w:rPr>
              <w:rFonts w:hint="eastAsia" w:ascii="仿宋" w:hAnsi="仿宋" w:eastAsia="仿宋"/>
              <w:bCs w:val="0"/>
              <w:sz w:val="32"/>
              <w:szCs w:val="32"/>
            </w:rPr>
            <w:t>般公共预算财政拨款支出决算明细表</w:t>
          </w:r>
          <w:r>
            <w:rPr>
              <w:sz w:val="32"/>
              <w:szCs w:val="32"/>
            </w:rPr>
            <w:tab/>
          </w:r>
          <w:r>
            <w:rPr>
              <w:sz w:val="32"/>
              <w:szCs w:val="32"/>
            </w:rPr>
            <w:fldChar w:fldCharType="begin"/>
          </w:r>
          <w:r>
            <w:rPr>
              <w:sz w:val="32"/>
              <w:szCs w:val="32"/>
            </w:rPr>
            <w:instrText xml:space="preserve"> PAGEREF _Toc17455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_Toc1421 </w:instrText>
          </w:r>
          <w:r>
            <w:rPr>
              <w:sz w:val="32"/>
              <w:szCs w:val="32"/>
            </w:rPr>
            <w:fldChar w:fldCharType="separate"/>
          </w:r>
          <w:r>
            <w:rPr>
              <w:rFonts w:hint="eastAsia" w:ascii="仿宋" w:hAnsi="仿宋" w:eastAsia="仿宋"/>
              <w:bCs w:val="0"/>
              <w:sz w:val="32"/>
              <w:szCs w:val="32"/>
            </w:rPr>
            <w:t>八、</w:t>
          </w:r>
          <w:r>
            <w:rPr>
              <w:rFonts w:hint="eastAsia" w:ascii="仿宋" w:hAnsi="仿宋" w:eastAsia="仿宋"/>
              <w:sz w:val="32"/>
              <w:szCs w:val="32"/>
            </w:rPr>
            <w:t>一</w:t>
          </w:r>
          <w:r>
            <w:rPr>
              <w:rFonts w:hint="eastAsia" w:ascii="仿宋" w:hAnsi="仿宋" w:eastAsia="仿宋"/>
              <w:bCs w:val="0"/>
              <w:sz w:val="32"/>
              <w:szCs w:val="32"/>
            </w:rPr>
            <w:t>般公共预算财政拨款基本支出决算表</w:t>
          </w:r>
          <w:r>
            <w:rPr>
              <w:sz w:val="32"/>
              <w:szCs w:val="32"/>
            </w:rPr>
            <w:tab/>
          </w:r>
          <w:r>
            <w:rPr>
              <w:sz w:val="32"/>
              <w:szCs w:val="32"/>
            </w:rPr>
            <w:fldChar w:fldCharType="begin"/>
          </w:r>
          <w:r>
            <w:rPr>
              <w:sz w:val="32"/>
              <w:szCs w:val="32"/>
            </w:rPr>
            <w:instrText xml:space="preserve"> PAGEREF _Toc1421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_Toc12600 </w:instrText>
          </w:r>
          <w:r>
            <w:rPr>
              <w:sz w:val="32"/>
              <w:szCs w:val="32"/>
            </w:rPr>
            <w:fldChar w:fldCharType="separate"/>
          </w:r>
          <w:r>
            <w:rPr>
              <w:rFonts w:hint="eastAsia" w:ascii="仿宋" w:hAnsi="仿宋" w:eastAsia="仿宋"/>
              <w:bCs w:val="0"/>
              <w:sz w:val="32"/>
              <w:szCs w:val="32"/>
            </w:rPr>
            <w:t>九、</w:t>
          </w:r>
          <w:r>
            <w:rPr>
              <w:rFonts w:hint="eastAsia" w:ascii="仿宋" w:hAnsi="仿宋" w:eastAsia="仿宋"/>
              <w:sz w:val="32"/>
              <w:szCs w:val="32"/>
            </w:rPr>
            <w:t>一</w:t>
          </w:r>
          <w:r>
            <w:rPr>
              <w:rFonts w:hint="eastAsia" w:ascii="仿宋" w:hAnsi="仿宋" w:eastAsia="仿宋"/>
              <w:bCs w:val="0"/>
              <w:sz w:val="32"/>
              <w:szCs w:val="32"/>
            </w:rPr>
            <w:t>般公共预算财政拨款项目支出决算表</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4</w:t>
          </w:r>
        </w:p>
        <w:p>
          <w:pPr>
            <w:pStyle w:val="26"/>
            <w:tabs>
              <w:tab w:val="right" w:leader="dot" w:pos="8970"/>
            </w:tabs>
            <w:rPr>
              <w:sz w:val="32"/>
              <w:szCs w:val="32"/>
            </w:rPr>
          </w:pPr>
          <w:r>
            <w:rPr>
              <w:sz w:val="32"/>
              <w:szCs w:val="32"/>
            </w:rPr>
            <w:fldChar w:fldCharType="begin"/>
          </w:r>
          <w:r>
            <w:rPr>
              <w:sz w:val="32"/>
              <w:szCs w:val="32"/>
            </w:rPr>
            <w:instrText xml:space="preserve"> HYPERLINK \l _Toc25748 </w:instrText>
          </w:r>
          <w:r>
            <w:rPr>
              <w:sz w:val="32"/>
              <w:szCs w:val="32"/>
            </w:rPr>
            <w:fldChar w:fldCharType="separate"/>
          </w:r>
          <w:r>
            <w:rPr>
              <w:rFonts w:hint="eastAsia" w:ascii="仿宋" w:hAnsi="仿宋" w:eastAsia="仿宋"/>
              <w:bCs w:val="0"/>
              <w:sz w:val="32"/>
              <w:szCs w:val="32"/>
            </w:rPr>
            <w:t>十、</w:t>
          </w:r>
          <w:r>
            <w:rPr>
              <w:rFonts w:hint="eastAsia" w:ascii="仿宋" w:hAnsi="仿宋" w:eastAsia="仿宋"/>
              <w:sz w:val="32"/>
              <w:szCs w:val="32"/>
            </w:rPr>
            <w:t>政</w:t>
          </w:r>
          <w:r>
            <w:rPr>
              <w:rFonts w:hint="eastAsia" w:ascii="仿宋" w:hAnsi="仿宋" w:eastAsia="仿宋"/>
              <w:bCs w:val="0"/>
              <w:sz w:val="32"/>
              <w:szCs w:val="32"/>
            </w:rPr>
            <w:t>府性基金预算财政拨款收入支出决算表</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4</w:t>
          </w:r>
        </w:p>
        <w:p>
          <w:pPr>
            <w:pStyle w:val="26"/>
            <w:tabs>
              <w:tab w:val="right" w:leader="dot" w:pos="8970"/>
            </w:tabs>
            <w:rPr>
              <w:sz w:val="32"/>
              <w:szCs w:val="32"/>
            </w:rPr>
          </w:pPr>
          <w:r>
            <w:rPr>
              <w:sz w:val="32"/>
              <w:szCs w:val="32"/>
            </w:rPr>
            <w:fldChar w:fldCharType="begin"/>
          </w:r>
          <w:r>
            <w:rPr>
              <w:sz w:val="32"/>
              <w:szCs w:val="32"/>
            </w:rPr>
            <w:instrText xml:space="preserve"> HYPERLINK \l _Toc22100 </w:instrText>
          </w:r>
          <w:r>
            <w:rPr>
              <w:sz w:val="32"/>
              <w:szCs w:val="32"/>
            </w:rPr>
            <w:fldChar w:fldCharType="separate"/>
          </w:r>
          <w:r>
            <w:rPr>
              <w:rFonts w:hint="eastAsia" w:ascii="仿宋" w:hAnsi="仿宋" w:eastAsia="仿宋"/>
              <w:bCs w:val="0"/>
              <w:sz w:val="32"/>
              <w:szCs w:val="32"/>
            </w:rPr>
            <w:t>十一、</w:t>
          </w:r>
          <w:r>
            <w:rPr>
              <w:rFonts w:hint="eastAsia" w:ascii="仿宋" w:hAnsi="仿宋" w:eastAsia="仿宋"/>
              <w:sz w:val="32"/>
              <w:szCs w:val="32"/>
            </w:rPr>
            <w:t>国</w:t>
          </w:r>
          <w:r>
            <w:rPr>
              <w:rFonts w:hint="eastAsia" w:ascii="仿宋" w:hAnsi="仿宋" w:eastAsia="仿宋"/>
              <w:bCs w:val="0"/>
              <w:sz w:val="32"/>
              <w:szCs w:val="32"/>
            </w:rPr>
            <w:t>有资本经营预算财政拨款收入支出决算表</w:t>
          </w:r>
          <w:r>
            <w:rPr>
              <w:sz w:val="32"/>
              <w:szCs w:val="32"/>
            </w:rPr>
            <w:tab/>
          </w:r>
          <w:r>
            <w:rPr>
              <w:sz w:val="32"/>
              <w:szCs w:val="32"/>
            </w:rPr>
            <w:fldChar w:fldCharType="begin"/>
          </w:r>
          <w:r>
            <w:rPr>
              <w:sz w:val="32"/>
              <w:szCs w:val="32"/>
            </w:rPr>
            <w:instrText xml:space="preserve"> PAGEREF _Toc22100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_Toc4300 </w:instrText>
          </w:r>
          <w:r>
            <w:rPr>
              <w:sz w:val="32"/>
              <w:szCs w:val="32"/>
            </w:rPr>
            <w:fldChar w:fldCharType="separate"/>
          </w:r>
          <w:r>
            <w:rPr>
              <w:rFonts w:hint="eastAsia" w:ascii="仿宋" w:hAnsi="仿宋" w:eastAsia="仿宋"/>
              <w:bCs w:val="0"/>
              <w:sz w:val="32"/>
              <w:szCs w:val="32"/>
            </w:rPr>
            <w:t>十二、国有资本经营预算财政拨款支出决算表</w:t>
          </w:r>
          <w:r>
            <w:rPr>
              <w:sz w:val="32"/>
              <w:szCs w:val="32"/>
            </w:rPr>
            <w:tab/>
          </w:r>
          <w:r>
            <w:rPr>
              <w:sz w:val="32"/>
              <w:szCs w:val="32"/>
            </w:rPr>
            <w:fldChar w:fldCharType="begin"/>
          </w:r>
          <w:r>
            <w:rPr>
              <w:sz w:val="32"/>
              <w:szCs w:val="32"/>
            </w:rPr>
            <w:instrText xml:space="preserve"> PAGEREF _Toc4300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26"/>
            <w:tabs>
              <w:tab w:val="right" w:leader="dot" w:pos="8970"/>
            </w:tabs>
            <w:rPr>
              <w:sz w:val="32"/>
              <w:szCs w:val="32"/>
            </w:rPr>
          </w:pPr>
          <w:r>
            <w:rPr>
              <w:sz w:val="32"/>
              <w:szCs w:val="32"/>
            </w:rPr>
            <w:fldChar w:fldCharType="begin"/>
          </w:r>
          <w:r>
            <w:rPr>
              <w:sz w:val="32"/>
              <w:szCs w:val="32"/>
            </w:rPr>
            <w:instrText xml:space="preserve"> HYPERLINK \l _Toc22702 </w:instrText>
          </w:r>
          <w:r>
            <w:rPr>
              <w:sz w:val="32"/>
              <w:szCs w:val="32"/>
            </w:rPr>
            <w:fldChar w:fldCharType="separate"/>
          </w:r>
          <w:r>
            <w:rPr>
              <w:rFonts w:hint="eastAsia" w:ascii="仿宋" w:hAnsi="仿宋" w:eastAsia="仿宋"/>
              <w:bCs w:val="0"/>
              <w:sz w:val="32"/>
              <w:szCs w:val="32"/>
            </w:rPr>
            <w:t>十三、财政拨款“三公”经费支出决算表</w:t>
          </w:r>
          <w:r>
            <w:rPr>
              <w:sz w:val="32"/>
              <w:szCs w:val="32"/>
            </w:rPr>
            <w:tab/>
          </w:r>
          <w:r>
            <w:rPr>
              <w:sz w:val="32"/>
              <w:szCs w:val="32"/>
            </w:rPr>
            <w:fldChar w:fldCharType="begin"/>
          </w:r>
          <w:r>
            <w:rPr>
              <w:sz w:val="32"/>
              <w:szCs w:val="32"/>
            </w:rPr>
            <w:instrText xml:space="preserve"> PAGEREF _Toc22702 \h </w:instrText>
          </w:r>
          <w:r>
            <w:rPr>
              <w:sz w:val="32"/>
              <w:szCs w:val="32"/>
            </w:rPr>
            <w:fldChar w:fldCharType="separate"/>
          </w:r>
          <w:r>
            <w:rPr>
              <w:sz w:val="32"/>
              <w:szCs w:val="32"/>
            </w:rPr>
            <w:t>24</w:t>
          </w:r>
          <w:r>
            <w:rPr>
              <w:sz w:val="32"/>
              <w:szCs w:val="32"/>
            </w:rPr>
            <w:fldChar w:fldCharType="end"/>
          </w:r>
          <w:r>
            <w:rPr>
              <w:sz w:val="32"/>
              <w:szCs w:val="32"/>
            </w:rPr>
            <w:fldChar w:fldCharType="end"/>
          </w:r>
        </w:p>
        <w:p>
          <w:pPr>
            <w:rPr>
              <w:sz w:val="32"/>
              <w:szCs w:val="32"/>
            </w:rPr>
          </w:pPr>
          <w:r>
            <w:rPr>
              <w:b/>
              <w:sz w:val="32"/>
              <w:szCs w:val="32"/>
            </w:rPr>
            <w:fldChar w:fldCharType="end"/>
          </w:r>
        </w:p>
      </w:sdtContent>
    </w:sdt>
    <w:p>
      <w:pPr>
        <w:widowControl/>
        <w:spacing w:line="440" w:lineRule="exact"/>
        <w:jc w:val="left"/>
        <w:rPr>
          <w:rFonts w:ascii="仿宋" w:hAnsi="仿宋" w:eastAsia="仿宋"/>
          <w:bCs/>
          <w:kern w:val="44"/>
          <w:sz w:val="32"/>
          <w:szCs w:val="32"/>
        </w:rPr>
      </w:pPr>
      <w:bookmarkStart w:id="16" w:name="_Toc15396599"/>
      <w:bookmarkStart w:id="17" w:name="_Toc15377196"/>
      <w:r>
        <w:rPr>
          <w:rFonts w:ascii="仿宋" w:hAnsi="仿宋" w:eastAsia="仿宋"/>
          <w:b/>
          <w:sz w:val="32"/>
          <w:szCs w:val="32"/>
        </w:rPr>
        <w:br w:type="page"/>
      </w:r>
    </w:p>
    <w:p>
      <w:pPr>
        <w:pStyle w:val="3"/>
        <w:jc w:val="center"/>
        <w:rPr>
          <w:rStyle w:val="18"/>
          <w:rFonts w:ascii="黑体" w:hAnsi="黑体" w:eastAsia="黑体"/>
          <w:b/>
          <w:bCs w:val="0"/>
        </w:rPr>
      </w:pPr>
      <w:bookmarkStart w:id="18" w:name="_Toc6244"/>
      <w:r>
        <w:rPr>
          <w:rFonts w:hint="eastAsia" w:ascii="黑体" w:hAnsi="黑体" w:eastAsia="黑体"/>
          <w:b w:val="0"/>
        </w:rPr>
        <w:t xml:space="preserve">第一部分 </w:t>
      </w:r>
      <w:r>
        <w:rPr>
          <w:rStyle w:val="18"/>
          <w:rFonts w:hint="eastAsia" w:ascii="黑体" w:hAnsi="黑体" w:eastAsia="黑体"/>
          <w:b w:val="0"/>
          <w:bCs w:val="0"/>
        </w:rPr>
        <w:t>部门概况</w:t>
      </w:r>
      <w:bookmarkEnd w:id="16"/>
      <w:bookmarkEnd w:id="17"/>
      <w:bookmarkEnd w:id="18"/>
    </w:p>
    <w:p>
      <w:pPr>
        <w:widowControl/>
        <w:jc w:val="left"/>
        <w:rPr>
          <w:rFonts w:ascii="黑体" w:eastAsia="黑体"/>
          <w:sz w:val="32"/>
          <w:szCs w:val="32"/>
        </w:rPr>
      </w:pPr>
    </w:p>
    <w:p>
      <w:pPr>
        <w:pStyle w:val="4"/>
        <w:numPr>
          <w:ilvl w:val="0"/>
          <w:numId w:val="1"/>
        </w:numPr>
        <w:rPr>
          <w:rFonts w:hint="eastAsia" w:ascii="黑体" w:hAnsi="黑体" w:eastAsia="黑体"/>
          <w:b w:val="0"/>
        </w:rPr>
      </w:pPr>
      <w:bookmarkStart w:id="19" w:name="_Toc29860"/>
      <w:r>
        <w:rPr>
          <w:rFonts w:hint="eastAsia" w:ascii="黑体" w:hAnsi="黑体" w:eastAsia="黑体"/>
          <w:b w:val="0"/>
        </w:rPr>
        <w:t>部门职责</w:t>
      </w:r>
      <w:bookmarkEnd w:id="19"/>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县委编办是在县委机构编制委员会领导下负责全县行政管理体制和机构改革及机构编制管理的工作部门，主要职能职责包括以下几个方面：</w:t>
      </w:r>
    </w:p>
    <w:p>
      <w:pPr>
        <w:spacing w:line="560" w:lineRule="exact"/>
        <w:ind w:firstLine="640" w:firstLineChars="200"/>
        <w:outlineLvl w:val="1"/>
        <w:rPr>
          <w:rFonts w:ascii="仿宋_GB2312" w:hAnsi="仿宋_GB2312" w:eastAsia="仿宋_GB2312" w:cs="仿宋_GB2312"/>
          <w:sz w:val="32"/>
          <w:szCs w:val="32"/>
        </w:rPr>
      </w:pPr>
      <w:bookmarkStart w:id="20" w:name="_Toc26384"/>
      <w:bookmarkStart w:id="21" w:name="_Toc32325"/>
      <w:r>
        <w:rPr>
          <w:rFonts w:hint="eastAsia" w:ascii="仿宋_GB2312" w:hAnsi="仿宋_GB2312" w:eastAsia="仿宋_GB2312" w:cs="仿宋_GB2312"/>
          <w:sz w:val="32"/>
          <w:szCs w:val="32"/>
        </w:rPr>
        <w:t>（1）贯彻执行中央和省、市关于行政管理体制和机构改革、事业单位改革及机构编制管理的方针政策、法律法规规章，组织草拟机构编制管理规范性文件并实施监督。</w:t>
      </w:r>
      <w:bookmarkEnd w:id="20"/>
      <w:bookmarkEnd w:id="21"/>
    </w:p>
    <w:p>
      <w:pPr>
        <w:spacing w:line="560" w:lineRule="exact"/>
        <w:ind w:firstLine="640" w:firstLineChars="200"/>
        <w:outlineLvl w:val="1"/>
        <w:rPr>
          <w:rFonts w:ascii="仿宋_GB2312" w:hAnsi="仿宋_GB2312" w:eastAsia="仿宋_GB2312" w:cs="仿宋_GB2312"/>
          <w:sz w:val="32"/>
          <w:szCs w:val="32"/>
        </w:rPr>
      </w:pPr>
      <w:bookmarkStart w:id="22" w:name="_Toc5619"/>
      <w:bookmarkStart w:id="23" w:name="_Toc11736"/>
      <w:r>
        <w:rPr>
          <w:rFonts w:hint="eastAsia" w:ascii="仿宋_GB2312" w:hAnsi="仿宋_GB2312" w:eastAsia="仿宋_GB2312" w:cs="仿宋_GB2312"/>
          <w:sz w:val="32"/>
          <w:szCs w:val="32"/>
        </w:rPr>
        <w:t>（2）拟定全县行政管理体制改革和机构改革方案并组织实施，审核县级各部门“三定”规定和乡镇机构改革方案，指导、协调全县行政管理体制改革和机构改革，参与行政审批制度改革工作。</w:t>
      </w:r>
      <w:bookmarkEnd w:id="22"/>
      <w:bookmarkEnd w:id="23"/>
    </w:p>
    <w:p>
      <w:pPr>
        <w:spacing w:line="560" w:lineRule="exact"/>
        <w:ind w:firstLine="640" w:firstLineChars="200"/>
        <w:outlineLvl w:val="1"/>
        <w:rPr>
          <w:rFonts w:ascii="仿宋_GB2312" w:hAnsi="仿宋_GB2312" w:eastAsia="仿宋_GB2312" w:cs="仿宋_GB2312"/>
          <w:sz w:val="32"/>
          <w:szCs w:val="32"/>
        </w:rPr>
      </w:pPr>
      <w:bookmarkStart w:id="24" w:name="_Toc29816"/>
      <w:bookmarkStart w:id="25" w:name="_Toc16939"/>
      <w:r>
        <w:rPr>
          <w:rFonts w:hint="eastAsia" w:ascii="仿宋_GB2312" w:hAnsi="仿宋_GB2312" w:eastAsia="仿宋_GB2312" w:cs="仿宋_GB2312"/>
          <w:sz w:val="32"/>
          <w:szCs w:val="32"/>
        </w:rPr>
        <w:t>（3）按规定上报跨层级调整行政编制事项。负责全县行政事业编制总量控制和机关事业单位机构编制实名制管理工作。对县级机关和县属事业单位使用空缺编制补充人员进行核批。</w:t>
      </w:r>
      <w:bookmarkEnd w:id="24"/>
      <w:bookmarkEnd w:id="25"/>
    </w:p>
    <w:p>
      <w:pPr>
        <w:spacing w:line="560" w:lineRule="exact"/>
        <w:ind w:firstLine="640" w:firstLineChars="200"/>
        <w:outlineLvl w:val="1"/>
        <w:rPr>
          <w:rFonts w:ascii="仿宋_GB2312" w:hAnsi="仿宋_GB2312" w:eastAsia="仿宋_GB2312" w:cs="仿宋_GB2312"/>
          <w:sz w:val="32"/>
          <w:szCs w:val="32"/>
        </w:rPr>
      </w:pPr>
      <w:bookmarkStart w:id="26" w:name="_Toc22939"/>
      <w:bookmarkStart w:id="27" w:name="_Toc28911"/>
      <w:r>
        <w:rPr>
          <w:rFonts w:hint="eastAsia" w:ascii="仿宋_GB2312" w:hAnsi="仿宋_GB2312" w:eastAsia="仿宋_GB2312" w:cs="仿宋_GB2312"/>
          <w:sz w:val="32"/>
          <w:szCs w:val="32"/>
        </w:rPr>
        <w:t>（4）负责县委、县政府各部门，县人大、县政协机关，县法院、县检察院机关，县人民团体机关的机构编制管理工作。协调县级各部门之间以及与乡镇的职责分工。</w:t>
      </w:r>
      <w:bookmarkEnd w:id="26"/>
      <w:bookmarkEnd w:id="27"/>
    </w:p>
    <w:p>
      <w:pPr>
        <w:spacing w:line="560" w:lineRule="exact"/>
        <w:ind w:firstLine="640" w:firstLineChars="200"/>
        <w:outlineLvl w:val="1"/>
        <w:rPr>
          <w:rFonts w:ascii="仿宋_GB2312" w:hAnsi="仿宋_GB2312" w:eastAsia="仿宋_GB2312" w:cs="仿宋_GB2312"/>
          <w:sz w:val="32"/>
          <w:szCs w:val="32"/>
        </w:rPr>
      </w:pPr>
      <w:bookmarkStart w:id="28" w:name="_Toc25297"/>
      <w:bookmarkStart w:id="29" w:name="_Toc8538"/>
      <w:r>
        <w:rPr>
          <w:rFonts w:hint="eastAsia" w:ascii="仿宋_GB2312" w:hAnsi="仿宋_GB2312" w:eastAsia="仿宋_GB2312" w:cs="仿宋_GB2312"/>
          <w:sz w:val="32"/>
          <w:szCs w:val="32"/>
        </w:rPr>
        <w:t>（5）拟定全县事业单位改革总体方案并组织实施，负责县属事业单位机构编制管理，审核县属事业单位的机构编制方案，负责拟参照公务员管理事业单位职责的审核上报工作。</w:t>
      </w:r>
      <w:bookmarkEnd w:id="28"/>
      <w:bookmarkEnd w:id="29"/>
    </w:p>
    <w:p>
      <w:pPr>
        <w:spacing w:line="560" w:lineRule="exact"/>
        <w:ind w:firstLine="640" w:firstLineChars="200"/>
        <w:outlineLvl w:val="1"/>
        <w:rPr>
          <w:rFonts w:ascii="仿宋_GB2312" w:hAnsi="仿宋_GB2312" w:eastAsia="仿宋_GB2312" w:cs="仿宋_GB2312"/>
          <w:sz w:val="32"/>
          <w:szCs w:val="32"/>
        </w:rPr>
      </w:pPr>
      <w:bookmarkStart w:id="30" w:name="_Toc15896"/>
      <w:bookmarkStart w:id="31" w:name="_Toc2385"/>
      <w:r>
        <w:rPr>
          <w:rFonts w:hint="eastAsia" w:ascii="仿宋_GB2312" w:hAnsi="仿宋_GB2312" w:eastAsia="仿宋_GB2312" w:cs="仿宋_GB2312"/>
          <w:sz w:val="32"/>
          <w:szCs w:val="32"/>
        </w:rPr>
        <w:t>（6）监督检查全县行政管理体制改革和机构改革方案及机构编制规定执行情况，开展县政府部门“三定”规定执行情况评估工作。</w:t>
      </w:r>
      <w:bookmarkEnd w:id="30"/>
      <w:bookmarkEnd w:id="31"/>
    </w:p>
    <w:p>
      <w:pPr>
        <w:spacing w:line="560" w:lineRule="exact"/>
        <w:ind w:firstLine="640" w:firstLineChars="200"/>
        <w:outlineLvl w:val="1"/>
        <w:rPr>
          <w:rFonts w:ascii="仿宋_GB2312" w:hAnsi="仿宋_GB2312" w:eastAsia="仿宋_GB2312" w:cs="仿宋_GB2312"/>
          <w:sz w:val="32"/>
          <w:szCs w:val="32"/>
        </w:rPr>
      </w:pPr>
      <w:bookmarkStart w:id="32" w:name="_Toc16291"/>
      <w:bookmarkStart w:id="33" w:name="_Toc32077"/>
      <w:r>
        <w:rPr>
          <w:rFonts w:hint="eastAsia" w:ascii="仿宋_GB2312" w:hAnsi="仿宋_GB2312" w:eastAsia="仿宋_GB2312" w:cs="仿宋_GB2312"/>
          <w:sz w:val="32"/>
          <w:szCs w:val="32"/>
        </w:rPr>
        <w:t>（7）负责全县事业单位登记管理、党政群机关事业单位（含民办非企业）政务和公益中文域名注册管理工作。</w:t>
      </w:r>
      <w:bookmarkEnd w:id="32"/>
      <w:bookmarkEnd w:id="33"/>
    </w:p>
    <w:p>
      <w:pPr>
        <w:spacing w:line="560" w:lineRule="exact"/>
        <w:ind w:firstLine="640" w:firstLineChars="200"/>
        <w:outlineLvl w:val="1"/>
        <w:rPr>
          <w:rFonts w:ascii="仿宋" w:hAnsi="仿宋" w:eastAsia="仿宋"/>
          <w:bCs/>
          <w:sz w:val="32"/>
          <w:szCs w:val="32"/>
        </w:rPr>
      </w:pPr>
      <w:bookmarkStart w:id="34" w:name="_Toc5904"/>
      <w:bookmarkStart w:id="35" w:name="_Toc22692"/>
      <w:r>
        <w:rPr>
          <w:rFonts w:hint="eastAsia" w:ascii="仿宋_GB2312" w:hAnsi="仿宋_GB2312" w:eastAsia="仿宋_GB2312" w:cs="仿宋_GB2312"/>
          <w:sz w:val="32"/>
          <w:szCs w:val="32"/>
        </w:rPr>
        <w:t>（8）承办县委、县政府和县机构编制委员会交办的其他工作。</w:t>
      </w:r>
      <w:bookmarkEnd w:id="34"/>
      <w:bookmarkEnd w:id="35"/>
    </w:p>
    <w:p>
      <w:pPr>
        <w:pStyle w:val="4"/>
        <w:rPr>
          <w:rStyle w:val="19"/>
          <w:b w:val="0"/>
          <w:bCs w:val="0"/>
        </w:rPr>
      </w:pPr>
      <w:bookmarkStart w:id="36" w:name="_Toc15396601"/>
      <w:bookmarkStart w:id="37" w:name="_Toc9232"/>
      <w:bookmarkStart w:id="38" w:name="_Toc15377200"/>
      <w:r>
        <w:rPr>
          <w:rFonts w:hint="eastAsia" w:ascii="黑体" w:eastAsia="黑体"/>
          <w:b w:val="0"/>
        </w:rPr>
        <w:t>二、</w:t>
      </w:r>
      <w:r>
        <w:rPr>
          <w:rFonts w:hint="eastAsia" w:ascii="黑体" w:hAnsi="黑体" w:eastAsia="黑体"/>
          <w:b w:val="0"/>
        </w:rPr>
        <w:t>机</w:t>
      </w:r>
      <w:r>
        <w:rPr>
          <w:rStyle w:val="19"/>
          <w:rFonts w:hint="eastAsia" w:ascii="黑体" w:hAnsi="黑体" w:eastAsia="黑体"/>
          <w:b w:val="0"/>
          <w:bCs w:val="0"/>
        </w:rPr>
        <w:t>构设置</w:t>
      </w:r>
      <w:bookmarkEnd w:id="36"/>
      <w:bookmarkEnd w:id="37"/>
      <w:bookmarkEnd w:id="38"/>
    </w:p>
    <w:p>
      <w:pPr>
        <w:snapToGrid w:val="0"/>
        <w:spacing w:line="52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县委编办下属二级单位1个，其中行政单位0个，参照公务员法管理的事业单位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个，其他事业单位0个。</w:t>
      </w:r>
    </w:p>
    <w:p>
      <w:pPr>
        <w:pStyle w:val="2"/>
        <w:adjustRightInd w:val="0"/>
        <w:snapToGrid w:val="0"/>
        <w:spacing w:before="93" w:line="600" w:lineRule="exact"/>
        <w:ind w:firstLine="672" w:firstLineChars="210"/>
        <w:rPr>
          <w:rFonts w:hAnsi="仿宋_GB2312" w:cs="仿宋_GB2312"/>
          <w:sz w:val="32"/>
          <w:szCs w:val="32"/>
        </w:rPr>
      </w:pPr>
      <w:r>
        <w:rPr>
          <w:rFonts w:hint="eastAsia" w:ascii="仿宋" w:hAnsi="仿宋" w:eastAsia="仿宋"/>
          <w:sz w:val="32"/>
          <w:szCs w:val="32"/>
        </w:rPr>
        <w:t>纳入县委编办2022年度部门决算编制范围的二级预算单位0个。</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18"/>
          <w:rFonts w:ascii="黑体" w:hAnsi="黑体" w:eastAsia="黑体"/>
          <w:b w:val="0"/>
          <w:bCs/>
        </w:rPr>
      </w:pPr>
      <w:bookmarkStart w:id="39" w:name="_Toc15377204"/>
      <w:bookmarkStart w:id="40" w:name="_Toc31722"/>
      <w:bookmarkStart w:id="41" w:name="_Toc15396602"/>
      <w:r>
        <w:rPr>
          <w:rFonts w:hint="eastAsia" w:ascii="黑体" w:hAnsi="黑体" w:eastAsia="黑体"/>
          <w:b w:val="0"/>
        </w:rPr>
        <w:t>第二部分 2022年度</w:t>
      </w:r>
      <w:r>
        <w:rPr>
          <w:rStyle w:val="18"/>
          <w:rFonts w:hint="eastAsia" w:ascii="黑体" w:hAnsi="黑体" w:eastAsia="黑体"/>
          <w:b w:val="0"/>
          <w:bCs/>
        </w:rPr>
        <w:t>部门决算情况说明</w:t>
      </w:r>
      <w:bookmarkEnd w:id="39"/>
      <w:bookmarkEnd w:id="40"/>
      <w:bookmarkEnd w:id="41"/>
    </w:p>
    <w:p/>
    <w:p>
      <w:pPr>
        <w:pStyle w:val="20"/>
        <w:numPr>
          <w:ilvl w:val="0"/>
          <w:numId w:val="2"/>
        </w:numPr>
        <w:spacing w:line="600" w:lineRule="exact"/>
        <w:ind w:firstLineChars="0"/>
        <w:outlineLvl w:val="1"/>
        <w:rPr>
          <w:rStyle w:val="19"/>
          <w:rFonts w:ascii="黑体" w:hAnsi="黑体" w:eastAsia="黑体"/>
          <w:b w:val="0"/>
        </w:rPr>
      </w:pPr>
      <w:bookmarkStart w:id="42" w:name="_Toc3776"/>
      <w:bookmarkStart w:id="43" w:name="_Toc15396603"/>
      <w:bookmarkStart w:id="44" w:name="_Toc15377205"/>
      <w:r>
        <w:rPr>
          <w:rFonts w:hint="eastAsia" w:ascii="黑体" w:hAnsi="黑体" w:eastAsia="黑体"/>
          <w:sz w:val="32"/>
          <w:szCs w:val="32"/>
        </w:rPr>
        <w:t>收</w:t>
      </w:r>
      <w:r>
        <w:rPr>
          <w:rStyle w:val="19"/>
          <w:rFonts w:hint="eastAsia" w:ascii="黑体" w:hAnsi="黑体" w:eastAsia="黑体"/>
          <w:b w:val="0"/>
        </w:rPr>
        <w:t>入支出决算总体情况说明</w:t>
      </w:r>
      <w:bookmarkEnd w:id="42"/>
      <w:bookmarkEnd w:id="43"/>
      <w:bookmarkEnd w:id="44"/>
    </w:p>
    <w:p>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59264" behindDoc="1" locked="0" layoutInCell="1" allowOverlap="1">
            <wp:simplePos x="0" y="0"/>
            <wp:positionH relativeFrom="column">
              <wp:posOffset>236220</wp:posOffset>
            </wp:positionH>
            <wp:positionV relativeFrom="paragraph">
              <wp:posOffset>1296035</wp:posOffset>
            </wp:positionV>
            <wp:extent cx="4585970" cy="2757170"/>
            <wp:effectExtent l="0" t="0" r="5080" b="508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85970" cy="2757170"/>
                    </a:xfrm>
                    <a:prstGeom prst="rect">
                      <a:avLst/>
                    </a:prstGeom>
                    <a:noFill/>
                  </pic:spPr>
                </pic:pic>
              </a:graphicData>
            </a:graphic>
          </wp:anchor>
        </w:drawing>
      </w:r>
      <w:r>
        <w:rPr>
          <w:rFonts w:hint="eastAsia" w:ascii="仿宋" w:hAnsi="仿宋" w:eastAsia="仿宋"/>
          <w:sz w:val="32"/>
          <w:szCs w:val="32"/>
        </w:rPr>
        <w:t>2022年度收、支总计147.81万元。与2021年相比，收、支总计各增加43.92万元，增长42.27</w:t>
      </w:r>
      <w:r>
        <w:rPr>
          <w:rFonts w:ascii="仿宋" w:hAnsi="仿宋" w:eastAsia="仿宋"/>
          <w:sz w:val="32"/>
          <w:szCs w:val="32"/>
        </w:rPr>
        <w:t>%</w:t>
      </w:r>
      <w:r>
        <w:rPr>
          <w:rFonts w:hint="eastAsia" w:ascii="仿宋" w:hAnsi="仿宋" w:eastAsia="仿宋"/>
          <w:sz w:val="32"/>
          <w:szCs w:val="32"/>
        </w:rPr>
        <w:t>。主要变动原因是人员增加，保险基数增加。</w:t>
      </w:r>
    </w:p>
    <w:p>
      <w:pPr>
        <w:spacing w:line="600" w:lineRule="exact"/>
        <w:ind w:firstLine="1920" w:firstLineChars="600"/>
        <w:jc w:val="left"/>
        <w:rPr>
          <w:rFonts w:ascii="仿宋_GB2312" w:eastAsia="仿宋_GB2312"/>
          <w:sz w:val="32"/>
          <w:szCs w:val="32"/>
        </w:rPr>
      </w:pPr>
      <w:r>
        <w:rPr>
          <w:rFonts w:hint="eastAsia" w:ascii="仿宋" w:hAnsi="仿宋" w:eastAsia="仿宋"/>
          <w:sz w:val="32"/>
          <w:szCs w:val="32"/>
        </w:rPr>
        <w:t>收、支决算总计变动情况图</w:t>
      </w:r>
    </w:p>
    <w:p>
      <w:pPr>
        <w:pStyle w:val="20"/>
        <w:numPr>
          <w:ilvl w:val="0"/>
          <w:numId w:val="2"/>
        </w:numPr>
        <w:spacing w:line="600" w:lineRule="exact"/>
        <w:ind w:firstLineChars="0"/>
        <w:outlineLvl w:val="1"/>
        <w:rPr>
          <w:rStyle w:val="19"/>
          <w:rFonts w:ascii="黑体" w:hAnsi="黑体" w:eastAsia="黑体"/>
          <w:b w:val="0"/>
        </w:rPr>
      </w:pPr>
      <w:bookmarkStart w:id="45" w:name="_Toc15377206"/>
      <w:bookmarkStart w:id="46" w:name="_Toc15396604"/>
      <w:bookmarkStart w:id="47" w:name="_Toc575"/>
      <w:r>
        <w:rPr>
          <w:rFonts w:hint="eastAsia" w:ascii="黑体" w:hAnsi="黑体" w:eastAsia="黑体"/>
          <w:sz w:val="32"/>
          <w:szCs w:val="32"/>
        </w:rPr>
        <w:t>收</w:t>
      </w:r>
      <w:r>
        <w:rPr>
          <w:rStyle w:val="19"/>
          <w:rFonts w:hint="eastAsia" w:ascii="黑体" w:hAnsi="黑体" w:eastAsia="黑体"/>
          <w:b w:val="0"/>
        </w:rPr>
        <w:t>入决算情况说明</w:t>
      </w:r>
      <w:bookmarkEnd w:id="45"/>
      <w:bookmarkEnd w:id="46"/>
      <w:bookmarkEnd w:id="47"/>
    </w:p>
    <w:p>
      <w:pPr>
        <w:spacing w:line="600" w:lineRule="exact"/>
        <w:ind w:firstLine="640" w:firstLineChars="200"/>
        <w:outlineLvl w:val="1"/>
        <w:rPr>
          <w:rFonts w:ascii="仿宋" w:hAnsi="仿宋" w:eastAsia="仿宋"/>
          <w:sz w:val="32"/>
          <w:szCs w:val="32"/>
        </w:rPr>
      </w:pPr>
      <w:bookmarkStart w:id="48" w:name="_Toc29231"/>
      <w:r>
        <w:rPr>
          <w:rFonts w:ascii="仿宋" w:hAnsi="仿宋" w:eastAsia="仿宋"/>
          <w:sz w:val="32"/>
          <w:szCs w:val="32"/>
        </w:rPr>
        <w:t>20</w:t>
      </w:r>
      <w:r>
        <w:rPr>
          <w:rFonts w:hint="eastAsia" w:ascii="仿宋" w:hAnsi="仿宋" w:eastAsia="仿宋"/>
          <w:sz w:val="32"/>
          <w:szCs w:val="32"/>
        </w:rPr>
        <w:t>22年本年收入合计147.81万元，其中：一般公共预算财政拨款收入147.81万元，占100</w:t>
      </w:r>
      <w:r>
        <w:rPr>
          <w:rFonts w:ascii="仿宋" w:hAnsi="仿宋" w:eastAsia="仿宋"/>
          <w:sz w:val="32"/>
          <w:szCs w:val="32"/>
        </w:rPr>
        <w:t>%</w:t>
      </w:r>
      <w:r>
        <w:rPr>
          <w:rFonts w:hint="eastAsia" w:ascii="仿宋" w:hAnsi="仿宋" w:eastAsia="仿宋"/>
          <w:sz w:val="32"/>
          <w:szCs w:val="32"/>
        </w:rPr>
        <w:t>。</w:t>
      </w:r>
      <w:bookmarkEnd w:id="48"/>
    </w:p>
    <w:p>
      <w:pPr>
        <w:spacing w:line="600" w:lineRule="exact"/>
        <w:ind w:firstLine="643" w:firstLineChars="200"/>
        <w:outlineLvl w:val="9"/>
        <w:rPr>
          <w:rFonts w:hint="eastAsia" w:ascii="仿宋" w:hAnsi="仿宋" w:eastAsia="仿宋"/>
          <w:b/>
          <w:sz w:val="32"/>
          <w:szCs w:val="32"/>
        </w:rPr>
      </w:pPr>
    </w:p>
    <w:p>
      <w:pPr>
        <w:pStyle w:val="2"/>
        <w:spacing w:before="93"/>
      </w:pPr>
      <w:r>
        <w:rPr>
          <w:rFonts w:ascii="仿宋" w:hAnsi="仿宋" w:eastAsia="仿宋"/>
          <w:b/>
          <w:sz w:val="32"/>
          <w:szCs w:val="32"/>
        </w:rPr>
        <w:drawing>
          <wp:anchor distT="0" distB="0" distL="114300" distR="114300" simplePos="0" relativeHeight="251660288" behindDoc="0" locked="0" layoutInCell="1" allowOverlap="1">
            <wp:simplePos x="0" y="0"/>
            <wp:positionH relativeFrom="column">
              <wp:posOffset>516890</wp:posOffset>
            </wp:positionH>
            <wp:positionV relativeFrom="paragraph">
              <wp:posOffset>499745</wp:posOffset>
            </wp:positionV>
            <wp:extent cx="4585970" cy="2757170"/>
            <wp:effectExtent l="0" t="0" r="5080" b="508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5970" cy="2757170"/>
                    </a:xfrm>
                    <a:prstGeom prst="rect">
                      <a:avLst/>
                    </a:prstGeom>
                    <a:noFill/>
                  </pic:spPr>
                </pic:pic>
              </a:graphicData>
            </a:graphic>
          </wp:anchor>
        </w:drawing>
      </w:r>
    </w:p>
    <w:p>
      <w:pPr>
        <w:spacing w:line="600" w:lineRule="exact"/>
        <w:ind w:firstLine="2880" w:firstLineChars="900"/>
        <w:rPr>
          <w:rFonts w:ascii="仿宋" w:hAnsi="仿宋" w:eastAsia="仿宋"/>
          <w:sz w:val="32"/>
          <w:szCs w:val="32"/>
        </w:rPr>
      </w:pPr>
      <w:r>
        <w:rPr>
          <w:rFonts w:hint="eastAsia" w:ascii="仿宋" w:hAnsi="仿宋" w:eastAsia="仿宋"/>
          <w:sz w:val="32"/>
          <w:szCs w:val="32"/>
        </w:rPr>
        <w:t>收入决算结构图</w:t>
      </w:r>
    </w:p>
    <w:p>
      <w:pPr>
        <w:spacing w:line="600" w:lineRule="exact"/>
        <w:ind w:firstLine="640" w:firstLineChars="200"/>
        <w:rPr>
          <w:rFonts w:ascii="仿宋_GB2312" w:eastAsia="仿宋_GB2312"/>
          <w:sz w:val="32"/>
          <w:szCs w:val="32"/>
        </w:rPr>
      </w:pPr>
    </w:p>
    <w:p>
      <w:pPr>
        <w:pStyle w:val="20"/>
        <w:numPr>
          <w:ilvl w:val="0"/>
          <w:numId w:val="2"/>
        </w:numPr>
        <w:spacing w:line="600" w:lineRule="exact"/>
        <w:ind w:firstLineChars="0"/>
        <w:outlineLvl w:val="1"/>
        <w:rPr>
          <w:rStyle w:val="19"/>
          <w:rFonts w:ascii="黑体" w:hAnsi="黑体" w:eastAsia="黑体"/>
          <w:b w:val="0"/>
        </w:rPr>
      </w:pPr>
      <w:bookmarkStart w:id="49" w:name="_Toc15377207"/>
      <w:bookmarkStart w:id="50" w:name="_Toc15396605"/>
      <w:bookmarkStart w:id="51" w:name="_Toc6086"/>
      <w:r>
        <w:rPr>
          <w:rFonts w:hint="eastAsia" w:ascii="黑体" w:hAnsi="黑体" w:eastAsia="黑体"/>
          <w:sz w:val="32"/>
          <w:szCs w:val="32"/>
        </w:rPr>
        <w:t>支</w:t>
      </w:r>
      <w:r>
        <w:rPr>
          <w:rStyle w:val="19"/>
          <w:rFonts w:hint="eastAsia" w:ascii="黑体" w:hAnsi="黑体" w:eastAsia="黑体"/>
          <w:b w:val="0"/>
        </w:rPr>
        <w:t>出决算情况说明</w:t>
      </w:r>
      <w:bookmarkEnd w:id="49"/>
      <w:bookmarkEnd w:id="50"/>
      <w:bookmarkEnd w:id="51"/>
    </w:p>
    <w:p>
      <w:pPr>
        <w:spacing w:line="600" w:lineRule="exact"/>
        <w:ind w:firstLine="640" w:firstLineChars="200"/>
        <w:outlineLvl w:val="1"/>
        <w:rPr>
          <w:rFonts w:ascii="仿宋" w:hAnsi="仿宋" w:eastAsia="仿宋"/>
          <w:sz w:val="32"/>
          <w:szCs w:val="32"/>
        </w:rPr>
      </w:pPr>
      <w:bookmarkStart w:id="52" w:name="_Toc2235"/>
      <w:r>
        <w:rPr>
          <w:rFonts w:ascii="仿宋" w:hAnsi="仿宋" w:eastAsia="仿宋"/>
          <w:sz w:val="32"/>
          <w:szCs w:val="32"/>
        </w:rPr>
        <w:t>20</w:t>
      </w:r>
      <w:r>
        <w:rPr>
          <w:rFonts w:hint="eastAsia" w:ascii="仿宋" w:hAnsi="仿宋" w:eastAsia="仿宋"/>
          <w:sz w:val="32"/>
          <w:szCs w:val="32"/>
        </w:rPr>
        <w:t>22年本年支出合计147.81万元，其中：基本支出147.81万元，占100</w:t>
      </w:r>
      <w:r>
        <w:rPr>
          <w:rFonts w:ascii="仿宋" w:hAnsi="仿宋" w:eastAsia="仿宋"/>
          <w:sz w:val="32"/>
          <w:szCs w:val="32"/>
        </w:rPr>
        <w:t>%</w:t>
      </w:r>
      <w:r>
        <w:rPr>
          <w:rFonts w:hint="eastAsia" w:ascii="仿宋" w:hAnsi="仿宋" w:eastAsia="仿宋"/>
          <w:sz w:val="32"/>
          <w:szCs w:val="32"/>
        </w:rPr>
        <w:t>。</w:t>
      </w:r>
      <w:bookmarkEnd w:id="52"/>
    </w:p>
    <w:p>
      <w:pPr>
        <w:spacing w:line="600" w:lineRule="exact"/>
        <w:ind w:firstLine="420" w:firstLineChars="200"/>
        <w:outlineLvl w:val="1"/>
        <w:rPr>
          <w:rFonts w:ascii="仿宋" w:hAnsi="仿宋" w:eastAsia="仿宋"/>
          <w:sz w:val="32"/>
          <w:szCs w:val="32"/>
        </w:rPr>
      </w:pPr>
      <w:bookmarkStart w:id="53" w:name="_Toc2786"/>
      <w:r>
        <w:drawing>
          <wp:anchor distT="0" distB="0" distL="114300" distR="114300" simplePos="0" relativeHeight="251661312" behindDoc="0" locked="0" layoutInCell="1" allowOverlap="1">
            <wp:simplePos x="0" y="0"/>
            <wp:positionH relativeFrom="column">
              <wp:posOffset>821690</wp:posOffset>
            </wp:positionH>
            <wp:positionV relativeFrom="paragraph">
              <wp:posOffset>109220</wp:posOffset>
            </wp:positionV>
            <wp:extent cx="4581525" cy="2752725"/>
            <wp:effectExtent l="0" t="0" r="9525" b="952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4581525" cy="2752725"/>
                    </a:xfrm>
                    <a:prstGeom prst="rect">
                      <a:avLst/>
                    </a:prstGeom>
                    <a:noFill/>
                    <a:ln>
                      <a:noFill/>
                    </a:ln>
                  </pic:spPr>
                </pic:pic>
              </a:graphicData>
            </a:graphic>
          </wp:anchor>
        </w:drawing>
      </w:r>
      <w:r>
        <w:rPr>
          <w:rFonts w:hint="eastAsia"/>
          <w:lang w:val="en-US" w:eastAsia="zh-CN"/>
        </w:rPr>
        <w:t xml:space="preserve">                           </w:t>
      </w:r>
      <w:r>
        <w:rPr>
          <w:rFonts w:hint="eastAsia" w:ascii="仿宋" w:hAnsi="仿宋" w:eastAsia="仿宋"/>
          <w:sz w:val="32"/>
          <w:szCs w:val="32"/>
        </w:rPr>
        <w:t>支出决算结构图</w:t>
      </w:r>
      <w:bookmarkEnd w:id="53"/>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19"/>
          <w:rFonts w:ascii="黑体" w:hAnsi="黑体" w:eastAsia="黑体"/>
          <w:b w:val="0"/>
        </w:rPr>
      </w:pPr>
      <w:bookmarkStart w:id="54" w:name="_Toc15396606"/>
      <w:bookmarkStart w:id="55" w:name="_Toc15377208"/>
      <w:bookmarkStart w:id="56" w:name="_Toc22220"/>
      <w:r>
        <w:rPr>
          <w:rFonts w:hint="eastAsia" w:ascii="黑体" w:hAnsi="黑体" w:eastAsia="黑体"/>
          <w:sz w:val="32"/>
          <w:szCs w:val="32"/>
        </w:rPr>
        <w:t>四、财</w:t>
      </w:r>
      <w:r>
        <w:rPr>
          <w:rStyle w:val="19"/>
          <w:rFonts w:hint="eastAsia" w:ascii="黑体" w:hAnsi="黑体" w:eastAsia="黑体"/>
          <w:b w:val="0"/>
        </w:rPr>
        <w:t>政拨款收入支出决算总体情况说明</w:t>
      </w:r>
      <w:bookmarkEnd w:id="54"/>
      <w:bookmarkEnd w:id="55"/>
      <w:bookmarkEnd w:id="56"/>
    </w:p>
    <w:p>
      <w:pPr>
        <w:spacing w:line="600" w:lineRule="exact"/>
        <w:ind w:firstLine="420" w:firstLineChars="200"/>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508635</wp:posOffset>
            </wp:positionH>
            <wp:positionV relativeFrom="paragraph">
              <wp:posOffset>1447165</wp:posOffset>
            </wp:positionV>
            <wp:extent cx="4581525" cy="2752725"/>
            <wp:effectExtent l="0" t="0" r="9525" b="952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4581525" cy="2752725"/>
                    </a:xfrm>
                    <a:prstGeom prst="rect">
                      <a:avLst/>
                    </a:prstGeom>
                    <a:noFill/>
                    <a:ln>
                      <a:noFill/>
                    </a:ln>
                  </pic:spPr>
                </pic:pic>
              </a:graphicData>
            </a:graphic>
          </wp:anchor>
        </w:drawing>
      </w:r>
      <w:r>
        <w:rPr>
          <w:rFonts w:ascii="仿宋" w:hAnsi="仿宋" w:eastAsia="仿宋"/>
          <w:sz w:val="32"/>
          <w:szCs w:val="32"/>
        </w:rPr>
        <w:t>20</w:t>
      </w:r>
      <w:r>
        <w:rPr>
          <w:rFonts w:hint="eastAsia" w:ascii="仿宋" w:hAnsi="仿宋" w:eastAsia="仿宋"/>
          <w:sz w:val="32"/>
          <w:szCs w:val="32"/>
        </w:rPr>
        <w:t>22年财政拨款收、支总计147.81万元。与</w:t>
      </w:r>
      <w:r>
        <w:rPr>
          <w:rFonts w:ascii="仿宋" w:hAnsi="仿宋" w:eastAsia="仿宋"/>
          <w:sz w:val="32"/>
          <w:szCs w:val="32"/>
        </w:rPr>
        <w:t>20</w:t>
      </w:r>
      <w:r>
        <w:rPr>
          <w:rFonts w:hint="eastAsia" w:ascii="仿宋" w:hAnsi="仿宋" w:eastAsia="仿宋"/>
          <w:sz w:val="32"/>
          <w:szCs w:val="32"/>
        </w:rPr>
        <w:t>21年相比，财政拨款收、支总计各增加43.92万元，42.27</w:t>
      </w:r>
      <w:r>
        <w:rPr>
          <w:rFonts w:ascii="仿宋" w:hAnsi="仿宋" w:eastAsia="仿宋"/>
          <w:sz w:val="32"/>
          <w:szCs w:val="32"/>
        </w:rPr>
        <w:t>%</w:t>
      </w:r>
      <w:r>
        <w:rPr>
          <w:rFonts w:hint="eastAsia" w:ascii="仿宋" w:hAnsi="仿宋" w:eastAsia="仿宋"/>
          <w:sz w:val="32"/>
          <w:szCs w:val="32"/>
        </w:rPr>
        <w:t>。主要变动原因是人员增加，保险基数增加。</w:t>
      </w:r>
    </w:p>
    <w:p>
      <w:pPr>
        <w:spacing w:line="600" w:lineRule="exact"/>
        <w:ind w:firstLine="1600" w:firstLineChars="500"/>
        <w:rPr>
          <w:rFonts w:ascii="仿宋" w:hAnsi="仿宋" w:eastAsia="仿宋"/>
          <w:sz w:val="32"/>
          <w:szCs w:val="32"/>
        </w:rPr>
      </w:pPr>
      <w:r>
        <w:rPr>
          <w:rFonts w:hint="eastAsia" w:ascii="仿宋" w:hAnsi="仿宋" w:eastAsia="仿宋"/>
          <w:sz w:val="32"/>
          <w:szCs w:val="32"/>
        </w:rPr>
        <w:t>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19"/>
          <w:rFonts w:ascii="黑体" w:hAnsi="黑体" w:eastAsia="黑体"/>
          <w:b w:val="0"/>
        </w:rPr>
      </w:pPr>
      <w:bookmarkStart w:id="57" w:name="_Toc15377209"/>
      <w:bookmarkStart w:id="58" w:name="_Toc18335"/>
      <w:bookmarkStart w:id="59" w:name="_Toc15396607"/>
      <w:r>
        <w:rPr>
          <w:rFonts w:hint="eastAsia" w:ascii="黑体" w:hAnsi="黑体" w:eastAsia="黑体"/>
          <w:sz w:val="32"/>
          <w:szCs w:val="32"/>
        </w:rPr>
        <w:t>五、</w:t>
      </w:r>
      <w:r>
        <w:rPr>
          <w:rFonts w:hint="eastAsia" w:ascii="黑体" w:hAnsi="黑体" w:eastAsia="黑体"/>
          <w:b/>
          <w:sz w:val="32"/>
          <w:szCs w:val="32"/>
        </w:rPr>
        <w:t>一</w:t>
      </w:r>
      <w:r>
        <w:rPr>
          <w:rStyle w:val="19"/>
          <w:rFonts w:hint="eastAsia" w:ascii="黑体" w:hAnsi="黑体" w:eastAsia="黑体"/>
          <w:b w:val="0"/>
        </w:rPr>
        <w:t>般公共预算财政拨款支出决算情况说明</w:t>
      </w:r>
      <w:bookmarkEnd w:id="57"/>
      <w:bookmarkEnd w:id="58"/>
      <w:bookmarkEnd w:id="59"/>
    </w:p>
    <w:p>
      <w:pPr>
        <w:spacing w:line="600" w:lineRule="exact"/>
        <w:ind w:firstLine="643" w:firstLineChars="200"/>
        <w:outlineLvl w:val="2"/>
        <w:rPr>
          <w:rFonts w:ascii="仿宋" w:hAnsi="仿宋" w:eastAsia="仿宋"/>
          <w:b/>
          <w:sz w:val="32"/>
          <w:szCs w:val="32"/>
        </w:rPr>
      </w:pPr>
      <w:bookmarkStart w:id="60" w:name="_Toc15377210"/>
      <w:r>
        <w:rPr>
          <w:rFonts w:hint="eastAsia" w:ascii="仿宋" w:hAnsi="仿宋" w:eastAsia="仿宋"/>
          <w:b/>
          <w:sz w:val="32"/>
          <w:szCs w:val="32"/>
        </w:rPr>
        <w:t>（一）一般公共预算财政拨款支出决算总体情况</w:t>
      </w:r>
      <w:bookmarkEnd w:id="6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147.81</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43.92</w:t>
      </w:r>
      <w:r>
        <w:rPr>
          <w:rFonts w:hint="eastAsia" w:ascii="仿宋" w:hAnsi="仿宋" w:eastAsia="仿宋"/>
          <w:sz w:val="32"/>
          <w:szCs w:val="32"/>
        </w:rPr>
        <w:t>万元，增长</w:t>
      </w:r>
      <w:r>
        <w:rPr>
          <w:rFonts w:hint="eastAsia" w:ascii="仿宋" w:hAnsi="仿宋" w:eastAsia="仿宋"/>
          <w:sz w:val="32"/>
          <w:szCs w:val="32"/>
          <w:lang w:val="en-US" w:eastAsia="zh-CN"/>
        </w:rPr>
        <w:t>42.27</w:t>
      </w:r>
      <w:r>
        <w:rPr>
          <w:rFonts w:ascii="仿宋" w:hAnsi="仿宋" w:eastAsia="仿宋"/>
          <w:sz w:val="32"/>
          <w:szCs w:val="32"/>
        </w:rPr>
        <w:t>%</w:t>
      </w:r>
      <w:r>
        <w:rPr>
          <w:rFonts w:hint="eastAsia" w:ascii="仿宋" w:hAnsi="仿宋" w:eastAsia="仿宋"/>
          <w:sz w:val="32"/>
          <w:szCs w:val="32"/>
        </w:rPr>
        <w:t>。主要变动原因是人员增加，保险基数增加。</w:t>
      </w:r>
    </w:p>
    <w:p>
      <w:pPr>
        <w:spacing w:line="600" w:lineRule="exact"/>
        <w:ind w:firstLine="640" w:firstLineChars="200"/>
        <w:rPr>
          <w:rFonts w:ascii="仿宋" w:hAnsi="仿宋" w:eastAsia="仿宋"/>
          <w:sz w:val="32"/>
          <w:szCs w:val="32"/>
        </w:rPr>
      </w:pPr>
    </w:p>
    <w:p>
      <w:pPr>
        <w:spacing w:line="600" w:lineRule="exact"/>
        <w:ind w:firstLine="1280" w:firstLineChars="400"/>
        <w:rPr>
          <w:rFonts w:ascii="仿宋" w:hAnsi="仿宋" w:eastAsia="仿宋"/>
          <w:sz w:val="32"/>
          <w:szCs w:val="32"/>
        </w:rPr>
      </w:pPr>
      <w:r>
        <w:rPr>
          <w:rFonts w:hint="eastAsia" w:ascii="仿宋" w:hAnsi="仿宋" w:eastAsia="仿宋"/>
          <w:sz w:val="32"/>
          <w:szCs w:val="32"/>
        </w:rPr>
        <w:t>一般公共预算财政拨款支出决算变动情况</w:t>
      </w:r>
      <w:r>
        <w:drawing>
          <wp:anchor distT="0" distB="0" distL="114300" distR="114300" simplePos="0" relativeHeight="251663360" behindDoc="0" locked="0" layoutInCell="1" allowOverlap="1">
            <wp:simplePos x="0" y="0"/>
            <wp:positionH relativeFrom="column">
              <wp:posOffset>176530</wp:posOffset>
            </wp:positionH>
            <wp:positionV relativeFrom="paragraph">
              <wp:posOffset>156210</wp:posOffset>
            </wp:positionV>
            <wp:extent cx="4581525" cy="2752725"/>
            <wp:effectExtent l="0" t="0" r="9525" b="952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8"/>
                    <a:stretch>
                      <a:fillRect/>
                    </a:stretch>
                  </pic:blipFill>
                  <pic:spPr>
                    <a:xfrm>
                      <a:off x="0" y="0"/>
                      <a:ext cx="4581525" cy="2752725"/>
                    </a:xfrm>
                    <a:prstGeom prst="rect">
                      <a:avLst/>
                    </a:prstGeom>
                    <a:noFill/>
                    <a:ln>
                      <a:noFill/>
                    </a:ln>
                  </pic:spPr>
                </pic:pic>
              </a:graphicData>
            </a:graphic>
          </wp:anchor>
        </w:drawing>
      </w:r>
    </w:p>
    <w:p>
      <w:pPr>
        <w:spacing w:line="600" w:lineRule="exact"/>
        <w:ind w:firstLine="643" w:firstLineChars="200"/>
        <w:outlineLvl w:val="9"/>
        <w:rPr>
          <w:rFonts w:hint="eastAsia" w:ascii="仿宋" w:hAnsi="仿宋" w:eastAsia="仿宋"/>
          <w:b/>
          <w:sz w:val="32"/>
          <w:szCs w:val="32"/>
        </w:rPr>
      </w:pPr>
      <w:bookmarkStart w:id="61" w:name="_Toc153772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6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147.81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115.04</w:t>
      </w:r>
      <w:r>
        <w:rPr>
          <w:rFonts w:hint="eastAsia" w:ascii="仿宋" w:hAnsi="仿宋" w:eastAsia="仿宋"/>
          <w:sz w:val="32"/>
          <w:szCs w:val="32"/>
        </w:rPr>
        <w:t>万元，占</w:t>
      </w:r>
      <w:r>
        <w:rPr>
          <w:rFonts w:hint="eastAsia" w:ascii="仿宋" w:hAnsi="仿宋" w:eastAsia="仿宋"/>
          <w:sz w:val="32"/>
          <w:szCs w:val="32"/>
          <w:lang w:val="en-US" w:eastAsia="zh-CN"/>
        </w:rPr>
        <w:t>77.83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15.43</w:t>
      </w:r>
      <w:r>
        <w:rPr>
          <w:rFonts w:hint="eastAsia" w:ascii="仿宋" w:hAnsi="仿宋" w:eastAsia="仿宋"/>
          <w:sz w:val="32"/>
          <w:szCs w:val="32"/>
        </w:rPr>
        <w:t>万元，占</w:t>
      </w:r>
      <w:r>
        <w:rPr>
          <w:rFonts w:hint="eastAsia" w:ascii="仿宋" w:hAnsi="仿宋" w:eastAsia="仿宋"/>
          <w:sz w:val="32"/>
          <w:szCs w:val="32"/>
          <w:lang w:val="en-US" w:eastAsia="zh-CN"/>
        </w:rPr>
        <w:t>10.44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4.15</w:t>
      </w:r>
      <w:r>
        <w:rPr>
          <w:rFonts w:hint="eastAsia" w:ascii="仿宋" w:hAnsi="仿宋" w:eastAsia="仿宋"/>
          <w:sz w:val="32"/>
          <w:szCs w:val="32"/>
        </w:rPr>
        <w:t>万元，占</w:t>
      </w:r>
      <w:r>
        <w:rPr>
          <w:rFonts w:hint="eastAsia" w:ascii="仿宋" w:hAnsi="仿宋" w:eastAsia="仿宋"/>
          <w:sz w:val="32"/>
          <w:szCs w:val="32"/>
          <w:lang w:val="en-US" w:eastAsia="zh-CN"/>
        </w:rPr>
        <w:t>2.81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13.18</w:t>
      </w:r>
      <w:r>
        <w:rPr>
          <w:rFonts w:hint="eastAsia" w:ascii="仿宋" w:hAnsi="仿宋" w:eastAsia="仿宋"/>
          <w:sz w:val="32"/>
          <w:szCs w:val="32"/>
        </w:rPr>
        <w:t>万元，占</w:t>
      </w:r>
      <w:r>
        <w:rPr>
          <w:rFonts w:hint="eastAsia" w:ascii="仿宋" w:hAnsi="仿宋" w:eastAsia="仿宋"/>
          <w:sz w:val="32"/>
          <w:szCs w:val="32"/>
          <w:lang w:val="en-US" w:eastAsia="zh-CN"/>
        </w:rPr>
        <w:t>8.92</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497840</wp:posOffset>
            </wp:positionH>
            <wp:positionV relativeFrom="paragraph">
              <wp:posOffset>78740</wp:posOffset>
            </wp:positionV>
            <wp:extent cx="4581525" cy="2752725"/>
            <wp:effectExtent l="0" t="0" r="9525" b="952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9"/>
                    <a:stretch>
                      <a:fillRect/>
                    </a:stretch>
                  </pic:blipFill>
                  <pic:spPr>
                    <a:xfrm>
                      <a:off x="0" y="0"/>
                      <a:ext cx="4581525" cy="2752725"/>
                    </a:xfrm>
                    <a:prstGeom prst="rect">
                      <a:avLst/>
                    </a:prstGeom>
                    <a:noFill/>
                    <a:ln>
                      <a:noFill/>
                    </a:ln>
                  </pic:spPr>
                </pic:pic>
              </a:graphicData>
            </a:graphic>
          </wp:anchor>
        </w:drawing>
      </w:r>
      <w:r>
        <w:rPr>
          <w:rFonts w:hint="eastAsia"/>
          <w:lang w:val="en-US" w:eastAsia="zh-CN"/>
        </w:rPr>
        <w:t xml:space="preserve">         </w:t>
      </w:r>
      <w:r>
        <w:rPr>
          <w:rFonts w:hint="eastAsia" w:ascii="仿宋" w:hAnsi="仿宋" w:eastAsia="仿宋"/>
          <w:sz w:val="32"/>
          <w:szCs w:val="32"/>
        </w:rPr>
        <w:t>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62" w:name="_Toc15377212"/>
      <w:r>
        <w:rPr>
          <w:rFonts w:hint="eastAsia" w:ascii="仿宋" w:hAnsi="仿宋" w:eastAsia="仿宋"/>
          <w:b/>
          <w:sz w:val="32"/>
          <w:szCs w:val="32"/>
        </w:rPr>
        <w:t>（三）一般公共预算财政拨款支出决算具体情况</w:t>
      </w:r>
      <w:bookmarkEnd w:id="62"/>
    </w:p>
    <w:p>
      <w:pPr>
        <w:spacing w:line="600" w:lineRule="exact"/>
        <w:ind w:firstLine="643" w:firstLineChars="200"/>
        <w:outlineLvl w:val="1"/>
        <w:rPr>
          <w:rFonts w:ascii="仿宋" w:hAnsi="仿宋" w:eastAsia="仿宋"/>
          <w:sz w:val="32"/>
          <w:szCs w:val="32"/>
        </w:rPr>
      </w:pPr>
      <w:bookmarkStart w:id="63" w:name="_Toc21600"/>
      <w:bookmarkStart w:id="64" w:name="_Toc15377213"/>
      <w:bookmarkStart w:id="65" w:name="_Toc15377444"/>
      <w:bookmarkStart w:id="66"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147.81</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63"/>
      <w:bookmarkEnd w:id="64"/>
      <w:bookmarkEnd w:id="65"/>
      <w:bookmarkEnd w:id="66"/>
    </w:p>
    <w:p>
      <w:pPr>
        <w:spacing w:line="600" w:lineRule="exact"/>
        <w:ind w:firstLine="643" w:firstLineChars="200"/>
        <w:rPr>
          <w:rFonts w:hint="eastAsia" w:ascii="仿宋" w:hAnsi="仿宋" w:eastAsia="仿宋"/>
          <w:b/>
          <w:sz w:val="32"/>
          <w:szCs w:val="32"/>
          <w:lang w:val="en-US" w:eastAsia="zh-CN"/>
        </w:rPr>
      </w:pPr>
      <w:r>
        <w:rPr>
          <w:rStyle w:val="15"/>
          <w:rFonts w:hint="eastAsia" w:ascii="仿宋" w:hAnsi="仿宋" w:eastAsia="仿宋"/>
          <w:bCs/>
          <w:color w:val="auto"/>
          <w:sz w:val="32"/>
          <w:szCs w:val="32"/>
          <w:highlight w:val="none"/>
          <w:lang w:val="en-US" w:eastAsia="zh-CN"/>
        </w:rPr>
        <w:t>1.</w:t>
      </w:r>
      <w:r>
        <w:rPr>
          <w:rStyle w:val="15"/>
          <w:rFonts w:hint="eastAsia" w:ascii="仿宋" w:hAnsi="仿宋" w:eastAsia="仿宋"/>
          <w:bCs/>
          <w:color w:val="auto"/>
          <w:sz w:val="32"/>
          <w:szCs w:val="32"/>
          <w:highlight w:val="none"/>
        </w:rPr>
        <w:t>一般公共服务（类）</w:t>
      </w:r>
      <w:r>
        <w:rPr>
          <w:rStyle w:val="15"/>
          <w:rFonts w:hint="eastAsia" w:ascii="仿宋" w:hAnsi="仿宋" w:eastAsia="仿宋"/>
          <w:bCs/>
          <w:color w:val="auto"/>
          <w:sz w:val="32"/>
          <w:szCs w:val="32"/>
          <w:highlight w:val="none"/>
          <w:lang w:eastAsia="zh-CN"/>
        </w:rPr>
        <w:t>组织事务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其他组织事务支出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115.04</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lang w:val="en-US" w:eastAsia="zh-CN"/>
        </w:rPr>
        <w:t>,决算数与预算数持平。</w:t>
      </w:r>
    </w:p>
    <w:p>
      <w:pPr>
        <w:spacing w:line="600" w:lineRule="exact"/>
        <w:ind w:firstLine="643" w:firstLineChars="200"/>
        <w:rPr>
          <w:rFonts w:hint="eastAsia" w:ascii="仿宋" w:hAnsi="仿宋" w:eastAsia="仿宋"/>
          <w:b/>
          <w:sz w:val="32"/>
          <w:szCs w:val="32"/>
          <w:lang w:val="en-US" w:eastAsia="zh-CN"/>
        </w:rPr>
      </w:pP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社会保障和就业（类）行政事业单位养老支出</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Cs/>
          <w:color w:val="auto"/>
          <w:sz w:val="32"/>
          <w:szCs w:val="32"/>
          <w:highlight w:val="none"/>
        </w:rPr>
        <w:t>款）机关事业单位基本养老保险缴费支出（项）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9.55</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lang w:val="en-US" w:eastAsia="zh-CN"/>
        </w:rPr>
        <w:t>,决算数与预算数持平。</w:t>
      </w:r>
    </w:p>
    <w:p>
      <w:pPr>
        <w:spacing w:line="600" w:lineRule="exact"/>
        <w:ind w:firstLine="643" w:firstLineChars="200"/>
        <w:rPr>
          <w:rFonts w:ascii="仿宋" w:hAnsi="仿宋" w:eastAsia="仿宋"/>
          <w:b/>
          <w:sz w:val="32"/>
          <w:szCs w:val="32"/>
        </w:rPr>
      </w:pPr>
      <w:r>
        <w:rPr>
          <w:rStyle w:val="15"/>
          <w:rFonts w:hint="eastAsia" w:ascii="仿宋" w:hAnsi="仿宋" w:eastAsia="仿宋"/>
          <w:b/>
          <w:bCs/>
          <w:color w:val="auto"/>
          <w:sz w:val="32"/>
          <w:szCs w:val="32"/>
          <w:highlight w:val="none"/>
          <w:lang w:val="en-US" w:eastAsia="zh-CN"/>
        </w:rPr>
        <w:t>3.</w:t>
      </w:r>
      <w:r>
        <w:rPr>
          <w:rStyle w:val="15"/>
          <w:rFonts w:hint="eastAsia" w:ascii="仿宋" w:hAnsi="仿宋" w:eastAsia="仿宋"/>
          <w:b/>
          <w:bCs/>
          <w:color w:val="auto"/>
          <w:sz w:val="32"/>
          <w:szCs w:val="32"/>
          <w:highlight w:val="none"/>
        </w:rPr>
        <w:t>社会保障和就业（类）行政事业单位养老支出</w:t>
      </w:r>
      <w:r>
        <w:rPr>
          <w:rStyle w:val="15"/>
          <w:rFonts w:hint="eastAsia" w:ascii="仿宋" w:hAnsi="仿宋" w:eastAsia="仿宋"/>
          <w:b/>
          <w:bCs/>
          <w:color w:val="auto"/>
          <w:sz w:val="32"/>
          <w:szCs w:val="32"/>
          <w:highlight w:val="none"/>
          <w:lang w:eastAsia="zh-CN"/>
        </w:rPr>
        <w:t>（</w:t>
      </w:r>
      <w:r>
        <w:rPr>
          <w:rStyle w:val="15"/>
          <w:rFonts w:hint="eastAsia" w:ascii="仿宋" w:hAnsi="仿宋" w:eastAsia="仿宋"/>
          <w:b/>
          <w:bCs/>
          <w:color w:val="auto"/>
          <w:sz w:val="32"/>
          <w:szCs w:val="32"/>
          <w:highlight w:val="none"/>
        </w:rPr>
        <w:t>款）  机关事业单位职业年金缴费支出（项）</w:t>
      </w:r>
      <w:r>
        <w:rPr>
          <w:rStyle w:val="15"/>
          <w:rFonts w:ascii="仿宋" w:hAnsi="仿宋" w:eastAsia="仿宋"/>
          <w:b/>
          <w:bCs/>
          <w:color w:val="auto"/>
          <w:sz w:val="32"/>
          <w:szCs w:val="32"/>
          <w:highlight w:val="none"/>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4.74</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lang w:val="en-US" w:eastAsia="zh-CN"/>
        </w:rPr>
        <w:t>,决算数与预算数持平。</w:t>
      </w:r>
    </w:p>
    <w:p>
      <w:pPr>
        <w:spacing w:line="600" w:lineRule="exact"/>
        <w:ind w:firstLine="643" w:firstLineChars="200"/>
        <w:rPr>
          <w:rFonts w:ascii="仿宋" w:hAnsi="仿宋" w:eastAsia="仿宋"/>
          <w:b/>
          <w:sz w:val="32"/>
          <w:szCs w:val="32"/>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（类）行政事业单位医疗（款）行政单位医疗</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4.15</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lang w:val="en-US" w:eastAsia="zh-CN"/>
        </w:rPr>
        <w:t>,决算数与预算数持平。</w:t>
      </w:r>
    </w:p>
    <w:p>
      <w:pPr>
        <w:spacing w:line="600" w:lineRule="exact"/>
        <w:ind w:firstLine="643" w:firstLineChars="200"/>
        <w:rPr>
          <w:rFonts w:ascii="仿宋" w:hAnsi="仿宋" w:eastAsia="仿宋"/>
          <w:b/>
          <w:sz w:val="32"/>
          <w:szCs w:val="32"/>
        </w:rPr>
      </w:pPr>
      <w:r>
        <w:rPr>
          <w:rFonts w:hint="eastAsia" w:ascii="仿宋" w:hAnsi="仿宋" w:eastAsia="仿宋"/>
          <w:b/>
          <w:color w:val="auto"/>
          <w:sz w:val="32"/>
          <w:szCs w:val="32"/>
          <w:highlight w:val="none"/>
          <w:lang w:val="en-US" w:eastAsia="zh-CN"/>
        </w:rPr>
        <w:t>6.</w:t>
      </w:r>
      <w:r>
        <w:rPr>
          <w:rFonts w:hint="eastAsia" w:ascii="仿宋" w:hAnsi="仿宋" w:eastAsia="仿宋"/>
          <w:b/>
          <w:bCs/>
          <w:color w:val="auto"/>
          <w:sz w:val="32"/>
          <w:szCs w:val="32"/>
          <w:highlight w:val="none"/>
        </w:rPr>
        <w:t>住房保障支出</w:t>
      </w:r>
      <w:r>
        <w:rPr>
          <w:rStyle w:val="15"/>
          <w:rFonts w:hint="eastAsia" w:ascii="仿宋" w:hAnsi="仿宋" w:eastAsia="仿宋"/>
          <w:bCs/>
          <w:color w:val="auto"/>
          <w:sz w:val="32"/>
          <w:szCs w:val="32"/>
          <w:highlight w:val="none"/>
        </w:rPr>
        <w:t>（类）住房改革支出（款）住房公积金</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13.18</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lang w:val="en-US" w:eastAsia="zh-CN"/>
        </w:rPr>
        <w:t>,决算数与预算数持平。</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6.</w:t>
      </w:r>
      <w:r>
        <w:rPr>
          <w:rStyle w:val="15"/>
          <w:rFonts w:hint="eastAsia" w:ascii="仿宋" w:hAnsi="仿宋" w:eastAsia="仿宋"/>
          <w:b/>
          <w:bCs/>
          <w:color w:val="auto"/>
          <w:sz w:val="32"/>
          <w:szCs w:val="32"/>
          <w:highlight w:val="none"/>
        </w:rPr>
        <w:t>社会保障和就业（类）</w:t>
      </w:r>
      <w:r>
        <w:rPr>
          <w:rStyle w:val="15"/>
          <w:rFonts w:hint="eastAsia" w:ascii="仿宋" w:hAnsi="仿宋" w:eastAsia="仿宋"/>
          <w:b/>
          <w:bCs w:val="0"/>
          <w:color w:val="auto"/>
          <w:sz w:val="32"/>
          <w:szCs w:val="32"/>
          <w:highlight w:val="none"/>
          <w:lang w:val="en-US" w:eastAsia="zh-CN"/>
        </w:rPr>
        <w:t>其他社会保障和就业支出（类）其他社会保障和就业支出（款）</w:t>
      </w:r>
      <w:r>
        <w:rPr>
          <w:rStyle w:val="15"/>
          <w:rFonts w:ascii="仿宋" w:hAnsi="仿宋" w:eastAsia="仿宋"/>
          <w:b/>
          <w:bCs w:val="0"/>
          <w:color w:val="auto"/>
          <w:sz w:val="32"/>
          <w:szCs w:val="32"/>
          <w:highlight w:val="none"/>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1.14</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lang w:val="en-US" w:eastAsia="zh-CN"/>
        </w:rPr>
        <w:t>,决算数与预算数持平。</w:t>
      </w:r>
    </w:p>
    <w:p>
      <w:pPr>
        <w:tabs>
          <w:tab w:val="right" w:pos="8306"/>
        </w:tabs>
        <w:spacing w:line="600" w:lineRule="exact"/>
        <w:ind w:firstLine="640"/>
        <w:outlineLvl w:val="1"/>
        <w:rPr>
          <w:rStyle w:val="19"/>
        </w:rPr>
      </w:pPr>
      <w:bookmarkStart w:id="67" w:name="_Toc14755"/>
      <w:bookmarkStart w:id="68" w:name="_Toc15377214"/>
      <w:bookmarkStart w:id="6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9"/>
          <w:rFonts w:hint="eastAsia" w:ascii="黑体" w:hAnsi="黑体" w:eastAsia="黑体"/>
          <w:b w:val="0"/>
        </w:rPr>
        <w:t>般公共预算财政拨款基本支出决算情况说明</w:t>
      </w:r>
      <w:bookmarkEnd w:id="67"/>
      <w:bookmarkEnd w:id="68"/>
      <w:bookmarkEnd w:id="69"/>
      <w:r>
        <w:rPr>
          <w:rStyle w:val="1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147.81</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125.43</w:t>
      </w:r>
      <w:r>
        <w:rPr>
          <w:rFonts w:hint="eastAsia" w:ascii="仿宋" w:hAnsi="仿宋" w:eastAsia="仿宋"/>
          <w:sz w:val="32"/>
          <w:szCs w:val="32"/>
        </w:rPr>
        <w:t>万元，主要包括：基本工资</w:t>
      </w:r>
      <w:r>
        <w:rPr>
          <w:rFonts w:hint="eastAsia" w:ascii="仿宋" w:hAnsi="仿宋" w:eastAsia="仿宋"/>
          <w:sz w:val="32"/>
          <w:szCs w:val="32"/>
          <w:lang w:eastAsia="zh-CN"/>
        </w:rPr>
        <w:t>支出</w:t>
      </w:r>
      <w:r>
        <w:rPr>
          <w:rFonts w:hint="eastAsia" w:ascii="仿宋" w:hAnsi="仿宋" w:eastAsia="仿宋"/>
          <w:sz w:val="32"/>
          <w:szCs w:val="32"/>
          <w:lang w:val="en-US" w:eastAsia="zh-CN"/>
        </w:rPr>
        <w:t>39.4万元</w:t>
      </w:r>
      <w:r>
        <w:rPr>
          <w:rFonts w:hint="eastAsia" w:ascii="仿宋" w:hAnsi="仿宋" w:eastAsia="仿宋"/>
          <w:sz w:val="32"/>
          <w:szCs w:val="32"/>
        </w:rPr>
        <w:t>、津贴补贴</w:t>
      </w:r>
      <w:r>
        <w:rPr>
          <w:rFonts w:hint="eastAsia" w:ascii="仿宋" w:hAnsi="仿宋" w:eastAsia="仿宋"/>
          <w:sz w:val="32"/>
          <w:szCs w:val="32"/>
          <w:lang w:eastAsia="zh-CN"/>
        </w:rPr>
        <w:t>支出</w:t>
      </w:r>
      <w:r>
        <w:rPr>
          <w:rFonts w:hint="eastAsia" w:ascii="仿宋" w:hAnsi="仿宋" w:eastAsia="仿宋"/>
          <w:sz w:val="32"/>
          <w:szCs w:val="32"/>
          <w:lang w:val="en-US" w:eastAsia="zh-CN"/>
        </w:rPr>
        <w:t>22.06万元</w:t>
      </w:r>
      <w:r>
        <w:rPr>
          <w:rFonts w:hint="eastAsia" w:ascii="仿宋" w:hAnsi="仿宋" w:eastAsia="仿宋"/>
          <w:sz w:val="32"/>
          <w:szCs w:val="32"/>
        </w:rPr>
        <w:t>、奖金</w:t>
      </w:r>
      <w:r>
        <w:rPr>
          <w:rFonts w:hint="eastAsia" w:ascii="仿宋" w:hAnsi="仿宋" w:eastAsia="仿宋"/>
          <w:sz w:val="32"/>
          <w:szCs w:val="32"/>
          <w:lang w:eastAsia="zh-CN"/>
        </w:rPr>
        <w:t>支出</w:t>
      </w:r>
      <w:r>
        <w:rPr>
          <w:rFonts w:hint="eastAsia" w:ascii="仿宋" w:hAnsi="仿宋" w:eastAsia="仿宋"/>
          <w:sz w:val="32"/>
          <w:szCs w:val="32"/>
          <w:lang w:val="en-US" w:eastAsia="zh-CN"/>
        </w:rPr>
        <w:t>29.94万元</w:t>
      </w:r>
      <w:r>
        <w:rPr>
          <w:rFonts w:hint="eastAsia" w:ascii="仿宋" w:hAnsi="仿宋" w:eastAsia="仿宋"/>
          <w:sz w:val="32"/>
          <w:szCs w:val="32"/>
        </w:rPr>
        <w:t>、伙食补助费</w:t>
      </w:r>
      <w:r>
        <w:rPr>
          <w:rFonts w:hint="eastAsia" w:ascii="仿宋" w:hAnsi="仿宋" w:eastAsia="仿宋"/>
          <w:sz w:val="32"/>
          <w:szCs w:val="32"/>
          <w:lang w:eastAsia="zh-CN"/>
        </w:rPr>
        <w:t>支出</w:t>
      </w:r>
      <w:r>
        <w:rPr>
          <w:rFonts w:hint="eastAsia" w:ascii="仿宋" w:hAnsi="仿宋" w:eastAsia="仿宋"/>
          <w:sz w:val="32"/>
          <w:szCs w:val="32"/>
          <w:lang w:val="en-US" w:eastAsia="zh-CN"/>
        </w:rPr>
        <w:t>1.26万元</w:t>
      </w:r>
      <w:r>
        <w:rPr>
          <w:rFonts w:hint="eastAsia" w:ascii="仿宋" w:hAnsi="仿宋" w:eastAsia="仿宋"/>
          <w:sz w:val="32"/>
          <w:szCs w:val="32"/>
        </w:rPr>
        <w:t>、机关事业单位基本养老保险缴费</w:t>
      </w:r>
      <w:r>
        <w:rPr>
          <w:rFonts w:hint="eastAsia" w:ascii="仿宋" w:hAnsi="仿宋" w:eastAsia="仿宋"/>
          <w:sz w:val="32"/>
          <w:szCs w:val="32"/>
          <w:lang w:eastAsia="zh-CN"/>
        </w:rPr>
        <w:t>支出</w:t>
      </w:r>
      <w:r>
        <w:rPr>
          <w:rFonts w:hint="eastAsia" w:ascii="仿宋" w:hAnsi="仿宋" w:eastAsia="仿宋"/>
          <w:sz w:val="32"/>
          <w:szCs w:val="32"/>
          <w:lang w:val="en-US" w:eastAsia="zh-CN"/>
        </w:rPr>
        <w:t>9.55万元</w:t>
      </w:r>
      <w:r>
        <w:rPr>
          <w:rFonts w:hint="eastAsia" w:ascii="仿宋" w:hAnsi="仿宋" w:eastAsia="仿宋"/>
          <w:sz w:val="32"/>
          <w:szCs w:val="32"/>
        </w:rPr>
        <w:t>、职业年金缴费</w:t>
      </w:r>
      <w:r>
        <w:rPr>
          <w:rFonts w:hint="eastAsia" w:ascii="仿宋" w:hAnsi="仿宋" w:eastAsia="仿宋"/>
          <w:sz w:val="32"/>
          <w:szCs w:val="32"/>
          <w:lang w:eastAsia="zh-CN"/>
        </w:rPr>
        <w:t>支出</w:t>
      </w:r>
      <w:r>
        <w:rPr>
          <w:rFonts w:hint="eastAsia" w:ascii="仿宋" w:hAnsi="仿宋" w:eastAsia="仿宋"/>
          <w:sz w:val="32"/>
          <w:szCs w:val="32"/>
          <w:lang w:val="en-US" w:eastAsia="zh-CN"/>
        </w:rPr>
        <w:t>4.74万元</w:t>
      </w:r>
      <w:r>
        <w:rPr>
          <w:rFonts w:hint="eastAsia" w:ascii="仿宋" w:hAnsi="仿宋" w:eastAsia="仿宋"/>
          <w:sz w:val="32"/>
          <w:szCs w:val="32"/>
        </w:rPr>
        <w:t>、其他社会保障缴费</w:t>
      </w:r>
      <w:r>
        <w:rPr>
          <w:rFonts w:hint="eastAsia" w:ascii="仿宋" w:hAnsi="仿宋" w:eastAsia="仿宋"/>
          <w:sz w:val="32"/>
          <w:szCs w:val="32"/>
          <w:lang w:eastAsia="zh-CN"/>
        </w:rPr>
        <w:t>支出</w:t>
      </w:r>
      <w:r>
        <w:rPr>
          <w:rFonts w:hint="eastAsia" w:ascii="仿宋" w:hAnsi="仿宋" w:eastAsia="仿宋"/>
          <w:sz w:val="32"/>
          <w:szCs w:val="32"/>
          <w:lang w:val="en-US" w:eastAsia="zh-CN"/>
        </w:rPr>
        <w:t>1.14万元</w:t>
      </w:r>
      <w:r>
        <w:rPr>
          <w:rFonts w:hint="eastAsia" w:ascii="仿宋" w:hAnsi="仿宋" w:eastAsia="仿宋"/>
          <w:sz w:val="32"/>
          <w:szCs w:val="32"/>
        </w:rPr>
        <w:t>、住房公积金</w:t>
      </w:r>
      <w:r>
        <w:rPr>
          <w:rFonts w:hint="eastAsia" w:ascii="仿宋" w:hAnsi="仿宋" w:eastAsia="仿宋"/>
          <w:sz w:val="32"/>
          <w:szCs w:val="32"/>
          <w:lang w:eastAsia="zh-CN"/>
        </w:rPr>
        <w:t>支出</w:t>
      </w:r>
      <w:r>
        <w:rPr>
          <w:rFonts w:hint="eastAsia" w:ascii="仿宋" w:hAnsi="仿宋" w:eastAsia="仿宋"/>
          <w:sz w:val="32"/>
          <w:szCs w:val="32"/>
          <w:lang w:val="en-US" w:eastAsia="zh-CN"/>
        </w:rPr>
        <w:t>13.18万元</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22.38</w:t>
      </w:r>
      <w:r>
        <w:rPr>
          <w:rFonts w:hint="eastAsia" w:ascii="仿宋" w:hAnsi="仿宋" w:eastAsia="仿宋"/>
          <w:sz w:val="32"/>
          <w:szCs w:val="32"/>
        </w:rPr>
        <w:t>万元，主要包括：办公费</w:t>
      </w:r>
      <w:r>
        <w:rPr>
          <w:rFonts w:hint="eastAsia" w:ascii="仿宋" w:hAnsi="仿宋" w:eastAsia="仿宋"/>
          <w:sz w:val="32"/>
          <w:szCs w:val="32"/>
          <w:lang w:eastAsia="zh-CN"/>
        </w:rPr>
        <w:t>支出</w:t>
      </w:r>
      <w:r>
        <w:rPr>
          <w:rFonts w:hint="eastAsia" w:ascii="仿宋" w:hAnsi="仿宋" w:eastAsia="仿宋"/>
          <w:sz w:val="32"/>
          <w:szCs w:val="32"/>
          <w:lang w:val="en-US" w:eastAsia="zh-CN"/>
        </w:rPr>
        <w:t>3.28万元</w:t>
      </w:r>
      <w:r>
        <w:rPr>
          <w:rFonts w:hint="eastAsia" w:ascii="仿宋" w:hAnsi="仿宋" w:eastAsia="仿宋"/>
          <w:sz w:val="32"/>
          <w:szCs w:val="32"/>
        </w:rPr>
        <w:t>、印刷费</w:t>
      </w:r>
      <w:r>
        <w:rPr>
          <w:rFonts w:hint="eastAsia" w:ascii="仿宋" w:hAnsi="仿宋" w:eastAsia="仿宋"/>
          <w:sz w:val="32"/>
          <w:szCs w:val="32"/>
          <w:lang w:eastAsia="zh-CN"/>
        </w:rPr>
        <w:t>支出</w:t>
      </w:r>
      <w:r>
        <w:rPr>
          <w:rFonts w:hint="eastAsia" w:ascii="仿宋" w:hAnsi="仿宋" w:eastAsia="仿宋"/>
          <w:sz w:val="32"/>
          <w:szCs w:val="32"/>
          <w:lang w:val="en-US" w:eastAsia="zh-CN"/>
        </w:rPr>
        <w:t>2.79万元</w:t>
      </w:r>
      <w:r>
        <w:rPr>
          <w:rFonts w:hint="eastAsia" w:ascii="仿宋" w:hAnsi="仿宋" w:eastAsia="仿宋"/>
          <w:sz w:val="32"/>
          <w:szCs w:val="32"/>
        </w:rPr>
        <w:t>、邮电费</w:t>
      </w:r>
      <w:r>
        <w:rPr>
          <w:rFonts w:hint="eastAsia" w:ascii="仿宋" w:hAnsi="仿宋" w:eastAsia="仿宋"/>
          <w:sz w:val="32"/>
          <w:szCs w:val="32"/>
          <w:lang w:eastAsia="zh-CN"/>
        </w:rPr>
        <w:t>支出</w:t>
      </w:r>
      <w:r>
        <w:rPr>
          <w:rFonts w:hint="eastAsia" w:ascii="仿宋" w:hAnsi="仿宋" w:eastAsia="仿宋"/>
          <w:sz w:val="32"/>
          <w:szCs w:val="32"/>
          <w:lang w:val="en-US" w:eastAsia="zh-CN"/>
        </w:rPr>
        <w:t>0.38万元</w:t>
      </w:r>
      <w:r>
        <w:rPr>
          <w:rFonts w:hint="eastAsia" w:ascii="仿宋" w:hAnsi="仿宋" w:eastAsia="仿宋"/>
          <w:sz w:val="32"/>
          <w:szCs w:val="32"/>
        </w:rPr>
        <w:t>、差旅费</w:t>
      </w:r>
      <w:r>
        <w:rPr>
          <w:rFonts w:hint="eastAsia" w:ascii="仿宋" w:hAnsi="仿宋" w:eastAsia="仿宋"/>
          <w:sz w:val="32"/>
          <w:szCs w:val="32"/>
          <w:lang w:eastAsia="zh-CN"/>
        </w:rPr>
        <w:t>支出</w:t>
      </w:r>
      <w:r>
        <w:rPr>
          <w:rFonts w:hint="eastAsia" w:ascii="仿宋" w:hAnsi="仿宋" w:eastAsia="仿宋"/>
          <w:sz w:val="32"/>
          <w:szCs w:val="32"/>
          <w:lang w:val="en-US" w:eastAsia="zh-CN"/>
        </w:rPr>
        <w:t>4.24万元</w:t>
      </w:r>
      <w:r>
        <w:rPr>
          <w:rFonts w:hint="eastAsia" w:ascii="仿宋" w:hAnsi="仿宋" w:eastAsia="仿宋"/>
          <w:sz w:val="32"/>
          <w:szCs w:val="32"/>
        </w:rPr>
        <w:t>、公务接待费</w:t>
      </w:r>
      <w:r>
        <w:rPr>
          <w:rFonts w:hint="eastAsia" w:ascii="仿宋" w:hAnsi="仿宋" w:eastAsia="仿宋"/>
          <w:sz w:val="32"/>
          <w:szCs w:val="32"/>
          <w:lang w:eastAsia="zh-CN"/>
        </w:rPr>
        <w:t>支出</w:t>
      </w:r>
      <w:r>
        <w:rPr>
          <w:rFonts w:hint="eastAsia" w:ascii="仿宋" w:hAnsi="仿宋" w:eastAsia="仿宋"/>
          <w:sz w:val="32"/>
          <w:szCs w:val="32"/>
          <w:lang w:val="en-US" w:eastAsia="zh-CN"/>
        </w:rPr>
        <w:t>0.21万元</w:t>
      </w:r>
      <w:r>
        <w:rPr>
          <w:rFonts w:hint="eastAsia" w:ascii="仿宋" w:hAnsi="仿宋" w:eastAsia="仿宋"/>
          <w:sz w:val="32"/>
          <w:szCs w:val="32"/>
        </w:rPr>
        <w:t>、工会经费</w:t>
      </w:r>
      <w:r>
        <w:rPr>
          <w:rFonts w:hint="eastAsia" w:ascii="仿宋" w:hAnsi="仿宋" w:eastAsia="仿宋"/>
          <w:sz w:val="32"/>
          <w:szCs w:val="32"/>
          <w:lang w:eastAsia="zh-CN"/>
        </w:rPr>
        <w:t>支出</w:t>
      </w:r>
      <w:r>
        <w:rPr>
          <w:rFonts w:hint="eastAsia" w:ascii="仿宋" w:hAnsi="仿宋" w:eastAsia="仿宋"/>
          <w:sz w:val="32"/>
          <w:szCs w:val="32"/>
          <w:lang w:val="en-US" w:eastAsia="zh-CN"/>
        </w:rPr>
        <w:t>0.94万元</w:t>
      </w:r>
      <w:r>
        <w:rPr>
          <w:rFonts w:hint="eastAsia" w:ascii="仿宋" w:hAnsi="仿宋" w:eastAsia="仿宋"/>
          <w:sz w:val="32"/>
          <w:szCs w:val="32"/>
        </w:rPr>
        <w:t>、福利费</w:t>
      </w:r>
      <w:r>
        <w:rPr>
          <w:rFonts w:hint="eastAsia" w:ascii="仿宋" w:hAnsi="仿宋" w:eastAsia="仿宋"/>
          <w:sz w:val="32"/>
          <w:szCs w:val="32"/>
          <w:lang w:eastAsia="zh-CN"/>
        </w:rPr>
        <w:t>支出</w:t>
      </w:r>
      <w:r>
        <w:rPr>
          <w:rFonts w:hint="eastAsia" w:ascii="仿宋" w:hAnsi="仿宋" w:eastAsia="仿宋"/>
          <w:sz w:val="32"/>
          <w:szCs w:val="32"/>
          <w:lang w:val="en-US" w:eastAsia="zh-CN"/>
        </w:rPr>
        <w:t>1.62万元</w:t>
      </w:r>
      <w:r>
        <w:rPr>
          <w:rFonts w:hint="eastAsia" w:ascii="仿宋" w:hAnsi="仿宋" w:eastAsia="仿宋"/>
          <w:sz w:val="32"/>
          <w:szCs w:val="32"/>
        </w:rPr>
        <w:t>、其他交通费</w:t>
      </w:r>
      <w:r>
        <w:rPr>
          <w:rFonts w:hint="eastAsia" w:ascii="仿宋" w:hAnsi="仿宋" w:eastAsia="仿宋"/>
          <w:sz w:val="32"/>
          <w:szCs w:val="32"/>
          <w:lang w:eastAsia="zh-CN"/>
        </w:rPr>
        <w:t>支出</w:t>
      </w:r>
      <w:r>
        <w:rPr>
          <w:rFonts w:hint="eastAsia" w:ascii="仿宋" w:hAnsi="仿宋" w:eastAsia="仿宋"/>
          <w:sz w:val="32"/>
          <w:szCs w:val="32"/>
          <w:lang w:val="en-US" w:eastAsia="zh-CN"/>
        </w:rPr>
        <w:t>6.41万元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2.5万元</w:t>
      </w:r>
      <w:r>
        <w:rPr>
          <w:rFonts w:hint="eastAsia" w:ascii="仿宋" w:hAnsi="仿宋" w:eastAsia="仿宋"/>
          <w:sz w:val="32"/>
          <w:szCs w:val="32"/>
        </w:rPr>
        <w:t>。</w:t>
      </w:r>
    </w:p>
    <w:p>
      <w:pPr>
        <w:spacing w:line="600" w:lineRule="exact"/>
        <w:ind w:firstLine="640"/>
        <w:outlineLvl w:val="1"/>
        <w:rPr>
          <w:rStyle w:val="19"/>
          <w:rFonts w:ascii="黑体" w:hAnsi="黑体" w:eastAsia="黑体"/>
          <w:b w:val="0"/>
        </w:rPr>
      </w:pPr>
      <w:bookmarkStart w:id="70" w:name="_Toc15396609"/>
      <w:bookmarkStart w:id="71" w:name="_Toc15377215"/>
      <w:bookmarkStart w:id="72" w:name="_Toc11191"/>
      <w:r>
        <w:rPr>
          <w:rFonts w:hint="eastAsia" w:ascii="黑体" w:eastAsia="黑体"/>
          <w:sz w:val="32"/>
          <w:szCs w:val="32"/>
        </w:rPr>
        <w:t>七、</w:t>
      </w:r>
      <w:r>
        <w:rPr>
          <w:rStyle w:val="19"/>
          <w:rFonts w:hint="eastAsia" w:ascii="黑体" w:hAnsi="黑体" w:eastAsia="黑体"/>
          <w:b w:val="0"/>
        </w:rPr>
        <w:t>财政拨款</w:t>
      </w:r>
      <w:r>
        <w:rPr>
          <w:rStyle w:val="19"/>
          <w:rFonts w:hint="eastAsia" w:ascii="黑体" w:hAnsi="黑体" w:eastAsia="黑体"/>
        </w:rPr>
        <w:t>“</w:t>
      </w:r>
      <w:r>
        <w:rPr>
          <w:rStyle w:val="19"/>
          <w:rFonts w:hint="eastAsia" w:ascii="黑体" w:hAnsi="黑体" w:eastAsia="黑体"/>
          <w:b w:val="0"/>
        </w:rPr>
        <w:t>三公”经费支出决算情况说明</w:t>
      </w:r>
      <w:bookmarkEnd w:id="70"/>
      <w:bookmarkEnd w:id="71"/>
      <w:bookmarkEnd w:id="72"/>
    </w:p>
    <w:p>
      <w:pPr>
        <w:spacing w:line="600" w:lineRule="exact"/>
        <w:ind w:firstLine="640"/>
        <w:outlineLvl w:val="2"/>
        <w:rPr>
          <w:rFonts w:ascii="仿宋" w:hAnsi="仿宋" w:eastAsia="仿宋"/>
          <w:b/>
          <w:sz w:val="32"/>
          <w:szCs w:val="32"/>
        </w:rPr>
      </w:pPr>
      <w:bookmarkStart w:id="73" w:name="_Toc15377216"/>
      <w:r>
        <w:rPr>
          <w:rFonts w:hint="eastAsia" w:ascii="仿宋" w:hAnsi="仿宋" w:eastAsia="仿宋"/>
          <w:b/>
          <w:sz w:val="32"/>
          <w:szCs w:val="32"/>
        </w:rPr>
        <w:t>（一）“三公”经费财政拨款支出决算总体情况说明</w:t>
      </w:r>
      <w:bookmarkEnd w:id="7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0.21</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0.11</w:t>
      </w:r>
      <w:r>
        <w:rPr>
          <w:rFonts w:hint="eastAsia" w:ascii="仿宋" w:hAnsi="仿宋" w:eastAsia="仿宋"/>
          <w:sz w:val="32"/>
          <w:szCs w:val="32"/>
        </w:rPr>
        <w:t>万元，下降</w:t>
      </w:r>
      <w:r>
        <w:rPr>
          <w:rFonts w:hint="eastAsia" w:ascii="仿宋" w:hAnsi="仿宋" w:eastAsia="仿宋"/>
          <w:sz w:val="32"/>
          <w:szCs w:val="32"/>
          <w:lang w:val="en-US" w:eastAsia="zh-CN"/>
        </w:rPr>
        <w:t>0.11/0.32=34.375%，决算数与预算数持平。</w:t>
      </w:r>
    </w:p>
    <w:p>
      <w:pPr>
        <w:spacing w:line="600" w:lineRule="exact"/>
        <w:ind w:firstLine="640"/>
        <w:outlineLvl w:val="2"/>
        <w:rPr>
          <w:rFonts w:ascii="仿宋" w:hAnsi="仿宋" w:eastAsia="仿宋"/>
          <w:b/>
          <w:sz w:val="32"/>
          <w:szCs w:val="32"/>
        </w:rPr>
      </w:pPr>
      <w:bookmarkStart w:id="74" w:name="_Toc15377217"/>
      <w:r>
        <w:rPr>
          <w:rFonts w:hint="eastAsia" w:ascii="仿宋" w:hAnsi="仿宋" w:eastAsia="仿宋"/>
          <w:b/>
          <w:sz w:val="32"/>
          <w:szCs w:val="32"/>
        </w:rPr>
        <w:t>（二）“三公”经费财政拨款支出决算具体情况说明</w:t>
      </w:r>
      <w:bookmarkEnd w:id="74"/>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22年“三公”经费财政拨款支出决算中，公务接待费支出决算</w:t>
      </w:r>
      <w:r>
        <w:rPr>
          <w:rFonts w:hint="eastAsia" w:ascii="仿宋" w:hAnsi="仿宋" w:eastAsia="仿宋"/>
          <w:sz w:val="32"/>
          <w:szCs w:val="32"/>
          <w:lang w:val="en-US" w:eastAsia="zh-CN"/>
        </w:rPr>
        <w:t>0.21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pPr>
      <w:r>
        <w:drawing>
          <wp:inline distT="0" distB="0" distL="114300" distR="114300">
            <wp:extent cx="4581525" cy="2752725"/>
            <wp:effectExtent l="0" t="0" r="9525" b="952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0"/>
                    <a:stretch>
                      <a:fillRect/>
                    </a:stretch>
                  </pic:blipFill>
                  <pic:spPr>
                    <a:xfrm>
                      <a:off x="0" y="0"/>
                      <a:ext cx="4581525" cy="2752725"/>
                    </a:xfrm>
                    <a:prstGeom prst="rect">
                      <a:avLst/>
                    </a:prstGeom>
                    <a:noFill/>
                    <a:ln>
                      <a:noFill/>
                    </a:ln>
                  </pic:spPr>
                </pic:pic>
              </a:graphicData>
            </a:graphic>
          </wp:inline>
        </w:drawing>
      </w:r>
    </w:p>
    <w:p>
      <w:pPr>
        <w:spacing w:line="600" w:lineRule="exact"/>
        <w:ind w:firstLine="1292" w:firstLineChars="404"/>
        <w:rPr>
          <w:rFonts w:ascii="仿宋" w:hAnsi="仿宋" w:eastAsia="仿宋"/>
          <w:sz w:val="32"/>
          <w:szCs w:val="32"/>
        </w:rPr>
      </w:pPr>
      <w:r>
        <w:rPr>
          <w:rFonts w:hint="eastAsia" w:ascii="仿宋" w:hAnsi="仿宋" w:eastAsia="仿宋"/>
          <w:sz w:val="32"/>
          <w:szCs w:val="32"/>
        </w:rPr>
        <w:t>“三公”经费财政拨款支出结构</w:t>
      </w:r>
    </w:p>
    <w:p>
      <w:pPr>
        <w:spacing w:line="600" w:lineRule="exact"/>
        <w:ind w:firstLine="640"/>
        <w:rPr>
          <w:rFonts w:hint="eastAsia" w:ascii="仿宋_GB2312" w:eastAsia="仿宋_GB2312"/>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0.21</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0.11</w:t>
      </w:r>
      <w:r>
        <w:rPr>
          <w:rFonts w:hint="eastAsia" w:ascii="仿宋_GB2312" w:eastAsia="仿宋_GB2312"/>
          <w:sz w:val="32"/>
          <w:szCs w:val="32"/>
        </w:rPr>
        <w:t>万元，下降</w:t>
      </w:r>
      <w:r>
        <w:rPr>
          <w:rFonts w:hint="eastAsia" w:ascii="仿宋_GB2312" w:eastAsia="仿宋_GB2312"/>
          <w:sz w:val="32"/>
          <w:szCs w:val="32"/>
          <w:lang w:val="en-US" w:eastAsia="zh-CN"/>
        </w:rPr>
        <w:t>34.69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接待人次变少，厉行节约</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0.21</w:t>
      </w:r>
      <w:r>
        <w:rPr>
          <w:rFonts w:hint="eastAsia" w:ascii="仿宋_GB2312" w:eastAsia="仿宋_GB2312"/>
          <w:sz w:val="32"/>
          <w:szCs w:val="32"/>
        </w:rPr>
        <w:t>万元，主要用于开展业务活动用餐费。国内公务接待</w:t>
      </w:r>
      <w:r>
        <w:rPr>
          <w:rFonts w:hint="eastAsia" w:ascii="仿宋_GB2312" w:eastAsia="仿宋_GB2312"/>
          <w:sz w:val="32"/>
          <w:szCs w:val="32"/>
          <w:lang w:val="en-US" w:eastAsia="zh-CN"/>
        </w:rPr>
        <w:t>5</w:t>
      </w:r>
      <w:r>
        <w:rPr>
          <w:rFonts w:hint="eastAsia" w:ascii="仿宋_GB2312" w:eastAsia="仿宋_GB2312"/>
          <w:sz w:val="32"/>
          <w:szCs w:val="32"/>
        </w:rPr>
        <w:t>批次，</w:t>
      </w:r>
      <w:r>
        <w:rPr>
          <w:rFonts w:hint="eastAsia" w:ascii="仿宋_GB2312" w:eastAsia="仿宋_GB2312"/>
          <w:sz w:val="32"/>
          <w:szCs w:val="32"/>
          <w:lang w:val="en-US" w:eastAsia="zh-CN"/>
        </w:rPr>
        <w:t>21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0.21</w:t>
      </w:r>
      <w:r>
        <w:rPr>
          <w:rFonts w:hint="eastAsia" w:ascii="仿宋_GB2312" w:eastAsia="仿宋_GB2312"/>
          <w:sz w:val="32"/>
          <w:szCs w:val="32"/>
        </w:rPr>
        <w:t>万元，具体内容包括</w:t>
      </w:r>
      <w:r>
        <w:rPr>
          <w:rFonts w:hint="eastAsia" w:ascii="仿宋_GB2312" w:eastAsia="仿宋_GB2312"/>
          <w:color w:val="auto"/>
          <w:sz w:val="32"/>
          <w:szCs w:val="32"/>
          <w:highlight w:val="none"/>
          <w:lang w:eastAsia="zh-CN"/>
        </w:rPr>
        <w:t>开展区县联合事业单位公示抽查餐费</w:t>
      </w:r>
      <w:r>
        <w:rPr>
          <w:rFonts w:hint="eastAsia" w:ascii="仿宋_GB2312" w:eastAsia="仿宋_GB2312"/>
          <w:color w:val="auto"/>
          <w:sz w:val="32"/>
          <w:szCs w:val="32"/>
          <w:highlight w:val="none"/>
          <w:lang w:val="en-US" w:eastAsia="zh-CN"/>
        </w:rPr>
        <w:t>0.08万元，上级部门监督检查接待餐费0.13万元。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p>
    <w:p>
      <w:pPr>
        <w:spacing w:line="600" w:lineRule="exact"/>
        <w:ind w:firstLine="640"/>
        <w:outlineLvl w:val="9"/>
        <w:rPr>
          <w:rFonts w:ascii="黑体" w:eastAsia="黑体"/>
          <w:sz w:val="32"/>
          <w:szCs w:val="32"/>
        </w:rPr>
      </w:pPr>
      <w:bookmarkStart w:id="75" w:name="_Toc15396610"/>
      <w:bookmarkStart w:id="76" w:name="_Toc15377218"/>
    </w:p>
    <w:p>
      <w:pPr>
        <w:spacing w:line="600" w:lineRule="exact"/>
        <w:ind w:firstLine="640"/>
        <w:outlineLvl w:val="1"/>
        <w:rPr>
          <w:rStyle w:val="19"/>
          <w:rFonts w:ascii="黑体" w:hAnsi="黑体" w:eastAsia="黑体"/>
        </w:rPr>
      </w:pPr>
      <w:bookmarkStart w:id="77" w:name="_Toc25237"/>
      <w:r>
        <w:rPr>
          <w:rFonts w:hint="eastAsia" w:ascii="黑体" w:eastAsia="黑体"/>
          <w:sz w:val="32"/>
          <w:szCs w:val="32"/>
        </w:rPr>
        <w:t>八、</w:t>
      </w:r>
      <w:r>
        <w:rPr>
          <w:rStyle w:val="19"/>
          <w:rFonts w:hint="eastAsia" w:ascii="黑体" w:hAnsi="黑体" w:eastAsia="黑体"/>
          <w:b w:val="0"/>
        </w:rPr>
        <w:t>政府性基金预算支出决算情况说明</w:t>
      </w:r>
      <w:bookmarkEnd w:id="75"/>
      <w:bookmarkEnd w:id="76"/>
      <w:bookmarkEnd w:id="7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19"/>
          <w:rFonts w:ascii="黑体" w:hAnsi="黑体" w:eastAsia="黑体"/>
          <w:b w:val="0"/>
        </w:rPr>
      </w:pPr>
      <w:bookmarkStart w:id="78" w:name="_Toc32414"/>
      <w:bookmarkStart w:id="79" w:name="_Toc15377219"/>
      <w:bookmarkStart w:id="80" w:name="_Toc15396611"/>
      <w:r>
        <w:rPr>
          <w:rStyle w:val="19"/>
          <w:rFonts w:hint="eastAsia" w:ascii="黑体" w:hAnsi="黑体" w:eastAsia="黑体"/>
          <w:b w:val="0"/>
        </w:rPr>
        <w:t>国有资本经营预算支出决算情况说明</w:t>
      </w:r>
      <w:bookmarkEnd w:id="78"/>
      <w:bookmarkEnd w:id="79"/>
      <w:bookmarkEnd w:id="8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19"/>
          <w:rFonts w:ascii="黑体" w:hAnsi="黑体" w:eastAsia="黑体"/>
          <w:b w:val="0"/>
        </w:rPr>
      </w:pPr>
      <w:bookmarkStart w:id="81" w:name="_Toc28870"/>
      <w:bookmarkStart w:id="82" w:name="_Toc15396612"/>
      <w:bookmarkStart w:id="83" w:name="_Toc15377221"/>
      <w:r>
        <w:rPr>
          <w:rStyle w:val="19"/>
          <w:rFonts w:hint="eastAsia" w:ascii="黑体" w:hAnsi="黑体" w:eastAsia="黑体"/>
          <w:b w:val="0"/>
        </w:rPr>
        <w:t>其他重要事项的情况说明</w:t>
      </w:r>
      <w:bookmarkEnd w:id="81"/>
      <w:bookmarkEnd w:id="82"/>
      <w:bookmarkEnd w:id="83"/>
    </w:p>
    <w:p>
      <w:pPr>
        <w:spacing w:line="600" w:lineRule="exact"/>
        <w:ind w:firstLine="643" w:firstLineChars="200"/>
        <w:outlineLvl w:val="2"/>
        <w:rPr>
          <w:rFonts w:ascii="仿宋" w:hAnsi="仿宋" w:eastAsia="仿宋"/>
          <w:sz w:val="32"/>
          <w:szCs w:val="32"/>
        </w:rPr>
      </w:pPr>
      <w:bookmarkStart w:id="84" w:name="_Toc15377222"/>
      <w:r>
        <w:rPr>
          <w:rFonts w:hint="eastAsia" w:ascii="仿宋" w:hAnsi="仿宋" w:eastAsia="仿宋"/>
          <w:b/>
          <w:sz w:val="32"/>
          <w:szCs w:val="32"/>
        </w:rPr>
        <w:t>（一）机关运行经费支出情况</w:t>
      </w:r>
      <w:bookmarkEnd w:id="84"/>
    </w:p>
    <w:p>
      <w:pPr>
        <w:spacing w:line="60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县委编办</w:t>
      </w:r>
      <w:r>
        <w:rPr>
          <w:rFonts w:hint="eastAsia" w:ascii="仿宋_GB2312" w:eastAsia="仿宋_GB2312"/>
          <w:sz w:val="32"/>
          <w:szCs w:val="32"/>
        </w:rPr>
        <w:t>机关运行经费支出</w:t>
      </w:r>
      <w:r>
        <w:rPr>
          <w:rFonts w:hint="eastAsia" w:ascii="仿宋_GB2312" w:eastAsia="仿宋_GB2312"/>
          <w:sz w:val="32"/>
          <w:szCs w:val="32"/>
          <w:lang w:val="en-US" w:eastAsia="zh-CN"/>
        </w:rPr>
        <w:t>22.38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0.17</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lang w:val="en-US" w:eastAsia="zh-CN"/>
        </w:rPr>
        <w:t>县委编办</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sz w:val="32"/>
          <w:szCs w:val="32"/>
          <w:lang w:val="en-US" w:eastAsia="zh-CN"/>
        </w:rPr>
        <w:t>县委编办</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个项目开展绩效监控。</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hAnsi="仿宋_GB2312" w:cs="仿宋_GB2312"/>
          <w:color w:val="auto"/>
          <w:sz w:val="32"/>
          <w:szCs w:val="32"/>
          <w:highlight w:val="none"/>
          <w:lang w:val="en-US" w:eastAsia="zh-CN"/>
        </w:rPr>
        <w:t>县委编办</w:t>
      </w:r>
      <w:r>
        <w:rPr>
          <w:rFonts w:hint="eastAsia" w:ascii="仿宋_GB2312" w:hAnsi="仿宋_GB2312" w:eastAsia="仿宋_GB2312" w:cs="仿宋_GB2312"/>
          <w:color w:val="auto"/>
          <w:sz w:val="32"/>
          <w:szCs w:val="32"/>
          <w:highlight w:val="none"/>
        </w:rPr>
        <w:t>部门整体（含部门预算项目）绩效自评报告专项预算项目绩效自评报告，其中，</w:t>
      </w:r>
      <w:r>
        <w:rPr>
          <w:rFonts w:hint="eastAsia" w:hAnsi="仿宋_GB2312" w:cs="仿宋_GB2312"/>
          <w:color w:val="auto"/>
          <w:sz w:val="32"/>
          <w:szCs w:val="32"/>
          <w:highlight w:val="none"/>
          <w:lang w:val="en-US" w:eastAsia="zh-CN"/>
        </w:rPr>
        <w:t>县委编办</w:t>
      </w:r>
      <w:r>
        <w:rPr>
          <w:rFonts w:hint="eastAsia" w:ascii="仿宋_GB2312" w:hAnsi="仿宋_GB2312" w:eastAsia="仿宋_GB2312" w:cs="仿宋_GB2312"/>
          <w:color w:val="auto"/>
          <w:sz w:val="32"/>
          <w:szCs w:val="32"/>
          <w:highlight w:val="none"/>
        </w:rPr>
        <w:t>部门整体（含部门预算项目）绩效自评得分为</w:t>
      </w:r>
      <w:r>
        <w:rPr>
          <w:rFonts w:hint="eastAsia"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县委编办</w:t>
      </w:r>
      <w:r>
        <w:rPr>
          <w:rFonts w:hint="eastAsia" w:ascii="仿宋_GB2312" w:hAnsi="仿宋_GB2312" w:eastAsia="仿宋_GB2312" w:cs="仿宋_GB2312"/>
          <w:color w:val="auto"/>
          <w:sz w:val="32"/>
          <w:szCs w:val="32"/>
          <w:highlight w:val="none"/>
        </w:rPr>
        <w:t>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pStyle w:val="2"/>
        <w:rPr>
          <w:rFonts w:hint="eastAsia"/>
          <w:highlight w:val="red"/>
          <w:lang w:eastAsia="zh-CN"/>
        </w:rPr>
        <w:sectPr>
          <w:footerReference r:id="rId7" w:type="first"/>
          <w:headerReference r:id="rId5" w:type="default"/>
          <w:footerReference r:id="rId6" w:type="default"/>
          <w:pgSz w:w="11906" w:h="16838"/>
          <w:pgMar w:top="2041" w:right="1468" w:bottom="1587" w:left="1468" w:header="851" w:footer="992" w:gutter="0"/>
          <w:pgNumType w:fmt="decimal" w:start="1"/>
          <w:cols w:space="425" w:num="1"/>
          <w:titlePg/>
          <w:docGrid w:type="lines" w:linePitch="312" w:charSpace="0"/>
        </w:sectPr>
      </w:pPr>
    </w:p>
    <w:p>
      <w:pPr>
        <w:numPr>
          <w:ilvl w:val="0"/>
          <w:numId w:val="4"/>
        </w:numPr>
        <w:spacing w:line="600" w:lineRule="exact"/>
        <w:ind w:firstLine="660" w:firstLineChars="150"/>
        <w:jc w:val="center"/>
        <w:outlineLvl w:val="0"/>
        <w:rPr>
          <w:rStyle w:val="18"/>
          <w:rFonts w:ascii="黑体" w:hAnsi="黑体" w:eastAsia="黑体"/>
          <w:b w:val="0"/>
        </w:rPr>
      </w:pPr>
      <w:bookmarkStart w:id="85" w:name="_Toc15377225"/>
      <w:bookmarkStart w:id="86" w:name="_Toc15396613"/>
      <w:bookmarkStart w:id="87" w:name="_Toc28405"/>
      <w:r>
        <w:rPr>
          <w:rFonts w:hint="eastAsia" w:ascii="黑体" w:hAnsi="黑体" w:eastAsia="黑体"/>
          <w:sz w:val="44"/>
          <w:szCs w:val="44"/>
        </w:rPr>
        <w:t>名</w:t>
      </w:r>
      <w:r>
        <w:rPr>
          <w:rStyle w:val="18"/>
          <w:rFonts w:hint="eastAsia" w:ascii="黑体" w:hAnsi="黑体" w:eastAsia="黑体"/>
          <w:b w:val="0"/>
        </w:rPr>
        <w:t>词解释</w:t>
      </w:r>
      <w:bookmarkEnd w:id="85"/>
      <w:bookmarkEnd w:id="86"/>
      <w:bookmarkEnd w:id="87"/>
    </w:p>
    <w:p>
      <w:pPr>
        <w:spacing w:line="600" w:lineRule="exact"/>
        <w:jc w:val="left"/>
        <w:rPr>
          <w:rFonts w:ascii="宋体"/>
          <w:b/>
          <w:sz w:val="44"/>
          <w:szCs w:val="44"/>
        </w:rPr>
      </w:pPr>
    </w:p>
    <w:p>
      <w:pPr>
        <w:pStyle w:val="21"/>
        <w:spacing w:line="560" w:lineRule="exact"/>
        <w:ind w:firstLine="640" w:firstLineChars="200"/>
        <w:rPr>
          <w:rFonts w:ascii="仿宋_GB2312" w:eastAsia="仿宋_GB2312"/>
          <w:color w:val="auto"/>
          <w:sz w:val="32"/>
          <w:szCs w:val="32"/>
          <w:highlight w:val="none"/>
        </w:rPr>
      </w:pPr>
      <w:bookmarkStart w:id="88"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1"/>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Style w:val="16"/>
          <w:rFonts w:hint="eastAsia" w:ascii="仿宋_GB2312" w:hAnsi="宋体" w:eastAsia="仿宋_GB2312" w:cs="仿宋_GB2312"/>
          <w:b w:val="0"/>
          <w:bCs w:val="0"/>
          <w:i w:val="0"/>
          <w:iCs w:val="0"/>
          <w:caps w:val="0"/>
          <w:color w:val="333333"/>
          <w:spacing w:val="0"/>
          <w:sz w:val="32"/>
          <w:szCs w:val="32"/>
        </w:rPr>
        <w:sectPr>
          <w:footerReference r:id="rId10" w:type="first"/>
          <w:headerReference r:id="rId8" w:type="default"/>
          <w:footerReference r:id="rId9" w:type="default"/>
          <w:pgSz w:w="11906" w:h="16838"/>
          <w:pgMar w:top="1440" w:right="1800" w:bottom="1440" w:left="1800" w:header="851" w:footer="992" w:gutter="0"/>
          <w:pgNumType w:fmt="decimal" w:start="15"/>
          <w:cols w:space="425" w:num="1"/>
          <w:titlePg/>
          <w:docGrid w:type="lines" w:linePitch="312" w:charSpace="0"/>
        </w:sectPr>
      </w:pPr>
      <w:r>
        <w:rPr>
          <w:rStyle w:val="16"/>
          <w:rFonts w:hint="eastAsia" w:ascii="仿宋_GB2312" w:hAnsi="宋体" w:eastAsia="仿宋_GB2312" w:cs="仿宋_GB2312"/>
          <w:b w:val="0"/>
          <w:bCs w:val="0"/>
          <w:i w:val="0"/>
          <w:iCs w:val="0"/>
          <w:caps w:val="0"/>
          <w:color w:val="333333"/>
          <w:spacing w:val="0"/>
          <w:sz w:val="32"/>
          <w:szCs w:val="32"/>
          <w:lang w:val="en-US" w:eastAsia="zh-CN"/>
        </w:rPr>
        <w:t>9</w:t>
      </w:r>
      <w:r>
        <w:rPr>
          <w:rStyle w:val="16"/>
          <w:rFonts w:ascii="仿宋_GB2312" w:hAnsi="宋体" w:eastAsia="仿宋_GB2312" w:cs="仿宋_GB2312"/>
          <w:b w:val="0"/>
          <w:bCs w:val="0"/>
          <w:i w:val="0"/>
          <w:iCs w:val="0"/>
          <w:caps w:val="0"/>
          <w:color w:val="333333"/>
          <w:spacing w:val="0"/>
          <w:sz w:val="32"/>
          <w:szCs w:val="32"/>
        </w:rPr>
        <w:t>.社会保障和就业（类）行政事业单位</w:t>
      </w:r>
      <w:r>
        <w:rPr>
          <w:rStyle w:val="16"/>
          <w:rFonts w:hint="eastAsia" w:ascii="仿宋_GB2312" w:hAnsi="宋体" w:eastAsia="仿宋_GB2312" w:cs="仿宋_GB2312"/>
          <w:b w:val="0"/>
          <w:bCs w:val="0"/>
          <w:i w:val="0"/>
          <w:iCs w:val="0"/>
          <w:caps w:val="0"/>
          <w:color w:val="333333"/>
          <w:spacing w:val="0"/>
          <w:sz w:val="32"/>
          <w:szCs w:val="32"/>
          <w:lang w:eastAsia="zh-CN"/>
        </w:rPr>
        <w:t>养老支出</w:t>
      </w:r>
      <w:r>
        <w:rPr>
          <w:rStyle w:val="16"/>
          <w:rFonts w:ascii="仿宋_GB2312" w:hAnsi="宋体" w:eastAsia="仿宋_GB2312" w:cs="仿宋_GB2312"/>
          <w:b w:val="0"/>
          <w:bCs w:val="0"/>
          <w:i w:val="0"/>
          <w:iCs w:val="0"/>
          <w:caps w:val="0"/>
          <w:color w:val="333333"/>
          <w:spacing w:val="0"/>
          <w:sz w:val="32"/>
          <w:szCs w:val="32"/>
        </w:rPr>
        <w:t>（款）机关事业单位基本养老保险缴费支出（项）：</w:t>
      </w:r>
      <w:r>
        <w:rPr>
          <w:rStyle w:val="16"/>
          <w:rFonts w:hint="eastAsia" w:ascii="仿宋_GB2312" w:hAnsi="宋体" w:eastAsia="仿宋_GB2312" w:cs="仿宋_GB2312"/>
          <w:b w:val="0"/>
          <w:bCs w:val="0"/>
          <w:i w:val="0"/>
          <w:iCs w:val="0"/>
          <w:caps w:val="0"/>
          <w:color w:val="333333"/>
          <w:spacing w:val="0"/>
          <w:sz w:val="32"/>
          <w:szCs w:val="32"/>
        </w:rPr>
        <w:t>指部门实施养老保险制度由单位缴纳的养老保险费的支出。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16"/>
          <w:rFonts w:hint="eastAsia" w:ascii="仿宋_GB2312" w:hAnsi="宋体" w:eastAsia="仿宋_GB2312" w:cs="仿宋_GB2312"/>
          <w:b w:val="0"/>
          <w:bCs w:val="0"/>
          <w:i w:val="0"/>
          <w:iCs w:val="0"/>
          <w:caps w:val="0"/>
          <w:color w:val="333333"/>
          <w:spacing w:val="0"/>
          <w:sz w:val="32"/>
          <w:szCs w:val="32"/>
        </w:rPr>
        <w:t>1</w:t>
      </w:r>
      <w:r>
        <w:rPr>
          <w:rStyle w:val="16"/>
          <w:rFonts w:hint="eastAsia" w:ascii="仿宋_GB2312" w:hAnsi="宋体" w:eastAsia="仿宋_GB2312" w:cs="仿宋_GB2312"/>
          <w:b w:val="0"/>
          <w:bCs w:val="0"/>
          <w:i w:val="0"/>
          <w:iCs w:val="0"/>
          <w:caps w:val="0"/>
          <w:color w:val="333333"/>
          <w:spacing w:val="0"/>
          <w:sz w:val="32"/>
          <w:szCs w:val="32"/>
          <w:lang w:val="en-US" w:eastAsia="zh-CN"/>
        </w:rPr>
        <w:t>0</w:t>
      </w:r>
      <w:r>
        <w:rPr>
          <w:rStyle w:val="16"/>
          <w:rFonts w:hint="eastAsia" w:ascii="仿宋_GB2312" w:hAnsi="宋体" w:eastAsia="仿宋_GB2312" w:cs="仿宋_GB2312"/>
          <w:b w:val="0"/>
          <w:bCs w:val="0"/>
          <w:i w:val="0"/>
          <w:iCs w:val="0"/>
          <w:caps w:val="0"/>
          <w:color w:val="333333"/>
          <w:spacing w:val="0"/>
          <w:sz w:val="32"/>
          <w:szCs w:val="32"/>
        </w:rPr>
        <w:t>.社会保障和就业（类）</w:t>
      </w:r>
      <w:r>
        <w:rPr>
          <w:rStyle w:val="16"/>
          <w:rFonts w:ascii="仿宋_GB2312" w:hAnsi="宋体" w:eastAsia="仿宋_GB2312" w:cs="仿宋_GB2312"/>
          <w:b w:val="0"/>
          <w:bCs w:val="0"/>
          <w:i w:val="0"/>
          <w:iCs w:val="0"/>
          <w:caps w:val="0"/>
          <w:color w:val="333333"/>
          <w:spacing w:val="0"/>
          <w:sz w:val="32"/>
          <w:szCs w:val="32"/>
        </w:rPr>
        <w:t>行政事业单位</w:t>
      </w:r>
      <w:r>
        <w:rPr>
          <w:rStyle w:val="16"/>
          <w:rFonts w:hint="eastAsia" w:ascii="仿宋_GB2312" w:hAnsi="宋体" w:eastAsia="仿宋_GB2312" w:cs="仿宋_GB2312"/>
          <w:b w:val="0"/>
          <w:bCs w:val="0"/>
          <w:i w:val="0"/>
          <w:iCs w:val="0"/>
          <w:caps w:val="0"/>
          <w:color w:val="333333"/>
          <w:spacing w:val="0"/>
          <w:sz w:val="32"/>
          <w:szCs w:val="32"/>
          <w:lang w:eastAsia="zh-CN"/>
        </w:rPr>
        <w:t>养老支出</w:t>
      </w:r>
      <w:r>
        <w:rPr>
          <w:rStyle w:val="16"/>
          <w:rFonts w:hint="eastAsia" w:ascii="仿宋_GB2312" w:hAnsi="宋体" w:eastAsia="仿宋_GB2312" w:cs="仿宋_GB2312"/>
          <w:b w:val="0"/>
          <w:bCs w:val="0"/>
          <w:i w:val="0"/>
          <w:iCs w:val="0"/>
          <w:caps w:val="0"/>
          <w:color w:val="333333"/>
          <w:spacing w:val="0"/>
          <w:sz w:val="32"/>
          <w:szCs w:val="32"/>
        </w:rPr>
        <w:t>（款）机关事业单位职业年金缴费支出（项）：指部门实施养老保险制度由单位缴纳的职业年金的支出。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16"/>
          <w:rFonts w:hint="eastAsia" w:ascii="仿宋_GB2312" w:hAnsi="宋体" w:eastAsia="仿宋_GB2312" w:cs="仿宋_GB2312"/>
          <w:b w:val="0"/>
          <w:bCs w:val="0"/>
          <w:i w:val="0"/>
          <w:iCs w:val="0"/>
          <w:caps w:val="0"/>
          <w:color w:val="333333"/>
          <w:spacing w:val="0"/>
          <w:sz w:val="32"/>
          <w:szCs w:val="32"/>
        </w:rPr>
        <w:t>1</w:t>
      </w:r>
      <w:r>
        <w:rPr>
          <w:rStyle w:val="16"/>
          <w:rFonts w:hint="eastAsia" w:ascii="仿宋_GB2312" w:hAnsi="宋体" w:eastAsia="仿宋_GB2312" w:cs="仿宋_GB2312"/>
          <w:b w:val="0"/>
          <w:bCs w:val="0"/>
          <w:i w:val="0"/>
          <w:iCs w:val="0"/>
          <w:caps w:val="0"/>
          <w:color w:val="333333"/>
          <w:spacing w:val="0"/>
          <w:sz w:val="32"/>
          <w:szCs w:val="32"/>
          <w:lang w:val="en-US" w:eastAsia="zh-CN"/>
        </w:rPr>
        <w:t>1</w:t>
      </w:r>
      <w:r>
        <w:rPr>
          <w:rStyle w:val="16"/>
          <w:rFonts w:hint="eastAsia" w:ascii="仿宋_GB2312" w:hAnsi="宋体" w:eastAsia="仿宋_GB2312" w:cs="仿宋_GB2312"/>
          <w:b w:val="0"/>
          <w:bCs w:val="0"/>
          <w:i w:val="0"/>
          <w:iCs w:val="0"/>
          <w:caps w:val="0"/>
          <w:color w:val="333333"/>
          <w:spacing w:val="0"/>
          <w:sz w:val="32"/>
          <w:szCs w:val="32"/>
        </w:rPr>
        <w:t>.社会保障和就业（类）其他社会保障和就业</w:t>
      </w:r>
      <w:r>
        <w:rPr>
          <w:rStyle w:val="16"/>
          <w:rFonts w:hint="eastAsia" w:ascii="仿宋_GB2312" w:hAnsi="宋体" w:eastAsia="仿宋_GB2312" w:cs="仿宋_GB2312"/>
          <w:b w:val="0"/>
          <w:bCs w:val="0"/>
          <w:i w:val="0"/>
          <w:iCs w:val="0"/>
          <w:caps w:val="0"/>
          <w:color w:val="333333"/>
          <w:spacing w:val="0"/>
          <w:sz w:val="32"/>
          <w:szCs w:val="32"/>
          <w:lang w:eastAsia="zh-CN"/>
        </w:rPr>
        <w:t>支出</w:t>
      </w:r>
      <w:r>
        <w:rPr>
          <w:rStyle w:val="16"/>
          <w:rFonts w:hint="eastAsia" w:ascii="仿宋_GB2312" w:hAnsi="宋体" w:eastAsia="仿宋_GB2312" w:cs="仿宋_GB2312"/>
          <w:b w:val="0"/>
          <w:bCs w:val="0"/>
          <w:i w:val="0"/>
          <w:iCs w:val="0"/>
          <w:caps w:val="0"/>
          <w:color w:val="333333"/>
          <w:spacing w:val="0"/>
          <w:sz w:val="32"/>
          <w:szCs w:val="32"/>
        </w:rPr>
        <w:t>（款）</w:t>
      </w:r>
    </w:p>
    <w:p>
      <w:pPr>
        <w:rPr>
          <w:rFonts w:ascii="仿宋_GB2312" w:eastAsia="仿宋_GB2312"/>
          <w:color w:val="auto"/>
          <w:sz w:val="32"/>
          <w:szCs w:val="32"/>
          <w:highlight w:val="none"/>
        </w:rPr>
      </w:pPr>
      <w:r>
        <w:rPr>
          <w:rStyle w:val="16"/>
          <w:rFonts w:hint="eastAsia" w:ascii="仿宋_GB2312" w:hAnsi="宋体" w:eastAsia="仿宋_GB2312" w:cs="仿宋_GB2312"/>
          <w:b w:val="0"/>
          <w:bCs w:val="0"/>
          <w:i w:val="0"/>
          <w:iCs w:val="0"/>
          <w:caps w:val="0"/>
          <w:color w:val="333333"/>
          <w:spacing w:val="0"/>
          <w:sz w:val="32"/>
          <w:szCs w:val="32"/>
        </w:rPr>
        <w:t>其他社会保障和就业支出（项）：指除上述项目外，其他用于行政事业单位离退休方面的支出。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16"/>
          <w:rFonts w:hint="eastAsia" w:ascii="仿宋_GB2312" w:hAnsi="宋体" w:eastAsia="仿宋_GB2312" w:cs="仿宋_GB2312"/>
          <w:b w:val="0"/>
          <w:bCs w:val="0"/>
          <w:i w:val="0"/>
          <w:iCs w:val="0"/>
          <w:caps w:val="0"/>
          <w:color w:val="333333"/>
          <w:spacing w:val="0"/>
          <w:sz w:val="32"/>
          <w:szCs w:val="32"/>
        </w:rPr>
        <w:t>1</w:t>
      </w:r>
      <w:r>
        <w:rPr>
          <w:rStyle w:val="16"/>
          <w:rFonts w:hint="eastAsia" w:ascii="仿宋_GB2312" w:hAnsi="宋体" w:eastAsia="仿宋_GB2312" w:cs="仿宋_GB2312"/>
          <w:b w:val="0"/>
          <w:bCs w:val="0"/>
          <w:i w:val="0"/>
          <w:iCs w:val="0"/>
          <w:caps w:val="0"/>
          <w:color w:val="333333"/>
          <w:spacing w:val="0"/>
          <w:sz w:val="32"/>
          <w:szCs w:val="32"/>
          <w:lang w:val="en-US" w:eastAsia="zh-CN"/>
        </w:rPr>
        <w:t>2</w:t>
      </w:r>
      <w:r>
        <w:rPr>
          <w:rStyle w:val="16"/>
          <w:rFonts w:hint="eastAsia" w:ascii="仿宋_GB2312" w:hAnsi="宋体" w:eastAsia="仿宋_GB2312" w:cs="仿宋_GB2312"/>
          <w:b w:val="0"/>
          <w:bCs w:val="0"/>
          <w:i w:val="0"/>
          <w:iCs w:val="0"/>
          <w:caps w:val="0"/>
          <w:color w:val="333333"/>
          <w:spacing w:val="0"/>
          <w:sz w:val="32"/>
          <w:szCs w:val="32"/>
        </w:rPr>
        <w:t>.</w:t>
      </w:r>
      <w:r>
        <w:rPr>
          <w:rStyle w:val="16"/>
          <w:rFonts w:hint="eastAsia" w:ascii="仿宋_GB2312" w:hAnsi="宋体" w:eastAsia="仿宋_GB2312" w:cs="仿宋_GB2312"/>
          <w:b w:val="0"/>
          <w:bCs w:val="0"/>
          <w:i w:val="0"/>
          <w:iCs w:val="0"/>
          <w:caps w:val="0"/>
          <w:color w:val="333333"/>
          <w:spacing w:val="0"/>
          <w:sz w:val="32"/>
          <w:szCs w:val="32"/>
          <w:lang w:eastAsia="zh-CN"/>
        </w:rPr>
        <w:t>卫生健康支出（</w:t>
      </w:r>
      <w:r>
        <w:rPr>
          <w:rStyle w:val="16"/>
          <w:rFonts w:hint="eastAsia" w:ascii="仿宋_GB2312" w:hAnsi="宋体" w:eastAsia="仿宋_GB2312" w:cs="仿宋_GB2312"/>
          <w:b w:val="0"/>
          <w:bCs w:val="0"/>
          <w:i w:val="0"/>
          <w:iCs w:val="0"/>
          <w:caps w:val="0"/>
          <w:color w:val="333333"/>
          <w:spacing w:val="0"/>
          <w:sz w:val="32"/>
          <w:szCs w:val="32"/>
        </w:rPr>
        <w:t>类）行政事业单位医疗（款）行政单位医疗（项）：指行政单位及参公管理事业单位用于缴纳单位基本医疗保险支出。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16"/>
          <w:rFonts w:hint="eastAsia" w:ascii="仿宋_GB2312" w:hAnsi="宋体" w:eastAsia="仿宋_GB2312" w:cs="仿宋_GB2312"/>
          <w:b w:val="0"/>
          <w:bCs w:val="0"/>
          <w:i w:val="0"/>
          <w:iCs w:val="0"/>
          <w:caps w:val="0"/>
          <w:color w:val="333333"/>
          <w:spacing w:val="0"/>
          <w:sz w:val="32"/>
          <w:szCs w:val="32"/>
        </w:rPr>
        <w:t>1</w:t>
      </w:r>
      <w:r>
        <w:rPr>
          <w:rStyle w:val="16"/>
          <w:rFonts w:hint="eastAsia" w:ascii="仿宋_GB2312" w:hAnsi="宋体" w:eastAsia="仿宋_GB2312" w:cs="仿宋_GB2312"/>
          <w:b w:val="0"/>
          <w:bCs w:val="0"/>
          <w:i w:val="0"/>
          <w:iCs w:val="0"/>
          <w:caps w:val="0"/>
          <w:color w:val="333333"/>
          <w:spacing w:val="0"/>
          <w:sz w:val="32"/>
          <w:szCs w:val="32"/>
          <w:lang w:val="en-US" w:eastAsia="zh-CN"/>
        </w:rPr>
        <w:t>3</w:t>
      </w:r>
      <w:r>
        <w:rPr>
          <w:rStyle w:val="16"/>
          <w:rFonts w:hint="eastAsia" w:ascii="仿宋_GB2312" w:hAnsi="宋体" w:eastAsia="仿宋_GB2312" w:cs="仿宋_GB2312"/>
          <w:b w:val="0"/>
          <w:bCs w:val="0"/>
          <w:i w:val="0"/>
          <w:iCs w:val="0"/>
          <w:caps w:val="0"/>
          <w:color w:val="333333"/>
          <w:spacing w:val="0"/>
          <w:sz w:val="32"/>
          <w:szCs w:val="32"/>
        </w:rPr>
        <w:t>.住房保障</w:t>
      </w:r>
      <w:r>
        <w:rPr>
          <w:rStyle w:val="16"/>
          <w:rFonts w:hint="eastAsia" w:ascii="仿宋_GB2312" w:hAnsi="宋体" w:eastAsia="仿宋_GB2312" w:cs="仿宋_GB2312"/>
          <w:b w:val="0"/>
          <w:bCs w:val="0"/>
          <w:i w:val="0"/>
          <w:iCs w:val="0"/>
          <w:caps w:val="0"/>
          <w:color w:val="333333"/>
          <w:spacing w:val="0"/>
          <w:sz w:val="32"/>
          <w:szCs w:val="32"/>
          <w:lang w:eastAsia="zh-CN"/>
        </w:rPr>
        <w:t>支出</w:t>
      </w:r>
      <w:r>
        <w:rPr>
          <w:rStyle w:val="16"/>
          <w:rFonts w:hint="eastAsia" w:ascii="仿宋_GB2312" w:hAnsi="宋体" w:eastAsia="仿宋_GB2312" w:cs="仿宋_GB2312"/>
          <w:b w:val="0"/>
          <w:bCs w:val="0"/>
          <w:i w:val="0"/>
          <w:iCs w:val="0"/>
          <w:caps w:val="0"/>
          <w:color w:val="333333"/>
          <w:spacing w:val="0"/>
          <w:sz w:val="32"/>
          <w:szCs w:val="32"/>
        </w:rPr>
        <w:t>（类）住房改革支出（款）住房公积金（项）：指由单位及其在职职工按规定缴存的住房公积金支出。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18.卫生健康支出（类）行政事业单位医疗（款）公务员医疗补助（项）：反映财政部门安排的公务员医疗补助经费。</w:t>
      </w:r>
    </w:p>
    <w:p>
      <w:pPr>
        <w:spacing w:line="600" w:lineRule="exact"/>
        <w:jc w:val="center"/>
        <w:outlineLvl w:val="0"/>
        <w:rPr>
          <w:rStyle w:val="18"/>
          <w:rFonts w:ascii="黑体" w:hAnsi="黑体" w:eastAsia="黑体"/>
          <w:b w:val="0"/>
        </w:rPr>
      </w:pPr>
      <w:r>
        <w:rPr>
          <w:rFonts w:ascii="宋体"/>
          <w:b/>
          <w:sz w:val="44"/>
          <w:szCs w:val="44"/>
        </w:rPr>
        <w:br w:type="page"/>
      </w:r>
      <w:bookmarkStart w:id="89" w:name="_Toc15396614"/>
      <w:bookmarkStart w:id="90" w:name="_Toc16419"/>
      <w:r>
        <w:rPr>
          <w:rFonts w:hint="eastAsia" w:ascii="黑体" w:hAnsi="黑体" w:eastAsia="黑体"/>
          <w:sz w:val="44"/>
          <w:szCs w:val="44"/>
        </w:rPr>
        <w:t>第</w:t>
      </w:r>
      <w:r>
        <w:rPr>
          <w:rStyle w:val="18"/>
          <w:rFonts w:hint="eastAsia" w:ascii="黑体" w:hAnsi="黑体" w:eastAsia="黑体"/>
          <w:b w:val="0"/>
        </w:rPr>
        <w:t>四部分 附件</w:t>
      </w:r>
      <w:bookmarkEnd w:id="89"/>
      <w:bookmarkEnd w:id="90"/>
    </w:p>
    <w:p>
      <w:pPr>
        <w:widowControl/>
        <w:spacing w:line="580" w:lineRule="exact"/>
        <w:contextualSpacing/>
        <w:jc w:val="center"/>
        <w:outlineLvl w:val="1"/>
        <w:rPr>
          <w:rFonts w:ascii="方正小标宋简体" w:eastAsia="方正小标宋简体"/>
          <w:sz w:val="44"/>
          <w:szCs w:val="44"/>
          <w:shd w:val="clear" w:color="auto" w:fill="FFFFFF"/>
        </w:rPr>
      </w:pPr>
      <w:bookmarkStart w:id="91" w:name="_Toc19542"/>
      <w:r>
        <w:rPr>
          <w:rFonts w:hint="eastAsia" w:ascii="方正小标宋简体" w:hAnsi="宋体" w:eastAsia="方正小标宋简体"/>
          <w:sz w:val="44"/>
          <w:szCs w:val="44"/>
          <w:shd w:val="clear" w:color="auto" w:fill="FFFFFF"/>
          <w:lang w:eastAsia="zh-CN"/>
        </w:rPr>
        <w:t>县委编办</w:t>
      </w:r>
      <w:r>
        <w:rPr>
          <w:rFonts w:hint="eastAsia" w:ascii="方正小标宋简体" w:hAnsi="宋体" w:eastAsia="方正小标宋简体"/>
          <w:sz w:val="44"/>
          <w:szCs w:val="44"/>
          <w:shd w:val="clear" w:color="auto" w:fill="FFFFFF"/>
        </w:rPr>
        <w:t>整体绩效自评报告范本</w:t>
      </w:r>
      <w:bookmarkEnd w:id="91"/>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lang w:val="zh-CN"/>
        </w:rPr>
      </w:pPr>
      <w:bookmarkStart w:id="92" w:name="_Toc16313"/>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bookmarkEnd w:id="92"/>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pPr>
        <w:keepNext w:val="0"/>
        <w:keepLines w:val="0"/>
        <w:pageBreakBefore w:val="0"/>
        <w:kinsoku/>
        <w:wordWrap/>
        <w:overflowPunct/>
        <w:topLinePunct w:val="0"/>
        <w:autoSpaceDE/>
        <w:autoSpaceDN/>
        <w:bidi w:val="0"/>
        <w:spacing w:line="600" w:lineRule="exact"/>
        <w:ind w:firstLine="960" w:firstLineChars="300"/>
        <w:textAlignment w:val="auto"/>
        <w:outlineLvl w:val="9"/>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县委编办内设综合股，下设参公事业单位县事业单位登记服务中心。</w:t>
      </w:r>
    </w:p>
    <w:p>
      <w:pPr>
        <w:widowControl/>
        <w:numPr>
          <w:ilvl w:val="0"/>
          <w:numId w:val="5"/>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贯彻执行中央和省、市关于行政管理体制改革和机构改革，事业单位改革及机构编制管理的方针政策，法律法规规章，组织草拟机构编制管理规范性文件并监督实施。</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2.组织编制全县机关、事业单位年度用编计划。</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3.拟订全县行政管理体制改革和机构改革方案并组织实施，审核县级各部门“三定”规定和乡镇机构改革方案，指导、协调全县行政管理体制改革和机构改革。</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4.按规定上报跨层级调整行政编制事项。负责全县行政事业编制总量控制和机关事业单位机构编制实名制管理工作。对县级机关和县属事业单位使用空缺编制补充人员进行核批。</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5.负责县委、县政府各部门，县人大、县政协机关，县法院、县检察院机关，县人民团体机关的机构编制管理工作。协调县级各部门之间以及与乡镇之间的职责分工。</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6.拟订全县事业单位改革总体方案并组织实施，负责县属事业单位机构编制管理，审核县属事业单位的机构编制方案。</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rPr>
        <w:t>7.监督检查全县行政管理体制改革和机构改革方案及机构编制规定执行情况，开展县政府部门“三定”规定执行情况评估工作。</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8.负责全县事业单位登记管理、党政群机关事业单位政务和公益中文域名注册管理工作。</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9.完成县委交办的其他工作。</w:t>
      </w:r>
    </w:p>
    <w:p>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县委编办总编制</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rPr>
        <w:t>名，其中：行政编制</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名，参公事业编制</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rPr>
        <w:t>名。在职人员总数</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rPr>
        <w:t>名，其中：行政3名，参公事业</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名。离休0名。年末实有人数</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rPr>
        <w:t>人。</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（三）年度主要工作任务。</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（四）部门整体支出绩效目标。</w:t>
      </w:r>
    </w:p>
    <w:p>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93" w:name="_Toc6155"/>
      <w:r>
        <w:rPr>
          <w:rFonts w:hint="eastAsia" w:ascii="黑体" w:hAnsi="黑体" w:eastAsia="黑体" w:cs="宋体"/>
          <w:color w:val="000000"/>
          <w:kern w:val="0"/>
          <w:sz w:val="32"/>
          <w:szCs w:val="32"/>
          <w:shd w:val="clear" w:color="auto" w:fill="FFFFFF"/>
        </w:rPr>
        <w:t>二、部门财政资金收支情况</w:t>
      </w:r>
      <w:bookmarkEnd w:id="93"/>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（一）部门财政资金收入情况。</w:t>
      </w:r>
    </w:p>
    <w:p>
      <w:pPr>
        <w:pStyle w:val="12"/>
        <w:tabs>
          <w:tab w:val="left" w:pos="960"/>
        </w:tabs>
        <w:rPr>
          <w:sz w:val="32"/>
          <w:szCs w:val="32"/>
          <w:lang w:val="zh-CN"/>
        </w:rPr>
      </w:pPr>
      <w:r>
        <w:rPr>
          <w:rFonts w:hint="eastAsia" w:ascii="仿宋_GB2312" w:hAnsi="仿宋_GB2312" w:eastAsia="仿宋_GB2312" w:cs="仿宋_GB2312"/>
          <w:kern w:val="0"/>
          <w:sz w:val="32"/>
          <w:szCs w:val="32"/>
          <w:lang w:val="zh-CN"/>
        </w:rPr>
        <w:t>我单位为县级一级预算单位，实行独立核算，为财政全额拨款行政单位，</w:t>
      </w:r>
      <w:r>
        <w:rPr>
          <w:rFonts w:hint="eastAsia" w:ascii="仿宋_GB2312" w:hAnsi="仿宋_GB2312" w:eastAsia="仿宋_GB2312" w:cs="仿宋_GB2312"/>
          <w:kern w:val="0"/>
          <w:sz w:val="32"/>
          <w:szCs w:val="32"/>
          <w:lang w:val="en-US" w:eastAsia="zh-CN"/>
        </w:rPr>
        <w:t>2022年财政资金收入为147.81万元，我单位</w:t>
      </w:r>
      <w:r>
        <w:rPr>
          <w:rFonts w:hint="eastAsia" w:ascii="仿宋_GB2312" w:hAnsi="仿宋_GB2312" w:eastAsia="仿宋_GB2312" w:cs="仿宋_GB2312"/>
          <w:kern w:val="0"/>
          <w:sz w:val="32"/>
          <w:szCs w:val="32"/>
          <w:lang w:val="zh-CN"/>
        </w:rPr>
        <w:t>每年结合单位在职人员数量、工作实际需要开展年初预算工作，由县财政统一审核、批复，并在日常工作中按照预算指标以及工作开展进度申请资金，形成部门财政资金收入</w:t>
      </w:r>
    </w:p>
    <w:p>
      <w:pPr>
        <w:widowControl/>
        <w:numPr>
          <w:ilvl w:val="0"/>
          <w:numId w:val="5"/>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sz w:val="32"/>
          <w:szCs w:val="32"/>
          <w:lang w:val="zh-CN"/>
        </w:rPr>
      </w:pPr>
      <w:r>
        <w:rPr>
          <w:rFonts w:hint="eastAsia" w:ascii="仿宋_GB2312" w:hAnsi="仿宋_GB2312" w:eastAsia="仿宋_GB2312" w:cs="仿宋_GB2312"/>
          <w:kern w:val="0"/>
          <w:sz w:val="32"/>
          <w:szCs w:val="32"/>
          <w:lang w:val="en-US" w:eastAsia="zh-CN"/>
        </w:rPr>
        <w:t>2021年我单位财政资金支出147.81万元，其中基本支147.81万元，项目支出0万元，我单位</w:t>
      </w:r>
      <w:r>
        <w:rPr>
          <w:rFonts w:hint="eastAsia" w:ascii="仿宋_GB2312" w:hAnsi="仿宋_GB2312" w:eastAsia="仿宋_GB2312" w:cs="仿宋_GB2312"/>
          <w:kern w:val="0"/>
          <w:sz w:val="32"/>
          <w:szCs w:val="32"/>
          <w:lang w:val="zh-CN"/>
        </w:rPr>
        <w:t>遵循不超预算、不超范围支出原则，每年按照年初预算指标结合单位工作开展实际需要向县财政提交用款计划表，财政审核过后下达资金给各单位，各单位再按实际需要列支，在列支每一笔经费时都按照专款专用、按实列支、票据齐全等要求进行支付，不浪费、不违规使用资金。确保营造一个健康、有序的财政资金支出环境。</w:t>
      </w:r>
    </w:p>
    <w:p>
      <w:pPr>
        <w:widowControl/>
        <w:numPr>
          <w:ilvl w:val="0"/>
          <w:numId w:val="5"/>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部门财政资金结转结余情况。</w:t>
      </w:r>
    </w:p>
    <w:p>
      <w:pPr>
        <w:pStyle w:val="12"/>
        <w:numPr>
          <w:ilvl w:val="0"/>
          <w:numId w:val="0"/>
        </w:numPr>
        <w:tabs>
          <w:tab w:val="left" w:pos="960"/>
        </w:tabs>
        <w:ind w:firstLine="960" w:firstLineChars="300"/>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我办无财政资金结转结余情况。</w:t>
      </w:r>
    </w:p>
    <w:p>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94" w:name="_Toc18514"/>
      <w:r>
        <w:rPr>
          <w:rFonts w:hint="eastAsia" w:ascii="黑体" w:hAnsi="黑体" w:eastAsia="黑体" w:cs="宋体"/>
          <w:color w:val="000000"/>
          <w:kern w:val="0"/>
          <w:sz w:val="32"/>
          <w:szCs w:val="32"/>
          <w:shd w:val="clear" w:color="auto" w:fill="FFFFFF"/>
        </w:rPr>
        <w:t>三、部门整体绩效管理情况（根据自评体系进行描述）</w:t>
      </w:r>
      <w:bookmarkEnd w:id="94"/>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pPr>
        <w:spacing w:line="580" w:lineRule="exact"/>
        <w:ind w:firstLine="640"/>
        <w:contextualSpacing/>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2022年我办无项目支出。</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无。</w:t>
      </w:r>
    </w:p>
    <w:p>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95" w:name="_Toc22972"/>
      <w:r>
        <w:rPr>
          <w:rFonts w:hint="eastAsia" w:ascii="黑体" w:hAnsi="黑体" w:eastAsia="黑体" w:cs="宋体"/>
          <w:color w:val="000000"/>
          <w:kern w:val="0"/>
          <w:sz w:val="32"/>
          <w:szCs w:val="32"/>
          <w:shd w:val="clear" w:color="auto" w:fill="FFFFFF"/>
        </w:rPr>
        <w:t>四、评价结论及建议</w:t>
      </w:r>
      <w:bookmarkEnd w:id="95"/>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sz w:val="32"/>
          <w:szCs w:val="32"/>
          <w:lang w:val="zh-CN"/>
        </w:rPr>
      </w:pPr>
      <w:r>
        <w:rPr>
          <w:rFonts w:hint="eastAsia" w:ascii="仿宋_GB2312" w:hAnsi="仿宋_GB2312" w:eastAsia="仿宋_GB2312" w:cs="仿宋_GB2312"/>
          <w:color w:val="auto"/>
          <w:kern w:val="0"/>
          <w:sz w:val="32"/>
          <w:szCs w:val="32"/>
          <w:lang w:val="zh-CN" w:eastAsia="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auto"/>
          <w:kern w:val="0"/>
          <w:sz w:val="32"/>
          <w:szCs w:val="32"/>
          <w:lang w:val="en-US" w:eastAsia="zh-CN"/>
        </w:rPr>
        <w:t>金使用情况进行了动态调整，使预算管理工作取得最大化成效，切实提高部门预算收支管理水平。</w:t>
      </w:r>
    </w:p>
    <w:p>
      <w:pPr>
        <w:widowControl/>
        <w:numPr>
          <w:ilvl w:val="0"/>
          <w:numId w:val="7"/>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存在问题。</w:t>
      </w:r>
    </w:p>
    <w:p>
      <w:pPr>
        <w:widowControl/>
        <w:adjustRightInd w:val="0"/>
        <w:snapToGrid w:val="0"/>
        <w:spacing w:line="580" w:lineRule="exact"/>
        <w:ind w:firstLine="640" w:firstLineChars="200"/>
        <w:contextualSpacing/>
        <w:jc w:val="left"/>
        <w:rPr>
          <w:sz w:val="32"/>
          <w:szCs w:val="32"/>
          <w:lang w:val="zh-CN"/>
        </w:rPr>
      </w:pP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val="zh-CN" w:eastAsia="zh-CN"/>
        </w:rPr>
        <w:t>部门整体预算绩效管理工作我单位还存在预算管理制度不健全、预算编制粗放、预算执行分析不及时、不准确等问题。</w:t>
      </w:r>
    </w:p>
    <w:p>
      <w:pPr>
        <w:widowControl/>
        <w:numPr>
          <w:ilvl w:val="0"/>
          <w:numId w:val="7"/>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改进建议。</w:t>
      </w:r>
    </w:p>
    <w:p>
      <w:pPr>
        <w:widowControl/>
        <w:numPr>
          <w:ilvl w:val="0"/>
          <w:numId w:val="8"/>
        </w:numPr>
        <w:adjustRightInd w:val="0"/>
        <w:snapToGrid w:val="0"/>
        <w:spacing w:line="580" w:lineRule="exact"/>
        <w:ind w:firstLine="640" w:firstLineChars="200"/>
        <w:contextualSpacing/>
        <w:jc w:val="left"/>
      </w:pPr>
      <w:r>
        <w:rPr>
          <w:rFonts w:hint="eastAsia" w:ascii="仿宋_GB2312" w:hAnsi="仿宋_GB2312" w:eastAsia="仿宋_GB2312" w:cs="仿宋_GB2312"/>
          <w:color w:val="auto"/>
          <w:kern w:val="0"/>
          <w:sz w:val="32"/>
          <w:szCs w:val="32"/>
          <w:shd w:val="clear" w:color="auto" w:fill="FFFFFF"/>
          <w:lang w:val="en-US" w:eastAsia="zh-CN"/>
        </w:rPr>
        <w:t>科学合理编制预算，严格执行预算绩效管理；2.规范账务处理，提高财务信息质量；3.完善管理制度，进一步加强资产管理；4.加强财务专业知识学习培训。</w:t>
      </w:r>
      <w:r>
        <w:commentReference w:id="0"/>
      </w:r>
    </w:p>
    <w:p>
      <w:pPr>
        <w:pStyle w:val="2"/>
        <w:numPr>
          <w:ilvl w:val="0"/>
          <w:numId w:val="0"/>
        </w:numPr>
      </w:pPr>
      <w:r>
        <w:drawing>
          <wp:inline distT="0" distB="0" distL="114300" distR="114300">
            <wp:extent cx="5267960" cy="5854065"/>
            <wp:effectExtent l="0" t="0" r="889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67960" cy="5854065"/>
                    </a:xfrm>
                    <a:prstGeom prst="rect">
                      <a:avLst/>
                    </a:prstGeom>
                    <a:noFill/>
                    <a:ln w="9525">
                      <a:noFill/>
                      <a:miter/>
                    </a:ln>
                  </pic:spPr>
                </pic:pic>
              </a:graphicData>
            </a:graphic>
          </wp:inline>
        </w:drawing>
      </w:r>
    </w:p>
    <w:p>
      <w:pPr>
        <w:widowControl/>
        <w:jc w:val="left"/>
        <w:rPr>
          <w:rStyle w:val="18"/>
          <w:rFonts w:ascii="黑体" w:hAnsi="黑体" w:eastAsia="黑体"/>
          <w:b w:val="0"/>
        </w:rPr>
      </w:pPr>
      <w:r>
        <w:rPr>
          <w:rStyle w:val="18"/>
          <w:rFonts w:ascii="黑体" w:hAnsi="黑体" w:eastAsia="黑体"/>
          <w:b w:val="0"/>
        </w:rPr>
        <w:br w:type="page"/>
      </w:r>
    </w:p>
    <w:p>
      <w:pPr>
        <w:spacing w:line="600" w:lineRule="exact"/>
        <w:jc w:val="center"/>
        <w:outlineLvl w:val="0"/>
        <w:rPr>
          <w:rFonts w:ascii="仿宋" w:hAnsi="仿宋" w:eastAsia="仿宋"/>
        </w:rPr>
      </w:pPr>
      <w:bookmarkStart w:id="96" w:name="_Toc5357"/>
      <w:bookmarkStart w:id="97" w:name="_Toc15396618"/>
      <w:r>
        <w:rPr>
          <w:rFonts w:hint="eastAsia" w:ascii="黑体" w:hAnsi="黑体" w:eastAsia="黑体"/>
          <w:sz w:val="44"/>
          <w:szCs w:val="44"/>
        </w:rPr>
        <w:t>第</w:t>
      </w:r>
      <w:r>
        <w:rPr>
          <w:rStyle w:val="18"/>
          <w:rFonts w:hint="eastAsia" w:ascii="黑体" w:hAnsi="黑体" w:eastAsia="黑体"/>
          <w:b w:val="0"/>
        </w:rPr>
        <w:t>五部分 附表</w:t>
      </w:r>
      <w:bookmarkEnd w:id="88"/>
      <w:bookmarkEnd w:id="96"/>
      <w:bookmarkEnd w:id="97"/>
      <w:bookmarkStart w:id="98" w:name="_Toc15396619"/>
    </w:p>
    <w:p>
      <w:pPr>
        <w:pStyle w:val="4"/>
        <w:rPr>
          <w:rFonts w:ascii="仿宋" w:hAnsi="仿宋" w:eastAsia="仿宋"/>
        </w:rPr>
      </w:pPr>
      <w:bookmarkStart w:id="99" w:name="_Toc21113"/>
      <w:r>
        <w:rPr>
          <w:rFonts w:hint="eastAsia" w:ascii="仿宋" w:hAnsi="仿宋" w:eastAsia="仿宋"/>
          <w:b w:val="0"/>
        </w:rPr>
        <w:t>一、收</w:t>
      </w:r>
      <w:r>
        <w:rPr>
          <w:rStyle w:val="19"/>
          <w:rFonts w:hint="eastAsia" w:ascii="仿宋" w:hAnsi="仿宋" w:eastAsia="仿宋"/>
          <w:b w:val="0"/>
          <w:bCs w:val="0"/>
        </w:rPr>
        <w:t>入支出决算总表</w:t>
      </w:r>
      <w:bookmarkEnd w:id="98"/>
      <w:bookmarkEnd w:id="99"/>
    </w:p>
    <w:p>
      <w:pPr>
        <w:pStyle w:val="4"/>
        <w:rPr>
          <w:rFonts w:ascii="仿宋" w:hAnsi="仿宋" w:eastAsia="仿宋"/>
        </w:rPr>
      </w:pPr>
      <w:bookmarkStart w:id="100" w:name="_Toc21548"/>
      <w:bookmarkStart w:id="101" w:name="_Toc15396620"/>
      <w:r>
        <w:rPr>
          <w:rFonts w:hint="eastAsia" w:ascii="仿宋" w:hAnsi="仿宋" w:eastAsia="仿宋"/>
          <w:b w:val="0"/>
        </w:rPr>
        <w:t>二、收</w:t>
      </w:r>
      <w:r>
        <w:rPr>
          <w:rStyle w:val="19"/>
          <w:rFonts w:hint="eastAsia" w:ascii="仿宋" w:hAnsi="仿宋" w:eastAsia="仿宋"/>
          <w:b w:val="0"/>
          <w:bCs w:val="0"/>
        </w:rPr>
        <w:t>入决算表</w:t>
      </w:r>
      <w:bookmarkEnd w:id="100"/>
      <w:bookmarkEnd w:id="101"/>
    </w:p>
    <w:p>
      <w:pPr>
        <w:pStyle w:val="4"/>
        <w:rPr>
          <w:rFonts w:ascii="仿宋" w:hAnsi="仿宋" w:eastAsia="仿宋"/>
        </w:rPr>
      </w:pPr>
      <w:bookmarkStart w:id="102" w:name="_Toc18689"/>
      <w:bookmarkStart w:id="103" w:name="_Toc15396621"/>
      <w:r>
        <w:rPr>
          <w:rStyle w:val="19"/>
          <w:rFonts w:hint="eastAsia" w:ascii="仿宋" w:hAnsi="仿宋" w:eastAsia="仿宋"/>
          <w:b w:val="0"/>
          <w:bCs w:val="0"/>
        </w:rPr>
        <w:t>三、</w:t>
      </w:r>
      <w:r>
        <w:rPr>
          <w:rFonts w:hint="eastAsia" w:ascii="仿宋" w:hAnsi="仿宋" w:eastAsia="仿宋"/>
          <w:b w:val="0"/>
        </w:rPr>
        <w:t>支</w:t>
      </w:r>
      <w:r>
        <w:rPr>
          <w:rStyle w:val="19"/>
          <w:rFonts w:hint="eastAsia" w:ascii="仿宋" w:hAnsi="仿宋" w:eastAsia="仿宋"/>
          <w:b w:val="0"/>
          <w:bCs w:val="0"/>
        </w:rPr>
        <w:t>出决算表</w:t>
      </w:r>
      <w:bookmarkEnd w:id="102"/>
      <w:bookmarkEnd w:id="103"/>
    </w:p>
    <w:p>
      <w:pPr>
        <w:pStyle w:val="4"/>
        <w:rPr>
          <w:rFonts w:ascii="仿宋" w:hAnsi="仿宋" w:eastAsia="仿宋"/>
          <w:b w:val="0"/>
        </w:rPr>
      </w:pPr>
      <w:bookmarkStart w:id="104" w:name="_Toc15396622"/>
      <w:bookmarkStart w:id="105" w:name="_Toc16869"/>
      <w:r>
        <w:rPr>
          <w:rStyle w:val="19"/>
          <w:rFonts w:hint="eastAsia" w:ascii="仿宋" w:hAnsi="仿宋" w:eastAsia="仿宋"/>
          <w:b w:val="0"/>
          <w:bCs w:val="0"/>
        </w:rPr>
        <w:t>四、</w:t>
      </w:r>
      <w:r>
        <w:rPr>
          <w:rFonts w:hint="eastAsia" w:ascii="仿宋" w:hAnsi="仿宋" w:eastAsia="仿宋"/>
          <w:b w:val="0"/>
        </w:rPr>
        <w:t>财</w:t>
      </w:r>
      <w:r>
        <w:rPr>
          <w:rStyle w:val="19"/>
          <w:rFonts w:hint="eastAsia" w:ascii="仿宋" w:hAnsi="仿宋" w:eastAsia="仿宋"/>
          <w:b w:val="0"/>
          <w:bCs w:val="0"/>
        </w:rPr>
        <w:t>政拨款收入支出决算总表</w:t>
      </w:r>
      <w:bookmarkEnd w:id="104"/>
      <w:bookmarkEnd w:id="105"/>
    </w:p>
    <w:p>
      <w:pPr>
        <w:pStyle w:val="4"/>
        <w:rPr>
          <w:rStyle w:val="19"/>
          <w:rFonts w:ascii="仿宋" w:hAnsi="仿宋" w:eastAsia="仿宋"/>
          <w:b w:val="0"/>
          <w:bCs w:val="0"/>
        </w:rPr>
      </w:pPr>
      <w:bookmarkStart w:id="106" w:name="_Toc15396623"/>
      <w:bookmarkStart w:id="107" w:name="_Toc16772"/>
      <w:r>
        <w:rPr>
          <w:rStyle w:val="19"/>
          <w:rFonts w:hint="eastAsia" w:ascii="仿宋" w:hAnsi="仿宋" w:eastAsia="仿宋"/>
          <w:b w:val="0"/>
          <w:bCs w:val="0"/>
        </w:rPr>
        <w:t>五、</w:t>
      </w:r>
      <w:r>
        <w:rPr>
          <w:rFonts w:hint="eastAsia" w:ascii="仿宋" w:hAnsi="仿宋" w:eastAsia="仿宋"/>
          <w:b w:val="0"/>
        </w:rPr>
        <w:t>财</w:t>
      </w:r>
      <w:r>
        <w:rPr>
          <w:rStyle w:val="19"/>
          <w:rFonts w:hint="eastAsia" w:ascii="仿宋" w:hAnsi="仿宋" w:eastAsia="仿宋"/>
          <w:b w:val="0"/>
          <w:bCs w:val="0"/>
        </w:rPr>
        <w:t>政拨款支出决算明细表</w:t>
      </w:r>
      <w:bookmarkEnd w:id="106"/>
      <w:bookmarkEnd w:id="107"/>
      <w:bookmarkStart w:id="108" w:name="_Toc15396624"/>
    </w:p>
    <w:p>
      <w:pPr>
        <w:pStyle w:val="4"/>
        <w:rPr>
          <w:rFonts w:ascii="仿宋" w:hAnsi="仿宋" w:eastAsia="仿宋"/>
        </w:rPr>
      </w:pPr>
      <w:bookmarkStart w:id="109" w:name="_Toc29300"/>
      <w:r>
        <w:rPr>
          <w:rStyle w:val="19"/>
          <w:rFonts w:hint="eastAsia" w:ascii="仿宋" w:hAnsi="仿宋" w:eastAsia="仿宋"/>
          <w:b w:val="0"/>
          <w:bCs w:val="0"/>
        </w:rPr>
        <w:t>六、</w:t>
      </w:r>
      <w:r>
        <w:rPr>
          <w:rFonts w:hint="eastAsia" w:ascii="仿宋" w:hAnsi="仿宋" w:eastAsia="仿宋"/>
          <w:b w:val="0"/>
        </w:rPr>
        <w:t>一</w:t>
      </w:r>
      <w:r>
        <w:rPr>
          <w:rStyle w:val="19"/>
          <w:rFonts w:hint="eastAsia" w:ascii="仿宋" w:hAnsi="仿宋" w:eastAsia="仿宋"/>
          <w:b w:val="0"/>
          <w:bCs w:val="0"/>
        </w:rPr>
        <w:t>般公共预算财政拨款支出决算表</w:t>
      </w:r>
      <w:bookmarkEnd w:id="108"/>
      <w:bookmarkEnd w:id="109"/>
    </w:p>
    <w:p>
      <w:pPr>
        <w:pStyle w:val="4"/>
        <w:rPr>
          <w:rFonts w:ascii="仿宋" w:hAnsi="仿宋" w:eastAsia="仿宋"/>
        </w:rPr>
      </w:pPr>
      <w:bookmarkStart w:id="110" w:name="_Toc15396625"/>
      <w:bookmarkStart w:id="111" w:name="_Toc17455"/>
      <w:r>
        <w:rPr>
          <w:rStyle w:val="19"/>
          <w:rFonts w:hint="eastAsia" w:ascii="仿宋" w:hAnsi="仿宋" w:eastAsia="仿宋"/>
          <w:b w:val="0"/>
          <w:bCs w:val="0"/>
        </w:rPr>
        <w:t>七、</w:t>
      </w:r>
      <w:r>
        <w:rPr>
          <w:rFonts w:hint="eastAsia" w:ascii="仿宋" w:hAnsi="仿宋" w:eastAsia="仿宋"/>
          <w:b w:val="0"/>
        </w:rPr>
        <w:t>一</w:t>
      </w:r>
      <w:r>
        <w:rPr>
          <w:rStyle w:val="19"/>
          <w:rFonts w:hint="eastAsia" w:ascii="仿宋" w:hAnsi="仿宋" w:eastAsia="仿宋"/>
          <w:b w:val="0"/>
          <w:bCs w:val="0"/>
        </w:rPr>
        <w:t>般公共预算财政拨款支出决算明细表</w:t>
      </w:r>
      <w:bookmarkEnd w:id="110"/>
      <w:bookmarkEnd w:id="111"/>
    </w:p>
    <w:p>
      <w:pPr>
        <w:pStyle w:val="4"/>
        <w:rPr>
          <w:rFonts w:ascii="仿宋" w:hAnsi="仿宋" w:eastAsia="仿宋"/>
        </w:rPr>
      </w:pPr>
      <w:bookmarkStart w:id="112" w:name="_Toc15396626"/>
      <w:bookmarkStart w:id="113" w:name="_Toc1421"/>
      <w:r>
        <w:rPr>
          <w:rStyle w:val="19"/>
          <w:rFonts w:hint="eastAsia" w:ascii="仿宋" w:hAnsi="仿宋" w:eastAsia="仿宋"/>
          <w:b w:val="0"/>
          <w:bCs w:val="0"/>
        </w:rPr>
        <w:t>八、</w:t>
      </w:r>
      <w:r>
        <w:rPr>
          <w:rFonts w:hint="eastAsia" w:ascii="仿宋" w:hAnsi="仿宋" w:eastAsia="仿宋"/>
          <w:b w:val="0"/>
        </w:rPr>
        <w:t>一</w:t>
      </w:r>
      <w:r>
        <w:rPr>
          <w:rStyle w:val="19"/>
          <w:rFonts w:hint="eastAsia" w:ascii="仿宋" w:hAnsi="仿宋" w:eastAsia="仿宋"/>
          <w:b w:val="0"/>
          <w:bCs w:val="0"/>
        </w:rPr>
        <w:t>般公共预算财政拨款基本支出决算表</w:t>
      </w:r>
      <w:bookmarkEnd w:id="112"/>
      <w:bookmarkEnd w:id="113"/>
    </w:p>
    <w:p>
      <w:pPr>
        <w:pStyle w:val="4"/>
        <w:rPr>
          <w:rFonts w:ascii="仿宋" w:hAnsi="仿宋" w:eastAsia="仿宋"/>
        </w:rPr>
      </w:pPr>
      <w:bookmarkStart w:id="114" w:name="_Toc15396627"/>
      <w:bookmarkStart w:id="115" w:name="_Toc12600"/>
      <w:r>
        <w:rPr>
          <w:rStyle w:val="19"/>
          <w:rFonts w:hint="eastAsia" w:ascii="仿宋" w:hAnsi="仿宋" w:eastAsia="仿宋"/>
          <w:b w:val="0"/>
          <w:bCs w:val="0"/>
        </w:rPr>
        <w:t>九、</w:t>
      </w:r>
      <w:r>
        <w:rPr>
          <w:rFonts w:hint="eastAsia" w:ascii="仿宋" w:hAnsi="仿宋" w:eastAsia="仿宋"/>
          <w:b w:val="0"/>
        </w:rPr>
        <w:t>一</w:t>
      </w:r>
      <w:r>
        <w:rPr>
          <w:rStyle w:val="19"/>
          <w:rFonts w:hint="eastAsia" w:ascii="仿宋" w:hAnsi="仿宋" w:eastAsia="仿宋"/>
          <w:b w:val="0"/>
          <w:bCs w:val="0"/>
        </w:rPr>
        <w:t>般公共预算财政拨款项目支出决算表</w:t>
      </w:r>
      <w:bookmarkEnd w:id="114"/>
      <w:bookmarkEnd w:id="115"/>
    </w:p>
    <w:p>
      <w:pPr>
        <w:pStyle w:val="4"/>
        <w:rPr>
          <w:rFonts w:ascii="仿宋" w:hAnsi="仿宋" w:eastAsia="仿宋"/>
        </w:rPr>
      </w:pPr>
      <w:bookmarkStart w:id="116" w:name="_Toc15396628"/>
      <w:bookmarkStart w:id="117" w:name="_Toc25748"/>
      <w:r>
        <w:rPr>
          <w:rStyle w:val="19"/>
          <w:rFonts w:hint="eastAsia" w:ascii="仿宋" w:hAnsi="仿宋" w:eastAsia="仿宋"/>
          <w:b w:val="0"/>
          <w:bCs w:val="0"/>
        </w:rPr>
        <w:t>十、</w:t>
      </w:r>
      <w:bookmarkEnd w:id="116"/>
      <w:r>
        <w:rPr>
          <w:rFonts w:hint="eastAsia" w:ascii="仿宋" w:hAnsi="仿宋" w:eastAsia="仿宋"/>
          <w:b w:val="0"/>
        </w:rPr>
        <w:t>政</w:t>
      </w:r>
      <w:r>
        <w:rPr>
          <w:rStyle w:val="19"/>
          <w:rFonts w:hint="eastAsia" w:ascii="仿宋" w:hAnsi="仿宋" w:eastAsia="仿宋"/>
          <w:b w:val="0"/>
          <w:bCs w:val="0"/>
        </w:rPr>
        <w:t>府性基金预算财政拨款收入支出决算表</w:t>
      </w:r>
      <w:bookmarkEnd w:id="117"/>
    </w:p>
    <w:p>
      <w:pPr>
        <w:pStyle w:val="4"/>
        <w:rPr>
          <w:rFonts w:ascii="仿宋" w:hAnsi="仿宋" w:eastAsia="仿宋"/>
        </w:rPr>
      </w:pPr>
      <w:bookmarkStart w:id="118" w:name="_Toc15396629"/>
      <w:bookmarkStart w:id="119" w:name="_Toc22100"/>
      <w:r>
        <w:rPr>
          <w:rStyle w:val="19"/>
          <w:rFonts w:hint="eastAsia" w:ascii="仿宋" w:hAnsi="仿宋" w:eastAsia="仿宋"/>
          <w:b w:val="0"/>
          <w:bCs w:val="0"/>
        </w:rPr>
        <w:t>十一、</w:t>
      </w:r>
      <w:bookmarkEnd w:id="118"/>
      <w:r>
        <w:rPr>
          <w:rFonts w:hint="eastAsia" w:ascii="仿宋" w:hAnsi="仿宋" w:eastAsia="仿宋"/>
          <w:b w:val="0"/>
        </w:rPr>
        <w:t>国</w:t>
      </w:r>
      <w:r>
        <w:rPr>
          <w:rStyle w:val="19"/>
          <w:rFonts w:hint="eastAsia" w:ascii="仿宋" w:hAnsi="仿宋" w:eastAsia="仿宋"/>
          <w:b w:val="0"/>
          <w:bCs w:val="0"/>
        </w:rPr>
        <w:t>有资本经营预算财政拨款收入支出决算表</w:t>
      </w:r>
      <w:bookmarkEnd w:id="119"/>
    </w:p>
    <w:p>
      <w:pPr>
        <w:pStyle w:val="4"/>
        <w:rPr>
          <w:rFonts w:ascii="仿宋" w:hAnsi="仿宋" w:eastAsia="仿宋"/>
        </w:rPr>
      </w:pPr>
      <w:bookmarkStart w:id="120" w:name="_Toc15396630"/>
      <w:bookmarkStart w:id="121" w:name="_Toc4300"/>
      <w:r>
        <w:rPr>
          <w:rStyle w:val="19"/>
          <w:rFonts w:hint="eastAsia" w:ascii="仿宋" w:hAnsi="仿宋" w:eastAsia="仿宋"/>
          <w:b w:val="0"/>
          <w:bCs w:val="0"/>
        </w:rPr>
        <w:t>十二、</w:t>
      </w:r>
      <w:bookmarkEnd w:id="120"/>
      <w:r>
        <w:rPr>
          <w:rStyle w:val="19"/>
          <w:rFonts w:hint="eastAsia" w:ascii="仿宋" w:hAnsi="仿宋" w:eastAsia="仿宋"/>
          <w:b w:val="0"/>
          <w:bCs w:val="0"/>
        </w:rPr>
        <w:t>国有资本经营预算财政拨款支出决算表</w:t>
      </w:r>
      <w:bookmarkEnd w:id="121"/>
    </w:p>
    <w:p>
      <w:pPr>
        <w:pStyle w:val="4"/>
        <w:rPr>
          <w:rFonts w:eastAsia="仿宋"/>
        </w:rPr>
      </w:pPr>
      <w:bookmarkStart w:id="122" w:name="_Toc15396631"/>
      <w:bookmarkStart w:id="123" w:name="_Toc22702"/>
      <w:r>
        <w:rPr>
          <w:rStyle w:val="19"/>
          <w:rFonts w:hint="eastAsia" w:ascii="仿宋" w:hAnsi="仿宋" w:eastAsia="仿宋"/>
          <w:b w:val="0"/>
          <w:bCs w:val="0"/>
        </w:rPr>
        <w:t>十三、</w:t>
      </w:r>
      <w:bookmarkEnd w:id="122"/>
      <w:r>
        <w:rPr>
          <w:rStyle w:val="19"/>
          <w:rFonts w:hint="eastAsia" w:ascii="仿宋" w:hAnsi="仿宋" w:eastAsia="仿宋"/>
          <w:b w:val="0"/>
          <w:bCs w:val="0"/>
        </w:rPr>
        <w:t>财政拨款“三公”经费支出决算表</w:t>
      </w:r>
      <w:bookmarkEnd w:id="123"/>
    </w:p>
    <w:p/>
    <w:sectPr>
      <w:footerReference r:id="rId12" w:type="first"/>
      <w:footerReference r:id="rId11" w:type="default"/>
      <w:pgSz w:w="11906" w:h="16838"/>
      <w:pgMar w:top="1440" w:right="1800" w:bottom="1440" w:left="1800" w:header="851" w:footer="992" w:gutter="0"/>
      <w:pgNumType w:fmt="decimal"/>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bzhangx" w:date="2023-10-27T16:28:24Z" w:initials="e">
    <w:p w14:paraId="2AF94CE5">
      <w:pPr>
        <w:pStyle w:val="5"/>
        <w:rPr>
          <w:rFonts w:hint="eastAsia" w:eastAsia="宋体"/>
          <w:lang w:eastAsia="zh-CN"/>
        </w:rPr>
      </w:pPr>
      <w:r>
        <w:rPr>
          <w:rFonts w:hint="eastAsia"/>
          <w:lang w:eastAsia="zh-CN"/>
        </w:rPr>
        <w:t>缺部门整体绩效自评表。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F94C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2"/>
                    </w:pP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2"/>
                    </w:pP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76FAD"/>
    <w:multiLevelType w:val="singleLevel"/>
    <w:tmpl w:val="A0376FAD"/>
    <w:lvl w:ilvl="0" w:tentative="0">
      <w:start w:val="1"/>
      <w:numFmt w:val="decimal"/>
      <w:lvlText w:val="%1."/>
      <w:lvlJc w:val="left"/>
      <w:pPr>
        <w:tabs>
          <w:tab w:val="left" w:pos="312"/>
        </w:tabs>
      </w:pPr>
    </w:lvl>
  </w:abstractNum>
  <w:abstractNum w:abstractNumId="1">
    <w:nsid w:val="AFD0669D"/>
    <w:multiLevelType w:val="singleLevel"/>
    <w:tmpl w:val="AFD0669D"/>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F3D2D49"/>
    <w:multiLevelType w:val="singleLevel"/>
    <w:tmpl w:val="DF3D2D49"/>
    <w:lvl w:ilvl="0" w:tentative="0">
      <w:start w:val="2"/>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540B933"/>
    <w:multiLevelType w:val="singleLevel"/>
    <w:tmpl w:val="6540B933"/>
    <w:lvl w:ilvl="0" w:tentative="0">
      <w:start w:val="1"/>
      <w:numFmt w:val="decimal"/>
      <w:suff w:val="nothing"/>
      <w:lvlText w:val="%1."/>
      <w:lvlJc w:val="left"/>
    </w:lvl>
  </w:abstractNum>
  <w:abstractNum w:abstractNumId="7">
    <w:nsid w:val="6B4748E5"/>
    <w:multiLevelType w:val="multilevel"/>
    <w:tmpl w:val="6B4748E5"/>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5"/>
  </w:num>
  <w:num w:numId="3">
    <w:abstractNumId w:val="2"/>
  </w:num>
  <w:num w:numId="4">
    <w:abstractNumId w:val="4"/>
  </w:num>
  <w:num w:numId="5">
    <w:abstractNumId w:val="1"/>
  </w:num>
  <w:num w:numId="6">
    <w:abstractNumId w:val="0"/>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bzhangx">
    <w15:presenceInfo w15:providerId="None" w15:userId="ebzhang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NmU0ZDYyYjc1ZmY4OGE2ZWYwNzJkYWFiNDc0YWIifQ=="/>
  </w:docVars>
  <w:rsids>
    <w:rsidRoot w:val="044805FB"/>
    <w:rsid w:val="00130A75"/>
    <w:rsid w:val="00196711"/>
    <w:rsid w:val="003B424D"/>
    <w:rsid w:val="00771CE2"/>
    <w:rsid w:val="00CA53F8"/>
    <w:rsid w:val="044805FB"/>
    <w:rsid w:val="15E74FCE"/>
    <w:rsid w:val="191D61D3"/>
    <w:rsid w:val="2522794A"/>
    <w:rsid w:val="270320E6"/>
    <w:rsid w:val="46113203"/>
    <w:rsid w:val="48730804"/>
    <w:rsid w:val="514571CF"/>
    <w:rsid w:val="528410C1"/>
    <w:rsid w:val="56347754"/>
    <w:rsid w:val="6FD80887"/>
    <w:rsid w:val="754622EB"/>
    <w:rsid w:val="7BED252D"/>
    <w:rsid w:val="7C972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5">
    <w:name w:val="annotation text"/>
    <w:basedOn w:val="1"/>
    <w:qFormat/>
    <w:uiPriority w:val="0"/>
    <w:pPr>
      <w:jc w:val="left"/>
    </w:pPr>
  </w:style>
  <w:style w:type="paragraph" w:styleId="6">
    <w:name w:val="Body Text Indent"/>
    <w:basedOn w:val="1"/>
    <w:qFormat/>
    <w:uiPriority w:val="0"/>
    <w:pPr>
      <w:spacing w:after="120"/>
      <w:ind w:left="200" w:leftChars="200"/>
    </w:pPr>
    <w:rPr>
      <w:rFonts w:ascii="仿宋_GB2312"/>
      <w:szCs w:val="32"/>
    </w:rPr>
  </w:style>
  <w:style w:type="paragraph" w:styleId="7">
    <w:name w:val="Balloon Text"/>
    <w:basedOn w:val="1"/>
    <w:link w:val="23"/>
    <w:qFormat/>
    <w:uiPriority w:val="0"/>
    <w:rPr>
      <w:sz w:val="18"/>
      <w:szCs w:val="18"/>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2"/>
    <w:basedOn w:val="6"/>
    <w:unhideWhenUsed/>
    <w:qFormat/>
    <w:uiPriority w:val="99"/>
    <w:pPr>
      <w:ind w:firstLine="420" w:firstLineChars="200"/>
    </w:pPr>
  </w:style>
  <w:style w:type="character" w:styleId="15">
    <w:name w:val="Strong"/>
    <w:basedOn w:val="14"/>
    <w:qFormat/>
    <w:uiPriority w:val="99"/>
    <w:rPr>
      <w:b/>
    </w:rPr>
  </w:style>
  <w:style w:type="character" w:styleId="16">
    <w:name w:val="Emphasis"/>
    <w:basedOn w:val="14"/>
    <w:qFormat/>
    <w:uiPriority w:val="20"/>
    <w:rPr>
      <w:i/>
    </w:rPr>
  </w:style>
  <w:style w:type="character" w:styleId="17">
    <w:name w:val="Hyperlink"/>
    <w:basedOn w:val="14"/>
    <w:unhideWhenUsed/>
    <w:qFormat/>
    <w:uiPriority w:val="99"/>
    <w:rPr>
      <w:color w:val="0563C1" w:themeColor="hyperlink"/>
      <w:u w:val="single"/>
      <w14:textFill>
        <w14:solidFill>
          <w14:schemeClr w14:val="hlink"/>
        </w14:solidFill>
      </w14:textFill>
    </w:rPr>
  </w:style>
  <w:style w:type="character" w:customStyle="1" w:styleId="18">
    <w:name w:val="标题 1 Char"/>
    <w:basedOn w:val="14"/>
    <w:link w:val="3"/>
    <w:qFormat/>
    <w:uiPriority w:val="9"/>
    <w:rPr>
      <w:b/>
      <w:bCs/>
      <w:kern w:val="44"/>
      <w:sz w:val="44"/>
      <w:szCs w:val="44"/>
    </w:rPr>
  </w:style>
  <w:style w:type="character" w:customStyle="1" w:styleId="19">
    <w:name w:val="标题 2 Char"/>
    <w:basedOn w:val="14"/>
    <w:link w:val="4"/>
    <w:qFormat/>
    <w:uiPriority w:val="9"/>
    <w:rPr>
      <w:rFonts w:asciiTheme="majorHAnsi" w:hAnsiTheme="majorHAnsi" w:eastAsiaTheme="majorEastAsia" w:cstheme="majorBidi"/>
      <w:b/>
      <w:bCs/>
      <w:sz w:val="32"/>
      <w:szCs w:val="32"/>
    </w:rPr>
  </w:style>
  <w:style w:type="paragraph" w:customStyle="1" w:styleId="20">
    <w:name w:val="List Paragraph"/>
    <w:basedOn w:val="1"/>
    <w:qFormat/>
    <w:uiPriority w:val="34"/>
    <w:pPr>
      <w:ind w:firstLine="420" w:firstLineChars="200"/>
    </w:p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四号正文"/>
    <w:basedOn w:val="1"/>
    <w:qFormat/>
    <w:uiPriority w:val="0"/>
    <w:pPr>
      <w:spacing w:line="360" w:lineRule="auto"/>
    </w:pPr>
    <w:rPr>
      <w:rFonts w:ascii="??" w:hAnsi="??"/>
      <w:color w:val="000000"/>
      <w:kern w:val="0"/>
      <w:sz w:val="28"/>
      <w:szCs w:val="21"/>
      <w:lang w:val="zh-CN"/>
    </w:rPr>
  </w:style>
  <w:style w:type="character" w:customStyle="1" w:styleId="23">
    <w:name w:val="批注框文本 Char"/>
    <w:basedOn w:val="14"/>
    <w:link w:val="7"/>
    <w:qFormat/>
    <w:uiPriority w:val="0"/>
    <w:rPr>
      <w:rFonts w:ascii="Times New Roman" w:hAnsi="Times New Roman" w:eastAsia="宋体" w:cs="Times New Roman"/>
      <w:kern w:val="2"/>
      <w:sz w:val="18"/>
      <w:szCs w:val="18"/>
    </w:rPr>
  </w:style>
  <w:style w:type="character" w:customStyle="1" w:styleId="24">
    <w:name w:val="正文文本 Char"/>
    <w:link w:val="2"/>
    <w:qFormat/>
    <w:locked/>
    <w:uiPriority w:val="99"/>
    <w:rPr>
      <w:rFonts w:ascii="仿宋_GB2312" w:hAnsi="Times New Roman" w:eastAsia="仿宋_GB2312" w:cs="Times New Roman"/>
      <w:sz w:val="30"/>
      <w:szCs w:val="24"/>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paragraph" w:customStyle="1" w:styleId="2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pn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24</Pages>
  <Words>6416</Words>
  <Characters>6903</Characters>
  <Lines>60</Lines>
  <Paragraphs>17</Paragraphs>
  <TotalTime>1</TotalTime>
  <ScaleCrop>false</ScaleCrop>
  <LinksUpToDate>false</LinksUpToDate>
  <CharactersWithSpaces>7780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Administrator</cp:lastModifiedBy>
  <dcterms:modified xsi:type="dcterms:W3CDTF">2023-10-31T09:03:37Z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80141106BC034F749BACF99C573C078D_13</vt:lpwstr>
  </property>
</Properties>
</file>