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7F76">
      <w:pPr>
        <w:spacing w:line="600" w:lineRule="exact"/>
        <w:jc w:val="left"/>
        <w:outlineLvl w:val="0"/>
        <w:rPr>
          <w:rFonts w:ascii="方正小标宋简体" w:hAnsi="宋体" w:eastAsia="方正小标宋简体"/>
          <w:szCs w:val="21"/>
        </w:rPr>
      </w:pPr>
      <w:bookmarkStart w:id="0" w:name="_Toc15306267"/>
    </w:p>
    <w:p w14:paraId="704AC007">
      <w:pPr>
        <w:pStyle w:val="5"/>
        <w:spacing w:before="93"/>
      </w:pPr>
    </w:p>
    <w:p w14:paraId="07819ACA">
      <w:pPr>
        <w:spacing w:line="600" w:lineRule="exact"/>
        <w:jc w:val="center"/>
        <w:outlineLvl w:val="0"/>
        <w:rPr>
          <w:rFonts w:ascii="方正小标宋简体" w:hAnsi="宋体" w:eastAsia="方正小标宋简体"/>
          <w:sz w:val="72"/>
          <w:szCs w:val="72"/>
        </w:rPr>
      </w:pPr>
    </w:p>
    <w:p w14:paraId="439534B8">
      <w:pPr>
        <w:spacing w:line="600" w:lineRule="exact"/>
        <w:jc w:val="center"/>
        <w:outlineLvl w:val="0"/>
        <w:rPr>
          <w:rFonts w:ascii="方正小标宋简体" w:hAnsi="宋体" w:eastAsia="方正小标宋简体"/>
          <w:sz w:val="72"/>
          <w:szCs w:val="72"/>
        </w:rPr>
      </w:pPr>
    </w:p>
    <w:p w14:paraId="23506F8E">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bookmarkStart w:id="1" w:name="_Toc15377193"/>
      <w:bookmarkStart w:id="2" w:name="_Toc15396475"/>
      <w:bookmarkStart w:id="3" w:name="_Toc15377425"/>
      <w:bookmarkStart w:id="4" w:name="_Toc15396597"/>
      <w:bookmarkStart w:id="5" w:name="_Toc15378441"/>
      <w:r>
        <w:rPr>
          <w:rFonts w:hint="eastAsia" w:ascii="方正小标宋简体" w:hAnsi="方正小标宋简体" w:eastAsia="方正小标宋简体" w:cs="方正小标宋简体"/>
          <w:sz w:val="44"/>
          <w:szCs w:val="44"/>
        </w:rPr>
        <w:t>2023年度</w:t>
      </w:r>
      <w:bookmarkEnd w:id="0"/>
      <w:bookmarkEnd w:id="1"/>
      <w:bookmarkEnd w:id="2"/>
      <w:bookmarkEnd w:id="3"/>
      <w:bookmarkEnd w:id="4"/>
      <w:bookmarkEnd w:id="5"/>
      <w:bookmarkStart w:id="6" w:name="_Toc15378442"/>
      <w:bookmarkStart w:id="7" w:name="_Toc15306268"/>
      <w:bookmarkStart w:id="8" w:name="_Toc15377426"/>
      <w:bookmarkStart w:id="9" w:name="_Toc15377194"/>
      <w:bookmarkStart w:id="10" w:name="_Toc15396476"/>
      <w:bookmarkStart w:id="11" w:name="_Toc15396598"/>
    </w:p>
    <w:p w14:paraId="0CAEA2CA">
      <w:pPr>
        <w:adjustRightInd w:val="0"/>
        <w:snapToGrid w:val="0"/>
        <w:spacing w:line="360" w:lineRule="auto"/>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峨边彝族自治县东风学校</w:t>
      </w:r>
    </w:p>
    <w:p w14:paraId="51480E7C">
      <w:pPr>
        <w:adjustRightInd w:val="0"/>
        <w:snapToGrid w:val="0"/>
        <w:spacing w:line="360" w:lineRule="auto"/>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单位决算</w:t>
      </w:r>
      <w:bookmarkEnd w:id="6"/>
      <w:bookmarkEnd w:id="7"/>
      <w:bookmarkEnd w:id="8"/>
      <w:bookmarkEnd w:id="9"/>
      <w:bookmarkEnd w:id="10"/>
      <w:bookmarkEnd w:id="11"/>
    </w:p>
    <w:p w14:paraId="0BE9710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66B83EA">
      <w:pPr>
        <w:widowControl/>
        <w:jc w:val="center"/>
        <w:rPr>
          <w:rFonts w:ascii="黑体" w:hAnsi="黑体" w:eastAsia="黑体" w:cstheme="minorBidi"/>
          <w:sz w:val="28"/>
          <w:szCs w:val="28"/>
        </w:rPr>
      </w:pPr>
    </w:p>
    <w:p w14:paraId="270F1FED">
      <w:pPr>
        <w:pStyle w:val="11"/>
      </w:pPr>
      <w:r>
        <w:rPr>
          <w:rFonts w:hint="eastAsia"/>
        </w:rPr>
        <w:t>公开时间：2024年10月2</w:t>
      </w:r>
      <w:r>
        <w:rPr>
          <w:rFonts w:hint="eastAsia"/>
          <w:lang w:val="en-US" w:eastAsia="zh-CN"/>
        </w:rPr>
        <w:t>8</w:t>
      </w:r>
      <w:r>
        <w:rPr>
          <w:rFonts w:hint="eastAsia"/>
        </w:rPr>
        <w:t>日</w:t>
      </w:r>
    </w:p>
    <w:p w14:paraId="441462E0"/>
    <w:p w14:paraId="3167075A">
      <w:pPr>
        <w:pStyle w:val="11"/>
        <w:adjustRightInd w:val="0"/>
        <w:snapToGrid w:val="0"/>
        <w:spacing w:before="0" w:line="440" w:lineRule="exact"/>
        <w:jc w:val="right"/>
        <w:rPr>
          <w:rFonts w:cstheme="minorBidi"/>
          <w:sz w:val="24"/>
          <w:szCs w:val="24"/>
        </w:rPr>
      </w:pPr>
      <w:r>
        <w:rPr>
          <w:rFonts w:hint="eastAsia"/>
          <w:sz w:val="24"/>
        </w:rPr>
        <w:t>第一部分</w:t>
      </w:r>
      <w:r>
        <w:rPr>
          <w:sz w:val="24"/>
        </w:rPr>
        <w:t xml:space="preserve"> </w:t>
      </w:r>
      <w:r>
        <w:rPr>
          <w:rFonts w:hint="eastAsia"/>
          <w:sz w:val="24"/>
        </w:rPr>
        <w:t>单位概况........</w:t>
      </w:r>
      <w:r>
        <w:rPr>
          <w:rFonts w:hint="eastAsia"/>
          <w:sz w:val="24"/>
          <w:lang w:val="en-US" w:eastAsia="zh-CN"/>
        </w:rPr>
        <w:t>..</w:t>
      </w:r>
      <w:r>
        <w:rPr>
          <w:rFonts w:hint="eastAsia"/>
          <w:sz w:val="24"/>
        </w:rPr>
        <w:t>.........</w:t>
      </w:r>
      <w:r>
        <w:rPr>
          <w:rFonts w:hint="eastAsia"/>
          <w:sz w:val="24"/>
          <w:lang w:val="en-US" w:eastAsia="zh-CN"/>
        </w:rPr>
        <w:t>.</w:t>
      </w:r>
      <w:r>
        <w:rPr>
          <w:rFonts w:hint="eastAsia"/>
          <w:sz w:val="24"/>
        </w:rPr>
        <w:t>...............................4</w:t>
      </w:r>
    </w:p>
    <w:p w14:paraId="12D5B853">
      <w:pPr>
        <w:pStyle w:val="12"/>
        <w:adjustRightInd w:val="0"/>
        <w:snapToGrid w:val="0"/>
        <w:spacing w:line="440" w:lineRule="exact"/>
        <w:jc w:val="right"/>
        <w:rPr>
          <w:rFonts w:hint="eastAsia"/>
          <w:sz w:val="24"/>
        </w:rPr>
      </w:pPr>
      <w:r>
        <w:rPr>
          <w:rFonts w:hint="eastAsia"/>
          <w:sz w:val="24"/>
        </w:rPr>
        <w:t>一、主要职责........</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w:t>
      </w:r>
      <w:r>
        <w:rPr>
          <w:rFonts w:hint="eastAsia"/>
          <w:sz w:val="24"/>
        </w:rPr>
        <w:t>.......................................................4</w:t>
      </w:r>
    </w:p>
    <w:p w14:paraId="457EA6BD">
      <w:pPr>
        <w:pStyle w:val="12"/>
        <w:adjustRightInd w:val="0"/>
        <w:snapToGrid w:val="0"/>
        <w:spacing w:line="440" w:lineRule="exact"/>
        <w:jc w:val="right"/>
      </w:pPr>
      <w:r>
        <w:rPr>
          <w:rFonts w:hint="eastAsia"/>
          <w:sz w:val="24"/>
        </w:rPr>
        <w:t>二、机构设置...........</w:t>
      </w:r>
      <w:r>
        <w:rPr>
          <w:rFonts w:hint="eastAsia"/>
          <w:sz w:val="24"/>
          <w:lang w:val="en-US" w:eastAsia="zh-CN"/>
        </w:rPr>
        <w:t>....</w:t>
      </w:r>
      <w:r>
        <w:rPr>
          <w:rFonts w:hint="eastAsia"/>
          <w:sz w:val="24"/>
        </w:rPr>
        <w:t>.................................</w:t>
      </w:r>
      <w:r>
        <w:rPr>
          <w:rFonts w:hint="eastAsia"/>
          <w:sz w:val="24"/>
          <w:lang w:val="en-US" w:eastAsia="zh-CN"/>
        </w:rPr>
        <w:t>..</w:t>
      </w:r>
      <w:r>
        <w:rPr>
          <w:rFonts w:hint="eastAsia"/>
          <w:sz w:val="24"/>
        </w:rPr>
        <w:t>........................................................5</w:t>
      </w:r>
    </w:p>
    <w:p w14:paraId="2ACE7801">
      <w:pPr>
        <w:pStyle w:val="11"/>
        <w:adjustRightInd w:val="0"/>
        <w:snapToGrid w:val="0"/>
        <w:spacing w:before="0" w:line="440" w:lineRule="exact"/>
        <w:jc w:val="right"/>
        <w:rPr>
          <w:sz w:val="24"/>
          <w:szCs w:val="24"/>
        </w:rPr>
      </w:pPr>
      <w:r>
        <w:rPr>
          <w:rFonts w:hint="eastAsia"/>
          <w:sz w:val="24"/>
        </w:rPr>
        <w:t>第二部分 2023年度单位决算情况说明</w:t>
      </w:r>
      <w:r>
        <w:rPr>
          <w:rFonts w:hint="eastAsia"/>
          <w:sz w:val="24"/>
          <w:lang w:val="en-US" w:eastAsia="zh-CN"/>
        </w:rPr>
        <w:t>..................................</w:t>
      </w:r>
      <w:r>
        <w:rPr>
          <w:rFonts w:hint="eastAsia"/>
          <w:sz w:val="24"/>
        </w:rPr>
        <w:t>6</w:t>
      </w:r>
    </w:p>
    <w:p w14:paraId="74ED5D4F">
      <w:pPr>
        <w:pStyle w:val="12"/>
        <w:adjustRightInd w:val="0"/>
        <w:snapToGrid w:val="0"/>
        <w:spacing w:line="440" w:lineRule="exact"/>
        <w:jc w:val="right"/>
        <w:rPr>
          <w:rFonts w:ascii="仿宋" w:hAnsi="仿宋" w:eastAsia="仿宋" w:cstheme="minorBidi"/>
          <w:sz w:val="24"/>
        </w:rPr>
      </w:pPr>
      <w:r>
        <w:rPr>
          <w:rFonts w:hint="eastAsia"/>
          <w:sz w:val="24"/>
        </w:rPr>
        <w:t>一、收入支出决算总体情况说明...........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.................................6</w:t>
      </w:r>
    </w:p>
    <w:p w14:paraId="49DAF88D">
      <w:pPr>
        <w:pStyle w:val="12"/>
        <w:adjustRightInd w:val="0"/>
        <w:snapToGrid w:val="0"/>
        <w:spacing w:line="440" w:lineRule="exact"/>
        <w:jc w:val="right"/>
        <w:rPr>
          <w:rFonts w:ascii="仿宋" w:hAnsi="仿宋" w:eastAsia="仿宋" w:cstheme="minorBidi"/>
          <w:sz w:val="24"/>
        </w:rPr>
      </w:pPr>
      <w:r>
        <w:rPr>
          <w:rFonts w:hint="eastAsia"/>
          <w:sz w:val="24"/>
        </w:rPr>
        <w:t>二、收入决算情况说明.....................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...............................6</w:t>
      </w:r>
    </w:p>
    <w:p w14:paraId="0AB1BB8E">
      <w:pPr>
        <w:pStyle w:val="12"/>
        <w:adjustRightInd w:val="0"/>
        <w:snapToGrid w:val="0"/>
        <w:spacing w:line="440" w:lineRule="exact"/>
        <w:jc w:val="right"/>
        <w:rPr>
          <w:rFonts w:ascii="仿宋" w:hAnsi="仿宋" w:eastAsia="仿宋" w:cstheme="minorBidi"/>
          <w:sz w:val="24"/>
        </w:rPr>
      </w:pPr>
      <w:r>
        <w:rPr>
          <w:rFonts w:hint="eastAsia"/>
          <w:sz w:val="24"/>
        </w:rPr>
        <w:t>三、支出决算情况说明........................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w:t>
      </w:r>
      <w:r>
        <w:rPr>
          <w:rFonts w:hint="eastAsia"/>
          <w:sz w:val="24"/>
        </w:rPr>
        <w:t>.............................7</w:t>
      </w:r>
    </w:p>
    <w:p w14:paraId="688EF85A">
      <w:pPr>
        <w:pStyle w:val="12"/>
        <w:adjustRightInd w:val="0"/>
        <w:snapToGrid w:val="0"/>
        <w:spacing w:line="440" w:lineRule="exact"/>
        <w:jc w:val="right"/>
        <w:rPr>
          <w:rFonts w:ascii="仿宋" w:hAnsi="仿宋" w:eastAsia="仿宋" w:cstheme="minorBidi"/>
          <w:sz w:val="24"/>
        </w:rPr>
      </w:pPr>
      <w:r>
        <w:rPr>
          <w:rFonts w:hint="eastAsia"/>
          <w:sz w:val="24"/>
        </w:rPr>
        <w:t>四、财政拨款收入支出决算总体情况说明........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w:t>
      </w:r>
      <w:r>
        <w:rPr>
          <w:rFonts w:hint="eastAsia"/>
          <w:sz w:val="24"/>
        </w:rPr>
        <w:t>..............................7</w:t>
      </w:r>
    </w:p>
    <w:p w14:paraId="435792FE">
      <w:pPr>
        <w:pStyle w:val="12"/>
        <w:adjustRightInd w:val="0"/>
        <w:snapToGrid w:val="0"/>
        <w:spacing w:line="440" w:lineRule="exact"/>
        <w:jc w:val="right"/>
        <w:rPr>
          <w:rFonts w:ascii="仿宋" w:hAnsi="仿宋" w:eastAsia="仿宋" w:cstheme="minorBidi"/>
          <w:sz w:val="24"/>
        </w:rPr>
      </w:pPr>
      <w:r>
        <w:rPr>
          <w:rFonts w:hint="eastAsia"/>
          <w:sz w:val="24"/>
        </w:rPr>
        <w:t>五、一般公共预算财政拨款支出决算情况说明......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w:t>
      </w:r>
      <w:r>
        <w:rPr>
          <w:rFonts w:hint="eastAsia"/>
          <w:sz w:val="24"/>
        </w:rPr>
        <w:t>................................7</w:t>
      </w:r>
    </w:p>
    <w:p w14:paraId="0EC0D089">
      <w:pPr>
        <w:pStyle w:val="12"/>
        <w:adjustRightInd w:val="0"/>
        <w:snapToGrid w:val="0"/>
        <w:spacing w:line="440" w:lineRule="exact"/>
        <w:jc w:val="righ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10</w:t>
      </w:r>
    </w:p>
    <w:p w14:paraId="30587D36">
      <w:pPr>
        <w:pStyle w:val="12"/>
        <w:adjustRightInd w:val="0"/>
        <w:snapToGrid w:val="0"/>
        <w:spacing w:line="440" w:lineRule="exact"/>
        <w:jc w:val="right"/>
        <w:rPr>
          <w:rFonts w:ascii="仿宋" w:hAnsi="仿宋" w:eastAsia="仿宋" w:cstheme="minorBidi"/>
          <w:sz w:val="24"/>
        </w:rPr>
      </w:pPr>
      <w:r>
        <w:rPr>
          <w:rFonts w:hint="eastAsia"/>
          <w:sz w:val="24"/>
        </w:rPr>
        <w:t>七、财政拨款“三公”经费支出决算情况说明....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...............................10</w:t>
      </w:r>
    </w:p>
    <w:p w14:paraId="174FB77E">
      <w:pPr>
        <w:pStyle w:val="12"/>
        <w:adjustRightInd w:val="0"/>
        <w:snapToGrid w:val="0"/>
        <w:spacing w:line="440" w:lineRule="exact"/>
        <w:jc w:val="right"/>
        <w:rPr>
          <w:rFonts w:ascii="仿宋" w:hAnsi="仿宋" w:eastAsia="仿宋" w:cstheme="minorBidi"/>
          <w:sz w:val="24"/>
        </w:rPr>
      </w:pPr>
      <w:r>
        <w:rPr>
          <w:rFonts w:hint="eastAsia"/>
          <w:sz w:val="24"/>
        </w:rPr>
        <w:t>八、政府性基金预算支出决算情况说明...............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.....................................12</w:t>
      </w:r>
    </w:p>
    <w:p w14:paraId="019A1807">
      <w:pPr>
        <w:pStyle w:val="12"/>
        <w:adjustRightInd w:val="0"/>
        <w:snapToGrid w:val="0"/>
        <w:spacing w:line="440" w:lineRule="exact"/>
        <w:jc w:val="right"/>
        <w:rPr>
          <w:sz w:val="24"/>
        </w:rPr>
      </w:pPr>
      <w:r>
        <w:rPr>
          <w:rFonts w:hint="eastAsia"/>
          <w:sz w:val="24"/>
        </w:rPr>
        <w:t>九、国有资本经营预算支出决算情况说明.........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...................................12</w:t>
      </w:r>
    </w:p>
    <w:p w14:paraId="780545DE">
      <w:pPr>
        <w:pStyle w:val="12"/>
        <w:adjustRightInd w:val="0"/>
        <w:snapToGrid w:val="0"/>
        <w:spacing w:line="440" w:lineRule="exact"/>
        <w:jc w:val="right"/>
        <w:rPr>
          <w:sz w:val="24"/>
        </w:rPr>
      </w:pPr>
      <w:r>
        <w:rPr>
          <w:rFonts w:hint="eastAsia"/>
          <w:sz w:val="24"/>
        </w:rPr>
        <w:t>十、其他重要事项的情况说明.......................</w:t>
      </w:r>
      <w:r>
        <w:rPr>
          <w:rFonts w:hint="eastAsia"/>
          <w:sz w:val="24"/>
          <w:lang w:val="en-US" w:eastAsia="zh-CN"/>
        </w:rPr>
        <w:t>.</w:t>
      </w:r>
      <w:r>
        <w:rPr>
          <w:rFonts w:hint="eastAsia"/>
          <w:sz w:val="24"/>
        </w:rPr>
        <w:t>...............</w:t>
      </w:r>
      <w:r>
        <w:rPr>
          <w:rFonts w:hint="eastAsia"/>
          <w:sz w:val="24"/>
          <w:lang w:val="en-US" w:eastAsia="zh-CN"/>
        </w:rPr>
        <w:t>.</w:t>
      </w:r>
      <w:r>
        <w:rPr>
          <w:rFonts w:hint="eastAsia"/>
          <w:sz w:val="24"/>
        </w:rPr>
        <w:t>...................................12</w:t>
      </w:r>
    </w:p>
    <w:p w14:paraId="639F5C98">
      <w:pPr>
        <w:pStyle w:val="11"/>
        <w:adjustRightInd w:val="0"/>
        <w:snapToGrid w:val="0"/>
        <w:spacing w:before="0" w:line="440" w:lineRule="exact"/>
        <w:jc w:val="righ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sz w:val="24"/>
          <w:lang w:val="en-US" w:eastAsia="zh-CN"/>
        </w:rPr>
        <w:t>.</w:t>
      </w:r>
      <w:r>
        <w:rPr>
          <w:rFonts w:hint="eastAsia"/>
          <w:sz w:val="24"/>
        </w:rPr>
        <w:t>...........................14</w:t>
      </w:r>
    </w:p>
    <w:p w14:paraId="00FAB87A">
      <w:pPr>
        <w:pStyle w:val="11"/>
        <w:adjustRightInd w:val="0"/>
        <w:snapToGrid w:val="0"/>
        <w:spacing w:before="0" w:line="440" w:lineRule="exact"/>
        <w:jc w:val="righ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w:t>
      </w:r>
      <w:r>
        <w:rPr>
          <w:rFonts w:hint="eastAsia"/>
          <w:sz w:val="24"/>
        </w:rPr>
        <w:t>........................</w:t>
      </w:r>
      <w:r>
        <w:rPr>
          <w:rFonts w:hint="eastAsia"/>
          <w:sz w:val="24"/>
          <w:lang w:val="en-US" w:eastAsia="zh-CN"/>
        </w:rPr>
        <w:t>17</w:t>
      </w:r>
    </w:p>
    <w:p w14:paraId="70685C06">
      <w:pPr>
        <w:pStyle w:val="11"/>
        <w:adjustRightInd w:val="0"/>
        <w:snapToGrid w:val="0"/>
        <w:spacing w:before="0" w:line="440" w:lineRule="exact"/>
        <w:jc w:val="righ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22</w:t>
      </w:r>
    </w:p>
    <w:p w14:paraId="33729174">
      <w:pPr>
        <w:pStyle w:val="12"/>
        <w:adjustRightInd w:val="0"/>
        <w:snapToGrid w:val="0"/>
        <w:spacing w:line="440" w:lineRule="exact"/>
        <w:jc w:val="right"/>
        <w:rPr>
          <w:rFonts w:hint="eastAsia" w:eastAsia="宋体"/>
          <w:sz w:val="24"/>
          <w:lang w:eastAsia="zh-CN"/>
        </w:rPr>
      </w:pPr>
      <w:r>
        <w:rPr>
          <w:rFonts w:hint="eastAsia"/>
          <w:sz w:val="24"/>
        </w:rPr>
        <w:t>一、收入支出决算总表..............</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22</w:t>
      </w:r>
      <w:r>
        <w:rPr>
          <w:rFonts w:hint="eastAsia"/>
          <w:sz w:val="24"/>
        </w:rPr>
        <w:t>二、收入决算表.............................</w:t>
      </w:r>
      <w:r>
        <w:rPr>
          <w:rFonts w:hint="eastAsia"/>
          <w:sz w:val="24"/>
          <w:lang w:val="en-US" w:eastAsia="zh-CN"/>
        </w:rPr>
        <w:t>.</w:t>
      </w:r>
      <w:r>
        <w:rPr>
          <w:rFonts w:hint="eastAsia"/>
          <w:sz w:val="24"/>
        </w:rPr>
        <w:t>.............................</w:t>
      </w:r>
      <w:r>
        <w:rPr>
          <w:rFonts w:hint="eastAsia"/>
          <w:sz w:val="24"/>
          <w:lang w:val="en-US" w:eastAsia="zh-CN"/>
        </w:rPr>
        <w:t>..</w:t>
      </w:r>
      <w:r>
        <w:rPr>
          <w:rFonts w:hint="eastAsia"/>
          <w:sz w:val="24"/>
        </w:rPr>
        <w:t>........................................2</w:t>
      </w:r>
      <w:r>
        <w:rPr>
          <w:rFonts w:hint="eastAsia"/>
          <w:sz w:val="24"/>
          <w:lang w:val="en-US" w:eastAsia="zh-CN"/>
        </w:rPr>
        <w:t>2</w:t>
      </w:r>
      <w:r>
        <w:rPr>
          <w:rFonts w:hint="eastAsia"/>
          <w:sz w:val="24"/>
        </w:rPr>
        <w:t>三、支出决算表............................</w:t>
      </w:r>
      <w:r>
        <w:rPr>
          <w:rFonts w:hint="eastAsia"/>
          <w:sz w:val="24"/>
          <w:lang w:val="en-US" w:eastAsia="zh-CN"/>
        </w:rPr>
        <w:t>.</w:t>
      </w:r>
      <w:r>
        <w:rPr>
          <w:rFonts w:hint="eastAsia"/>
          <w:sz w:val="24"/>
        </w:rPr>
        <w:t>...............................</w:t>
      </w:r>
      <w:r>
        <w:rPr>
          <w:rFonts w:hint="eastAsia"/>
          <w:sz w:val="24"/>
          <w:lang w:val="en-US" w:eastAsia="zh-CN"/>
        </w:rPr>
        <w:t>.</w:t>
      </w:r>
      <w:r>
        <w:rPr>
          <w:rFonts w:hint="eastAsia"/>
          <w:sz w:val="24"/>
        </w:rPr>
        <w:t>.......................................2</w:t>
      </w:r>
      <w:r>
        <w:rPr>
          <w:rFonts w:hint="eastAsia"/>
          <w:sz w:val="24"/>
          <w:lang w:val="en-US" w:eastAsia="zh-CN"/>
        </w:rPr>
        <w:t>2</w:t>
      </w:r>
      <w:r>
        <w:rPr>
          <w:rFonts w:hint="eastAsia"/>
          <w:sz w:val="24"/>
        </w:rPr>
        <w:t>四、财政拨款收入支出决算总表......</w:t>
      </w:r>
      <w:r>
        <w:rPr>
          <w:rFonts w:hint="eastAsia"/>
          <w:sz w:val="24"/>
          <w:lang w:val="en-US" w:eastAsia="zh-CN"/>
        </w:rPr>
        <w:t>.</w:t>
      </w:r>
      <w:r>
        <w:rPr>
          <w:rFonts w:hint="eastAsia"/>
          <w:sz w:val="24"/>
        </w:rPr>
        <w:t>..........</w:t>
      </w:r>
      <w:r>
        <w:rPr>
          <w:rFonts w:hint="eastAsia"/>
          <w:sz w:val="24"/>
          <w:lang w:val="en-US" w:eastAsia="zh-CN"/>
        </w:rPr>
        <w:t>.</w:t>
      </w:r>
      <w:r>
        <w:rPr>
          <w:rFonts w:hint="eastAsia"/>
          <w:sz w:val="24"/>
        </w:rPr>
        <w:t>................</w:t>
      </w:r>
      <w:r>
        <w:rPr>
          <w:rFonts w:hint="eastAsia"/>
          <w:sz w:val="24"/>
          <w:lang w:val="en-US" w:eastAsia="zh-CN"/>
        </w:rPr>
        <w:t>.</w:t>
      </w:r>
      <w:r>
        <w:rPr>
          <w:rFonts w:hint="eastAsia"/>
          <w:sz w:val="24"/>
        </w:rPr>
        <w:t>......................................2</w:t>
      </w:r>
      <w:r>
        <w:rPr>
          <w:rFonts w:hint="eastAsia"/>
          <w:sz w:val="24"/>
          <w:lang w:val="en-US" w:eastAsia="zh-CN"/>
        </w:rPr>
        <w:t>2</w:t>
      </w:r>
      <w:r>
        <w:rPr>
          <w:rFonts w:hint="eastAsia"/>
          <w:sz w:val="24"/>
        </w:rPr>
        <w:t>五、财政拨款支出决算明细表.....................</w:t>
      </w:r>
      <w:r>
        <w:rPr>
          <w:rFonts w:hint="eastAsia"/>
          <w:sz w:val="24"/>
          <w:lang w:val="en-US" w:eastAsia="zh-CN"/>
        </w:rPr>
        <w:t>..</w:t>
      </w:r>
      <w:r>
        <w:rPr>
          <w:rFonts w:hint="eastAsia"/>
          <w:sz w:val="24"/>
        </w:rPr>
        <w:t>................</w:t>
      </w:r>
      <w:r>
        <w:rPr>
          <w:rFonts w:hint="eastAsia"/>
          <w:sz w:val="24"/>
          <w:lang w:val="en-US" w:eastAsia="zh-CN"/>
        </w:rPr>
        <w:t>.</w:t>
      </w:r>
      <w:r>
        <w:rPr>
          <w:rFonts w:hint="eastAsia"/>
          <w:sz w:val="24"/>
        </w:rPr>
        <w:t>.....................................2</w:t>
      </w:r>
      <w:r>
        <w:rPr>
          <w:rFonts w:hint="eastAsia"/>
          <w:sz w:val="24"/>
          <w:lang w:val="en-US" w:eastAsia="zh-CN"/>
        </w:rPr>
        <w:t>2</w:t>
      </w:r>
      <w:r>
        <w:rPr>
          <w:rFonts w:hint="eastAsia"/>
          <w:sz w:val="24"/>
        </w:rPr>
        <w:t>六、一般公共预算财政拨款支出决算表.........</w:t>
      </w:r>
      <w:r>
        <w:rPr>
          <w:rFonts w:hint="eastAsia"/>
          <w:sz w:val="24"/>
          <w:lang w:val="en-US" w:eastAsia="zh-CN"/>
        </w:rPr>
        <w:t>.</w:t>
      </w:r>
      <w:r>
        <w:rPr>
          <w:rFonts w:hint="eastAsia"/>
          <w:sz w:val="24"/>
        </w:rPr>
        <w:t>.............</w:t>
      </w:r>
      <w:r>
        <w:rPr>
          <w:rFonts w:hint="eastAsia"/>
          <w:sz w:val="24"/>
          <w:lang w:val="en-US" w:eastAsia="zh-CN"/>
        </w:rPr>
        <w:t>..</w:t>
      </w:r>
      <w:r>
        <w:rPr>
          <w:rFonts w:hint="eastAsia"/>
          <w:sz w:val="24"/>
        </w:rPr>
        <w:t>....................................2</w:t>
      </w:r>
      <w:r>
        <w:rPr>
          <w:rFonts w:hint="eastAsia"/>
          <w:sz w:val="24"/>
          <w:lang w:val="en-US" w:eastAsia="zh-CN"/>
        </w:rPr>
        <w:t>2</w:t>
      </w:r>
    </w:p>
    <w:p w14:paraId="19AA0DA8">
      <w:pPr>
        <w:pStyle w:val="12"/>
        <w:adjustRightInd w:val="0"/>
        <w:snapToGrid w:val="0"/>
        <w:spacing w:line="440" w:lineRule="exact"/>
        <w:jc w:val="right"/>
        <w:rPr>
          <w:rFonts w:hint="eastAsia" w:eastAsia="宋体"/>
          <w:sz w:val="24"/>
          <w:lang w:eastAsia="zh-CN"/>
        </w:rPr>
      </w:pPr>
      <w:r>
        <w:rPr>
          <w:rFonts w:hint="eastAsia"/>
          <w:sz w:val="24"/>
        </w:rPr>
        <w:t>七、一般公共预算财政拨款支出决算明细表........</w:t>
      </w:r>
      <w:r>
        <w:rPr>
          <w:rFonts w:hint="eastAsia"/>
          <w:sz w:val="24"/>
          <w:lang w:val="en-US" w:eastAsia="zh-CN"/>
        </w:rPr>
        <w:t>.</w:t>
      </w:r>
      <w:r>
        <w:rPr>
          <w:rFonts w:hint="eastAsia"/>
          <w:sz w:val="24"/>
        </w:rPr>
        <w:t>......</w:t>
      </w:r>
      <w:r>
        <w:rPr>
          <w:rFonts w:hint="eastAsia"/>
          <w:sz w:val="24"/>
          <w:lang w:val="en-US" w:eastAsia="zh-CN"/>
        </w:rPr>
        <w:t>..</w:t>
      </w:r>
      <w:r>
        <w:rPr>
          <w:rFonts w:hint="eastAsia"/>
          <w:sz w:val="24"/>
        </w:rPr>
        <w:t>....................................2</w:t>
      </w:r>
      <w:r>
        <w:rPr>
          <w:rFonts w:hint="eastAsia"/>
          <w:sz w:val="24"/>
          <w:lang w:val="en-US" w:eastAsia="zh-CN"/>
        </w:rPr>
        <w:t>2</w:t>
      </w:r>
      <w:r>
        <w:rPr>
          <w:rFonts w:hint="eastAsia"/>
          <w:sz w:val="24"/>
        </w:rPr>
        <w:t>八、一般公共预算财政拨款基本支出决算明细表.......</w:t>
      </w:r>
      <w:r>
        <w:rPr>
          <w:rFonts w:hint="eastAsia"/>
          <w:sz w:val="24"/>
          <w:lang w:val="en-US" w:eastAsia="zh-CN"/>
        </w:rPr>
        <w:t>..</w:t>
      </w:r>
      <w:r>
        <w:rPr>
          <w:rFonts w:hint="eastAsia"/>
          <w:sz w:val="24"/>
        </w:rPr>
        <w:t>...................................2</w:t>
      </w:r>
      <w:r>
        <w:rPr>
          <w:rFonts w:hint="eastAsia"/>
          <w:sz w:val="24"/>
          <w:lang w:val="en-US" w:eastAsia="zh-CN"/>
        </w:rPr>
        <w:t>2</w:t>
      </w:r>
    </w:p>
    <w:p w14:paraId="7297F5B3">
      <w:pPr>
        <w:pStyle w:val="12"/>
        <w:adjustRightInd w:val="0"/>
        <w:snapToGrid w:val="0"/>
        <w:spacing w:line="440" w:lineRule="exact"/>
        <w:jc w:val="right"/>
        <w:rPr>
          <w:rFonts w:hint="eastAsia" w:eastAsia="宋体"/>
          <w:sz w:val="24"/>
          <w:lang w:eastAsia="zh-CN"/>
        </w:rPr>
      </w:pPr>
      <w:r>
        <w:rPr>
          <w:rFonts w:hint="eastAsia"/>
          <w:sz w:val="24"/>
        </w:rPr>
        <w:t>九、一般公共预算财政拨款项目支出决算表...............</w:t>
      </w:r>
      <w:r>
        <w:rPr>
          <w:rFonts w:hint="eastAsia"/>
          <w:sz w:val="24"/>
          <w:lang w:val="en-US" w:eastAsia="zh-CN"/>
        </w:rPr>
        <w:t>...</w:t>
      </w:r>
      <w:r>
        <w:rPr>
          <w:rFonts w:hint="eastAsia"/>
          <w:sz w:val="24"/>
        </w:rPr>
        <w:t>..................................2</w:t>
      </w:r>
      <w:r>
        <w:rPr>
          <w:rFonts w:hint="eastAsia"/>
          <w:sz w:val="24"/>
          <w:lang w:val="en-US" w:eastAsia="zh-CN"/>
        </w:rPr>
        <w:t>2</w:t>
      </w:r>
    </w:p>
    <w:p w14:paraId="51229D02">
      <w:pPr>
        <w:pStyle w:val="12"/>
        <w:adjustRightInd w:val="0"/>
        <w:snapToGrid w:val="0"/>
        <w:spacing w:line="440" w:lineRule="exact"/>
        <w:jc w:val="right"/>
        <w:rPr>
          <w:rFonts w:hint="eastAsia" w:eastAsia="宋体"/>
          <w:sz w:val="24"/>
          <w:lang w:eastAsia="zh-CN"/>
        </w:rPr>
      </w:pPr>
      <w:r>
        <w:rPr>
          <w:rFonts w:hint="eastAsia"/>
          <w:sz w:val="24"/>
        </w:rPr>
        <w:t>十、政府性基金预算财政拨款收入支出决算表..............</w:t>
      </w:r>
      <w:r>
        <w:rPr>
          <w:rFonts w:hint="eastAsia"/>
          <w:sz w:val="24"/>
          <w:lang w:val="en-US" w:eastAsia="zh-CN"/>
        </w:rPr>
        <w:t>..</w:t>
      </w:r>
      <w:r>
        <w:rPr>
          <w:rFonts w:hint="eastAsia"/>
          <w:sz w:val="24"/>
        </w:rPr>
        <w:t>.......................... ....2</w:t>
      </w:r>
      <w:r>
        <w:rPr>
          <w:rFonts w:hint="eastAsia"/>
          <w:sz w:val="24"/>
          <w:lang w:val="en-US" w:eastAsia="zh-CN"/>
        </w:rPr>
        <w:t>2</w:t>
      </w:r>
    </w:p>
    <w:p w14:paraId="2016CDE8">
      <w:pPr>
        <w:pStyle w:val="12"/>
        <w:adjustRightInd w:val="0"/>
        <w:snapToGrid w:val="0"/>
        <w:spacing w:line="440" w:lineRule="exact"/>
        <w:jc w:val="right"/>
        <w:rPr>
          <w:rFonts w:hint="eastAsia" w:eastAsia="宋体"/>
          <w:sz w:val="24"/>
          <w:lang w:eastAsia="zh-CN"/>
        </w:rPr>
      </w:pPr>
      <w:r>
        <w:rPr>
          <w:rFonts w:hint="eastAsia"/>
          <w:sz w:val="24"/>
        </w:rPr>
        <w:t>十一、国有资本经营预算财政拨款收入支出决算表......</w:t>
      </w:r>
      <w:r>
        <w:rPr>
          <w:rFonts w:hint="eastAsia"/>
          <w:sz w:val="24"/>
          <w:lang w:val="en-US" w:eastAsia="zh-CN"/>
        </w:rPr>
        <w:t>...</w:t>
      </w:r>
      <w:r>
        <w:rPr>
          <w:rFonts w:hint="eastAsia"/>
          <w:sz w:val="24"/>
        </w:rPr>
        <w:t>...............................2</w:t>
      </w:r>
      <w:r>
        <w:rPr>
          <w:rFonts w:hint="eastAsia"/>
          <w:sz w:val="24"/>
          <w:lang w:val="en-US" w:eastAsia="zh-CN"/>
        </w:rPr>
        <w:t>2</w:t>
      </w:r>
    </w:p>
    <w:p w14:paraId="7D24A547">
      <w:pPr>
        <w:pStyle w:val="12"/>
        <w:adjustRightInd w:val="0"/>
        <w:snapToGrid w:val="0"/>
        <w:spacing w:line="440" w:lineRule="exact"/>
        <w:jc w:val="right"/>
        <w:rPr>
          <w:rFonts w:hint="eastAsia" w:eastAsia="宋体"/>
          <w:sz w:val="24"/>
          <w:lang w:eastAsia="zh-CN"/>
        </w:rPr>
      </w:pPr>
      <w:r>
        <w:rPr>
          <w:rFonts w:hint="eastAsia"/>
          <w:sz w:val="24"/>
        </w:rPr>
        <w:t>十二、国有资本经营预算财政拨款支出决算表..............</w:t>
      </w:r>
      <w:r>
        <w:rPr>
          <w:rFonts w:hint="eastAsia"/>
          <w:sz w:val="24"/>
          <w:lang w:val="en-US" w:eastAsia="zh-CN"/>
        </w:rPr>
        <w:t>...</w:t>
      </w:r>
      <w:r>
        <w:rPr>
          <w:rFonts w:hint="eastAsia"/>
          <w:sz w:val="24"/>
        </w:rPr>
        <w:t>....................... .......2</w:t>
      </w:r>
      <w:r>
        <w:rPr>
          <w:rFonts w:hint="eastAsia"/>
          <w:sz w:val="24"/>
          <w:lang w:val="en-US" w:eastAsia="zh-CN"/>
        </w:rPr>
        <w:t>2</w:t>
      </w:r>
    </w:p>
    <w:p w14:paraId="46E74548">
      <w:pPr>
        <w:pStyle w:val="12"/>
        <w:adjustRightInd w:val="0"/>
        <w:snapToGrid w:val="0"/>
        <w:spacing w:line="440" w:lineRule="exact"/>
        <w:jc w:val="right"/>
        <w:rPr>
          <w:rFonts w:hint="eastAsia" w:eastAsia="宋体"/>
          <w:sz w:val="24"/>
          <w:lang w:val="en-US" w:eastAsia="zh-CN"/>
        </w:rPr>
      </w:pPr>
      <w:r>
        <w:rPr>
          <w:rFonts w:hint="eastAsia"/>
          <w:sz w:val="24"/>
        </w:rPr>
        <w:t>十三、财政拨款“三公”经费支出决算表.......................</w:t>
      </w:r>
      <w:r>
        <w:rPr>
          <w:rFonts w:hint="eastAsia"/>
          <w:sz w:val="24"/>
          <w:lang w:val="en-US" w:eastAsia="zh-CN"/>
        </w:rPr>
        <w:t>...</w:t>
      </w:r>
      <w:r>
        <w:rPr>
          <w:rFonts w:hint="eastAsia"/>
          <w:sz w:val="24"/>
        </w:rPr>
        <w:t>..................... ........2</w:t>
      </w:r>
      <w:r>
        <w:rPr>
          <w:rFonts w:hint="eastAsia"/>
          <w:sz w:val="24"/>
          <w:lang w:val="en-US" w:eastAsia="zh-CN"/>
        </w:rPr>
        <w:t>2</w:t>
      </w:r>
    </w:p>
    <w:p w14:paraId="22EC9C8B">
      <w:pPr>
        <w:pStyle w:val="2"/>
        <w:rPr>
          <w:rFonts w:hint="eastAsia" w:ascii="黑体" w:hAnsi="黑体" w:eastAsia="黑体"/>
          <w:b w:val="0"/>
        </w:rPr>
      </w:pPr>
      <w:bookmarkStart w:id="12" w:name="_Toc15396599"/>
      <w:bookmarkStart w:id="13" w:name="_Toc15377196"/>
    </w:p>
    <w:p w14:paraId="0943622A">
      <w:pPr>
        <w:pStyle w:val="2"/>
        <w:jc w:val="center"/>
        <w:rPr>
          <w:rFonts w:hint="eastAsia" w:ascii="黑体" w:hAnsi="黑体" w:eastAsia="黑体"/>
          <w:b w:val="0"/>
        </w:rPr>
      </w:pPr>
    </w:p>
    <w:p w14:paraId="0AE30D7D">
      <w:pPr>
        <w:pStyle w:val="2"/>
        <w:jc w:val="center"/>
        <w:rPr>
          <w:rFonts w:hint="eastAsia" w:ascii="黑体" w:hAnsi="黑体" w:eastAsia="黑体"/>
          <w:b w:val="0"/>
        </w:rPr>
      </w:pPr>
    </w:p>
    <w:p w14:paraId="61F1C1FD">
      <w:pPr>
        <w:pStyle w:val="2"/>
        <w:jc w:val="center"/>
        <w:rPr>
          <w:rFonts w:hint="eastAsia" w:ascii="黑体" w:hAnsi="黑体" w:eastAsia="黑体"/>
          <w:b w:val="0"/>
        </w:rPr>
      </w:pPr>
    </w:p>
    <w:p w14:paraId="099939A9">
      <w:pPr>
        <w:pStyle w:val="2"/>
        <w:jc w:val="center"/>
        <w:rPr>
          <w:rFonts w:hint="eastAsia" w:ascii="黑体" w:hAnsi="黑体" w:eastAsia="黑体"/>
          <w:b w:val="0"/>
        </w:rPr>
      </w:pPr>
    </w:p>
    <w:p w14:paraId="53D4A642">
      <w:pPr>
        <w:rPr>
          <w:rFonts w:hint="eastAsia"/>
        </w:rPr>
      </w:pPr>
    </w:p>
    <w:p w14:paraId="729673F7">
      <w:pPr>
        <w:pStyle w:val="18"/>
        <w:rPr>
          <w:rFonts w:hint="eastAsia"/>
        </w:rPr>
      </w:pPr>
    </w:p>
    <w:p w14:paraId="355E87C8">
      <w:pPr>
        <w:rPr>
          <w:rFonts w:hint="eastAsia"/>
        </w:rPr>
      </w:pPr>
    </w:p>
    <w:p w14:paraId="53184CAD">
      <w:pPr>
        <w:pStyle w:val="18"/>
        <w:rPr>
          <w:rFonts w:hint="eastAsia"/>
        </w:rPr>
      </w:pPr>
    </w:p>
    <w:p w14:paraId="73C6A3FF">
      <w:pPr>
        <w:rPr>
          <w:rFonts w:hint="eastAsia"/>
        </w:rPr>
      </w:pPr>
    </w:p>
    <w:p w14:paraId="73D64127">
      <w:pPr>
        <w:pStyle w:val="18"/>
        <w:rPr>
          <w:rFonts w:hint="eastAsia"/>
        </w:rPr>
      </w:pPr>
    </w:p>
    <w:p w14:paraId="2030A74F">
      <w:pPr>
        <w:rPr>
          <w:rFonts w:hint="eastAsia"/>
        </w:rPr>
      </w:pPr>
    </w:p>
    <w:p w14:paraId="609DBD7E">
      <w:pPr>
        <w:pStyle w:val="2"/>
        <w:jc w:val="center"/>
        <w:rPr>
          <w:rFonts w:ascii="黑体" w:hAnsi="黑体" w:eastAsia="黑体"/>
          <w:bCs w:val="0"/>
        </w:rPr>
      </w:pPr>
      <w:r>
        <w:rPr>
          <w:rFonts w:hint="eastAsia" w:ascii="黑体" w:hAnsi="黑体" w:eastAsia="黑体"/>
          <w:b w:val="0"/>
        </w:rPr>
        <w:t>第一部分 单位</w:t>
      </w:r>
      <w:r>
        <w:rPr>
          <w:rStyle w:val="19"/>
          <w:rFonts w:hint="eastAsia" w:ascii="黑体" w:hAnsi="黑体" w:eastAsia="黑体"/>
          <w:b w:val="0"/>
          <w:bCs w:val="0"/>
        </w:rPr>
        <w:t>概况</w:t>
      </w:r>
      <w:bookmarkEnd w:id="12"/>
      <w:bookmarkEnd w:id="13"/>
    </w:p>
    <w:p w14:paraId="2F59A159">
      <w:pPr>
        <w:pStyle w:val="3"/>
        <w:numPr>
          <w:ilvl w:val="0"/>
          <w:numId w:val="1"/>
        </w:numPr>
        <w:rPr>
          <w:rStyle w:val="20"/>
          <w:rFonts w:ascii="黑体" w:hAnsi="黑体" w:eastAsia="黑体"/>
          <w:b w:val="0"/>
          <w:bCs w:val="0"/>
        </w:rPr>
      </w:pPr>
      <w:bookmarkStart w:id="14" w:name="_Toc15396600"/>
      <w:bookmarkStart w:id="15" w:name="_Toc15377197"/>
      <w:r>
        <w:rPr>
          <w:rStyle w:val="20"/>
          <w:rFonts w:hint="eastAsia" w:ascii="黑体" w:hAnsi="黑体" w:eastAsia="黑体"/>
          <w:b w:val="0"/>
          <w:bCs w:val="0"/>
        </w:rPr>
        <w:t>主要职责</w:t>
      </w:r>
    </w:p>
    <w:p w14:paraId="250C4B32">
      <w:pPr>
        <w:ind w:right="420"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宣传贯彻执行党和国家的教育方针、政策、法律法规等，坚持依法治教、依法治学，贯彻执行县教育局的行政规章制度。</w:t>
      </w:r>
    </w:p>
    <w:p w14:paraId="37019A60">
      <w:pPr>
        <w:ind w:right="420" w:firstLine="160" w:firstLineChars="50"/>
        <w:rPr>
          <w:rFonts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sz w:val="32"/>
          <w:szCs w:val="32"/>
          <w:lang w:val="en-US" w:eastAsia="zh-CN"/>
        </w:rPr>
        <w:t>.</w:t>
      </w:r>
      <w:r>
        <w:rPr>
          <w:rFonts w:hint="eastAsia" w:ascii="仿宋" w:hAnsi="仿宋" w:eastAsia="仿宋" w:cs="仿宋"/>
          <w:sz w:val="32"/>
          <w:szCs w:val="32"/>
        </w:rPr>
        <w:t>配合县人民政府制定符合党的教育方针和国家教育法律法规以及本校实际的教育发展规划和学校布局调整规划，并抓好组织实施和落实工作。</w:t>
      </w:r>
    </w:p>
    <w:p w14:paraId="15A99DF5">
      <w:pPr>
        <w:ind w:right="420" w:firstLine="480" w:firstLineChars="150"/>
        <w:rPr>
          <w:rFonts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sz w:val="32"/>
          <w:szCs w:val="32"/>
          <w:lang w:val="en-US" w:eastAsia="zh-CN"/>
        </w:rPr>
        <w:t>.</w:t>
      </w:r>
      <w:r>
        <w:rPr>
          <w:rFonts w:hint="eastAsia" w:ascii="仿宋" w:hAnsi="仿宋" w:eastAsia="仿宋" w:cs="仿宋"/>
          <w:sz w:val="32"/>
          <w:szCs w:val="32"/>
        </w:rPr>
        <w:t>巩固提高“义教均衡”工作成果和整体水平，配合各级人民政府依法动员、组织适龄儿童少年入学，严格控制辍学。共享义教均衡资源，促进学生全面发展。</w:t>
      </w:r>
    </w:p>
    <w:p w14:paraId="7988D858">
      <w:pPr>
        <w:ind w:right="420"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组织开展本校的教育教学科研和教育教学改革，科研兴教，科研兴校。负责对本校教育教学业务的具体管理，负责教育教学管理及教研教改工作，全力推进素质教育实施。 </w:t>
      </w:r>
    </w:p>
    <w:p w14:paraId="477CD8E7">
      <w:pPr>
        <w:ind w:right="420" w:firstLine="480" w:firstLineChars="150"/>
        <w:rPr>
          <w:rFonts w:ascii="仿宋" w:hAnsi="仿宋" w:eastAsia="仿宋" w:cs="仿宋"/>
          <w:sz w:val="32"/>
          <w:szCs w:val="32"/>
        </w:rPr>
      </w:pPr>
      <w:r>
        <w:rPr>
          <w:rFonts w:hint="eastAsia" w:ascii="仿宋" w:hAnsi="仿宋" w:eastAsia="仿宋" w:cs="仿宋"/>
          <w:sz w:val="32"/>
          <w:szCs w:val="32"/>
        </w:rPr>
        <w:t xml:space="preserve"> 5</w:t>
      </w:r>
      <w:r>
        <w:rPr>
          <w:rFonts w:hint="eastAsia" w:ascii="仿宋" w:hAnsi="仿宋" w:eastAsia="仿宋" w:cs="仿宋"/>
          <w:sz w:val="32"/>
          <w:szCs w:val="32"/>
          <w:lang w:val="en-US" w:eastAsia="zh-CN"/>
        </w:rPr>
        <w:t>.</w:t>
      </w:r>
      <w:r>
        <w:rPr>
          <w:rFonts w:hint="eastAsia" w:ascii="仿宋" w:hAnsi="仿宋" w:eastAsia="仿宋" w:cs="仿宋"/>
          <w:sz w:val="32"/>
          <w:szCs w:val="32"/>
        </w:rPr>
        <w:t>按照干部和教师的职数、编制和管理权限，负责本校教师人事管理、继续教育、考核考评等工作。</w:t>
      </w:r>
    </w:p>
    <w:p w14:paraId="098A65D2">
      <w:pPr>
        <w:ind w:firstLine="480" w:firstLineChars="150"/>
      </w:pPr>
      <w:r>
        <w:rPr>
          <w:rFonts w:hint="eastAsia" w:ascii="仿宋" w:hAnsi="仿宋" w:eastAsia="仿宋" w:cs="仿宋"/>
          <w:sz w:val="32"/>
          <w:szCs w:val="32"/>
        </w:rPr>
        <w:t xml:space="preserve"> 6</w:t>
      </w:r>
      <w:r>
        <w:rPr>
          <w:rFonts w:hint="eastAsia" w:ascii="仿宋" w:hAnsi="仿宋" w:eastAsia="仿宋" w:cs="仿宋"/>
          <w:sz w:val="32"/>
          <w:szCs w:val="32"/>
          <w:lang w:val="en-US" w:eastAsia="zh-CN"/>
        </w:rPr>
        <w:t>.</w:t>
      </w:r>
      <w:r>
        <w:rPr>
          <w:rFonts w:hint="eastAsia" w:ascii="仿宋" w:hAnsi="仿宋" w:eastAsia="仿宋" w:cs="仿宋"/>
          <w:sz w:val="32"/>
          <w:szCs w:val="32"/>
        </w:rPr>
        <w:t>指导、管理、检查、评价本校的教育教学工作，提高办学质量和办学效益。按照义务教育课程计划，开齐课程，开足课时，认真实施小学的教育教学管理，全面推进素质教育，全面提高教育教学质量。</w:t>
      </w:r>
    </w:p>
    <w:p w14:paraId="69B91548">
      <w:pPr>
        <w:pStyle w:val="3"/>
        <w:rPr>
          <w:rFonts w:ascii="黑体" w:hAnsi="黑体" w:eastAsia="黑体"/>
          <w:b w:val="0"/>
        </w:rPr>
      </w:pPr>
      <w:r>
        <w:rPr>
          <w:rFonts w:hint="eastAsia" w:ascii="黑体" w:hAnsi="黑体" w:eastAsia="黑体"/>
          <w:b w:val="0"/>
        </w:rPr>
        <w:t>二、机构设置</w:t>
      </w:r>
    </w:p>
    <w:bookmarkEnd w:id="14"/>
    <w:bookmarkEnd w:id="15"/>
    <w:p w14:paraId="3FBEE368">
      <w:pPr>
        <w:spacing w:line="600" w:lineRule="exact"/>
        <w:ind w:firstLine="640" w:firstLineChars="200"/>
        <w:rPr>
          <w:rFonts w:ascii="仿宋" w:hAnsi="仿宋" w:eastAsia="仿宋"/>
          <w:sz w:val="32"/>
          <w:szCs w:val="32"/>
        </w:rPr>
      </w:pPr>
      <w:r>
        <w:rPr>
          <w:rFonts w:hint="eastAsia" w:ascii="仿宋" w:hAnsi="仿宋" w:eastAsia="仿宋"/>
          <w:sz w:val="32"/>
          <w:szCs w:val="32"/>
        </w:rPr>
        <w:t>峨边彝族自治县东风学校预算单位1个，其中：行政单位0个，事业单位1个。</w:t>
      </w:r>
    </w:p>
    <w:p w14:paraId="04D4C5E0">
      <w:pPr>
        <w:ind w:firstLine="640" w:firstLineChars="200"/>
      </w:pPr>
      <w:r>
        <w:rPr>
          <w:rFonts w:hint="eastAsia" w:ascii="仿宋" w:hAnsi="仿宋" w:eastAsia="仿宋"/>
          <w:sz w:val="32"/>
          <w:szCs w:val="32"/>
        </w:rPr>
        <w:t>峨边彝族自治县东风学校总编制24名，其中：行政编制0名，工勤编制1名，事业编制23名。在职人员总数24名，其中：行政0名，工勤1名，事业23名，离休0名。核定内设机构为：校长办、教务处、德育处、安全办、后勤办5个部门。</w:t>
      </w:r>
    </w:p>
    <w:p w14:paraId="40890DFC">
      <w:pPr>
        <w:widowControl/>
        <w:jc w:val="left"/>
        <w:rPr>
          <w:rFonts w:ascii="仿宋" w:hAnsi="仿宋" w:eastAsia="仿宋"/>
          <w:kern w:val="0"/>
          <w:sz w:val="32"/>
          <w:szCs w:val="32"/>
        </w:rPr>
      </w:pPr>
      <w:r>
        <w:rPr>
          <w:rFonts w:ascii="仿宋" w:hAnsi="仿宋" w:eastAsia="仿宋"/>
          <w:sz w:val="32"/>
          <w:szCs w:val="32"/>
        </w:rPr>
        <w:br w:type="page"/>
      </w:r>
    </w:p>
    <w:p w14:paraId="0425192C">
      <w:pPr>
        <w:pStyle w:val="2"/>
        <w:ind w:right="440"/>
        <w:jc w:val="center"/>
        <w:rPr>
          <w:rStyle w:val="19"/>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19"/>
          <w:rFonts w:hint="eastAsia" w:ascii="黑体" w:hAnsi="黑体" w:eastAsia="黑体"/>
          <w:b w:val="0"/>
          <w:bCs/>
        </w:rPr>
        <w:t>单位决算情况说明</w:t>
      </w:r>
      <w:bookmarkEnd w:id="16"/>
      <w:bookmarkEnd w:id="17"/>
    </w:p>
    <w:p w14:paraId="07C8721A"/>
    <w:p w14:paraId="5D213AED">
      <w:pPr>
        <w:pStyle w:val="30"/>
        <w:numPr>
          <w:ilvl w:val="0"/>
          <w:numId w:val="2"/>
        </w:numPr>
        <w:spacing w:line="600" w:lineRule="exact"/>
        <w:ind w:firstLineChars="0"/>
        <w:outlineLvl w:val="1"/>
        <w:rPr>
          <w:rStyle w:val="2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18"/>
      <w:bookmarkEnd w:id="19"/>
    </w:p>
    <w:p w14:paraId="73262DC6">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637.31</w:t>
      </w:r>
      <w:r>
        <w:rPr>
          <w:rFonts w:hint="eastAsia" w:ascii="仿宋" w:hAnsi="仿宋" w:eastAsia="仿宋"/>
          <w:sz w:val="32"/>
          <w:szCs w:val="32"/>
        </w:rPr>
        <w:t>万元。与2022年度相比，收、支总计各增加66.45万元，增长11.64</w:t>
      </w:r>
      <w:r>
        <w:rPr>
          <w:rFonts w:ascii="仿宋" w:hAnsi="仿宋" w:eastAsia="仿宋"/>
          <w:sz w:val="32"/>
          <w:szCs w:val="32"/>
        </w:rPr>
        <w:t>%</w:t>
      </w:r>
      <w:r>
        <w:rPr>
          <w:rFonts w:hint="eastAsia" w:ascii="仿宋" w:hAnsi="仿宋" w:eastAsia="仿宋"/>
          <w:sz w:val="32"/>
          <w:szCs w:val="32"/>
        </w:rPr>
        <w:t>。主要变动原因是职工工资增长，公用经费标准上调，学生人数增加。</w:t>
      </w:r>
    </w:p>
    <w:p w14:paraId="52585D02">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599440</wp:posOffset>
            </wp:positionH>
            <wp:positionV relativeFrom="paragraph">
              <wp:posOffset>206375</wp:posOffset>
            </wp:positionV>
            <wp:extent cx="4284980" cy="2018665"/>
            <wp:effectExtent l="19050" t="0" r="20320" b="635"/>
            <wp:wrapSquare wrapText="bothSides"/>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0CF651C">
      <w:pPr>
        <w:pStyle w:val="18"/>
      </w:pPr>
    </w:p>
    <w:p w14:paraId="4C9EDDC9"/>
    <w:p w14:paraId="71019980">
      <w:pPr>
        <w:pStyle w:val="18"/>
      </w:pPr>
    </w:p>
    <w:p w14:paraId="03BD421D"/>
    <w:p w14:paraId="58EA8A26"/>
    <w:p w14:paraId="3512569A">
      <w:pPr>
        <w:pStyle w:val="30"/>
        <w:numPr>
          <w:ilvl w:val="0"/>
          <w:numId w:val="2"/>
        </w:numPr>
        <w:spacing w:line="600" w:lineRule="exact"/>
        <w:ind w:firstLineChars="0"/>
        <w:outlineLvl w:val="1"/>
        <w:rPr>
          <w:rStyle w:val="20"/>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0"/>
          <w:rFonts w:hint="eastAsia" w:ascii="黑体" w:hAnsi="黑体" w:eastAsia="黑体"/>
          <w:b w:val="0"/>
        </w:rPr>
        <w:t>入决算情况说明</w:t>
      </w:r>
      <w:bookmarkEnd w:id="20"/>
      <w:bookmarkEnd w:id="21"/>
    </w:p>
    <w:p w14:paraId="39E7332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614.76</w:t>
      </w:r>
      <w:r>
        <w:rPr>
          <w:rFonts w:hint="eastAsia" w:ascii="仿宋" w:hAnsi="仿宋" w:eastAsia="仿宋"/>
          <w:sz w:val="32"/>
          <w:szCs w:val="32"/>
        </w:rPr>
        <w:t>万元，其中：一般公共预算财政拨款收入</w:t>
      </w:r>
      <w:r>
        <w:rPr>
          <w:rFonts w:ascii="仿宋" w:hAnsi="仿宋" w:eastAsia="仿宋"/>
          <w:b/>
          <w:sz w:val="32"/>
          <w:szCs w:val="32"/>
        </w:rPr>
        <w:t>565.21</w:t>
      </w:r>
      <w:r>
        <w:rPr>
          <w:rFonts w:hint="eastAsia" w:ascii="仿宋" w:hAnsi="仿宋" w:eastAsia="仿宋"/>
          <w:sz w:val="32"/>
          <w:szCs w:val="32"/>
        </w:rPr>
        <w:t>万元，占</w:t>
      </w:r>
      <w:r>
        <w:rPr>
          <w:rFonts w:ascii="仿宋" w:hAnsi="仿宋" w:eastAsia="仿宋"/>
          <w:b/>
          <w:sz w:val="32"/>
          <w:szCs w:val="32"/>
        </w:rPr>
        <w:t>91.93%</w:t>
      </w:r>
      <w:r>
        <w:rPr>
          <w:rFonts w:hint="eastAsia" w:ascii="仿宋" w:hAnsi="仿宋" w:eastAsia="仿宋"/>
          <w:sz w:val="32"/>
          <w:szCs w:val="32"/>
        </w:rPr>
        <w:t>；其他收入</w:t>
      </w:r>
      <w:r>
        <w:rPr>
          <w:rFonts w:ascii="仿宋" w:hAnsi="仿宋" w:eastAsia="仿宋"/>
          <w:b/>
          <w:sz w:val="32"/>
          <w:szCs w:val="32"/>
        </w:rPr>
        <w:t>49.56</w:t>
      </w:r>
      <w:r>
        <w:rPr>
          <w:rFonts w:hint="eastAsia" w:ascii="仿宋" w:hAnsi="仿宋" w:eastAsia="仿宋"/>
          <w:sz w:val="32"/>
          <w:szCs w:val="32"/>
        </w:rPr>
        <w:t>万元，占</w:t>
      </w:r>
      <w:r>
        <w:rPr>
          <w:rFonts w:ascii="仿宋" w:hAnsi="仿宋" w:eastAsia="仿宋"/>
          <w:b/>
          <w:sz w:val="32"/>
          <w:szCs w:val="32"/>
        </w:rPr>
        <w:t>8.06</w:t>
      </w:r>
      <w:r>
        <w:rPr>
          <w:rFonts w:ascii="仿宋" w:hAnsi="仿宋" w:eastAsia="仿宋"/>
          <w:sz w:val="32"/>
          <w:szCs w:val="32"/>
        </w:rPr>
        <w:t>%</w:t>
      </w:r>
    </w:p>
    <w:p w14:paraId="63FBFB45">
      <w:r>
        <w:rPr>
          <w:rFonts w:hint="eastAsia"/>
        </w:rPr>
        <w:drawing>
          <wp:anchor distT="0" distB="0" distL="114300" distR="114300" simplePos="0" relativeHeight="251660288" behindDoc="0" locked="0" layoutInCell="1" allowOverlap="1">
            <wp:simplePos x="0" y="0"/>
            <wp:positionH relativeFrom="column">
              <wp:posOffset>407670</wp:posOffset>
            </wp:positionH>
            <wp:positionV relativeFrom="paragraph">
              <wp:posOffset>103505</wp:posOffset>
            </wp:positionV>
            <wp:extent cx="4399280" cy="2078990"/>
            <wp:effectExtent l="19050" t="0" r="20320" b="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2D8CA9D">
      <w:pPr>
        <w:pStyle w:val="30"/>
        <w:numPr>
          <w:ilvl w:val="0"/>
          <w:numId w:val="2"/>
        </w:numPr>
        <w:spacing w:line="600" w:lineRule="exact"/>
        <w:ind w:firstLineChars="0"/>
        <w:outlineLvl w:val="1"/>
        <w:rPr>
          <w:rStyle w:val="2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0"/>
          <w:rFonts w:hint="eastAsia" w:ascii="黑体" w:hAnsi="黑体" w:eastAsia="黑体"/>
          <w:b w:val="0"/>
        </w:rPr>
        <w:t>出决算情况说明</w:t>
      </w:r>
      <w:bookmarkEnd w:id="22"/>
      <w:bookmarkEnd w:id="23"/>
    </w:p>
    <w:p w14:paraId="020E0503">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614.76</w:t>
      </w:r>
      <w:r>
        <w:rPr>
          <w:rFonts w:hint="eastAsia" w:ascii="仿宋" w:hAnsi="仿宋" w:eastAsia="仿宋"/>
          <w:sz w:val="32"/>
          <w:szCs w:val="32"/>
        </w:rPr>
        <w:t>万元，其中：基本支出</w:t>
      </w:r>
      <w:r>
        <w:rPr>
          <w:rFonts w:ascii="仿宋" w:hAnsi="仿宋" w:eastAsia="仿宋"/>
          <w:b/>
          <w:sz w:val="32"/>
          <w:szCs w:val="32"/>
        </w:rPr>
        <w:t>480.61</w:t>
      </w:r>
      <w:r>
        <w:rPr>
          <w:rFonts w:hint="eastAsia" w:ascii="仿宋" w:hAnsi="仿宋" w:eastAsia="仿宋"/>
          <w:sz w:val="32"/>
          <w:szCs w:val="32"/>
        </w:rPr>
        <w:t>万元，占</w:t>
      </w:r>
      <w:r>
        <w:rPr>
          <w:rFonts w:ascii="仿宋" w:hAnsi="仿宋" w:eastAsia="仿宋"/>
          <w:b/>
          <w:sz w:val="32"/>
          <w:szCs w:val="32"/>
        </w:rPr>
        <w:t>78.1</w:t>
      </w:r>
      <w:r>
        <w:rPr>
          <w:rFonts w:hint="eastAsia" w:ascii="仿宋" w:hAnsi="仿宋" w:eastAsia="仿宋"/>
          <w:b/>
          <w:sz w:val="32"/>
          <w:szCs w:val="32"/>
        </w:rPr>
        <w:t>8</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134.15</w:t>
      </w:r>
      <w:r>
        <w:rPr>
          <w:rFonts w:hint="eastAsia" w:ascii="仿宋" w:hAnsi="仿宋" w:eastAsia="仿宋"/>
          <w:sz w:val="32"/>
          <w:szCs w:val="32"/>
        </w:rPr>
        <w:t>万元，占</w:t>
      </w:r>
      <w:r>
        <w:rPr>
          <w:rFonts w:ascii="仿宋" w:hAnsi="仿宋" w:eastAsia="仿宋"/>
          <w:b/>
          <w:sz w:val="32"/>
          <w:szCs w:val="32"/>
        </w:rPr>
        <w:t>21.82</w:t>
      </w:r>
      <w:r>
        <w:rPr>
          <w:rFonts w:ascii="仿宋" w:hAnsi="仿宋" w:eastAsia="仿宋"/>
          <w:sz w:val="32"/>
          <w:szCs w:val="32"/>
        </w:rPr>
        <w:t>%</w:t>
      </w:r>
      <w:r>
        <w:rPr>
          <w:rFonts w:hint="eastAsia" w:ascii="仿宋" w:hAnsi="仿宋" w:eastAsia="仿宋"/>
          <w:sz w:val="32"/>
          <w:szCs w:val="32"/>
        </w:rPr>
        <w:t>。</w:t>
      </w:r>
    </w:p>
    <w:p w14:paraId="561C9BF9">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745490</wp:posOffset>
            </wp:positionH>
            <wp:positionV relativeFrom="paragraph">
              <wp:posOffset>190500</wp:posOffset>
            </wp:positionV>
            <wp:extent cx="4237990" cy="1758315"/>
            <wp:effectExtent l="19050" t="0" r="10160" b="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E5D577A">
      <w:pPr>
        <w:pStyle w:val="18"/>
      </w:pPr>
    </w:p>
    <w:p w14:paraId="3E4E75AC"/>
    <w:p w14:paraId="1A50FB69">
      <w:pPr>
        <w:pStyle w:val="18"/>
      </w:pPr>
    </w:p>
    <w:p w14:paraId="593A4741">
      <w:pPr>
        <w:spacing w:line="600" w:lineRule="exact"/>
        <w:rPr>
          <w:rFonts w:ascii="仿宋_GB2312" w:eastAsia="仿宋_GB2312"/>
          <w:sz w:val="32"/>
          <w:szCs w:val="32"/>
        </w:rPr>
      </w:pPr>
    </w:p>
    <w:p w14:paraId="142850CE">
      <w:pPr>
        <w:spacing w:line="600" w:lineRule="exact"/>
        <w:ind w:firstLine="640" w:firstLineChars="200"/>
        <w:outlineLvl w:val="1"/>
        <w:rPr>
          <w:rStyle w:val="2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24"/>
      <w:bookmarkEnd w:id="25"/>
    </w:p>
    <w:p w14:paraId="785EF61E">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587.75</w:t>
      </w:r>
      <w:r>
        <w:rPr>
          <w:rFonts w:hint="eastAsia" w:ascii="仿宋" w:hAnsi="仿宋" w:eastAsia="仿宋"/>
          <w:sz w:val="32"/>
          <w:szCs w:val="32"/>
        </w:rPr>
        <w:t>万元。与2022年度相比，财政拨款收、支总计各增加41.83万元，增长7.66</w:t>
      </w:r>
      <w:r>
        <w:rPr>
          <w:rFonts w:ascii="仿宋" w:hAnsi="仿宋" w:eastAsia="仿宋"/>
          <w:sz w:val="32"/>
          <w:szCs w:val="32"/>
        </w:rPr>
        <w:t xml:space="preserve"> %</w:t>
      </w:r>
      <w:r>
        <w:rPr>
          <w:rFonts w:hint="eastAsia" w:ascii="仿宋" w:hAnsi="仿宋" w:eastAsia="仿宋"/>
          <w:sz w:val="32"/>
          <w:szCs w:val="32"/>
        </w:rPr>
        <w:t>。主要变动原因是艰苦津贴、社保、养老所有调增。</w:t>
      </w:r>
    </w:p>
    <w:p w14:paraId="0CCCB3DA">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407670</wp:posOffset>
            </wp:positionH>
            <wp:positionV relativeFrom="paragraph">
              <wp:posOffset>234315</wp:posOffset>
            </wp:positionV>
            <wp:extent cx="4628515" cy="2123440"/>
            <wp:effectExtent l="19050" t="0" r="19685" b="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D4CB82A">
      <w:pPr>
        <w:pStyle w:val="18"/>
      </w:pPr>
    </w:p>
    <w:p w14:paraId="4D16C9DC"/>
    <w:p w14:paraId="7878924F">
      <w:pPr>
        <w:pStyle w:val="18"/>
      </w:pPr>
    </w:p>
    <w:p w14:paraId="2568D352"/>
    <w:p w14:paraId="3E79B5C5">
      <w:pPr>
        <w:rPr>
          <w:rFonts w:ascii="Arial" w:hAnsi="Arial" w:eastAsia="黑体"/>
          <w:b/>
          <w:sz w:val="24"/>
          <w:szCs w:val="28"/>
        </w:rPr>
      </w:pPr>
    </w:p>
    <w:p w14:paraId="3A2A36CB">
      <w:pPr>
        <w:pStyle w:val="18"/>
      </w:pPr>
    </w:p>
    <w:p w14:paraId="0C6A0E35">
      <w:pPr>
        <w:spacing w:line="600" w:lineRule="exact"/>
        <w:ind w:firstLine="640" w:firstLineChars="200"/>
        <w:outlineLvl w:val="1"/>
        <w:rPr>
          <w:rStyle w:val="20"/>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26"/>
      <w:bookmarkEnd w:id="27"/>
    </w:p>
    <w:p w14:paraId="5243BE78">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05C1850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565.21</w:t>
      </w:r>
      <w:r>
        <w:rPr>
          <w:rFonts w:hint="eastAsia" w:ascii="仿宋" w:hAnsi="仿宋" w:eastAsia="仿宋"/>
          <w:sz w:val="32"/>
          <w:szCs w:val="32"/>
        </w:rPr>
        <w:t>万元，占本年支出合计的</w:t>
      </w:r>
      <w:r>
        <w:rPr>
          <w:rFonts w:ascii="仿宋" w:hAnsi="仿宋" w:eastAsia="仿宋"/>
          <w:b/>
          <w:sz w:val="32"/>
          <w:szCs w:val="32"/>
        </w:rPr>
        <w:t>91.93</w:t>
      </w:r>
      <w:r>
        <w:rPr>
          <w:rFonts w:ascii="仿宋" w:hAnsi="仿宋" w:eastAsia="仿宋"/>
          <w:sz w:val="32"/>
          <w:szCs w:val="32"/>
        </w:rPr>
        <w:t>%</w:t>
      </w:r>
      <w:r>
        <w:rPr>
          <w:rFonts w:hint="eastAsia" w:ascii="仿宋" w:hAnsi="仿宋" w:eastAsia="仿宋"/>
          <w:sz w:val="32"/>
          <w:szCs w:val="32"/>
        </w:rPr>
        <w:t>。与2022年度相比，一般公共预算财政拨款支出增加41.84万元，增长7.99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职工工资增长，公用经费标准上调，学生人数增加。</w:t>
      </w:r>
    </w:p>
    <w:p w14:paraId="2C1915AA">
      <w:pPr>
        <w:spacing w:line="600" w:lineRule="exact"/>
        <w:rPr>
          <w:rFonts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588010</wp:posOffset>
            </wp:positionH>
            <wp:positionV relativeFrom="paragraph">
              <wp:posOffset>126365</wp:posOffset>
            </wp:positionV>
            <wp:extent cx="4296410" cy="1985645"/>
            <wp:effectExtent l="19050" t="0" r="27940" b="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E75718F">
      <w:pPr>
        <w:spacing w:line="600" w:lineRule="exact"/>
        <w:ind w:firstLine="640" w:firstLineChars="200"/>
        <w:rPr>
          <w:rFonts w:ascii="仿宋" w:hAnsi="仿宋" w:eastAsia="仿宋"/>
          <w:sz w:val="32"/>
          <w:szCs w:val="32"/>
        </w:rPr>
      </w:pPr>
    </w:p>
    <w:p w14:paraId="3FF5B127">
      <w:pPr>
        <w:pStyle w:val="18"/>
      </w:pPr>
    </w:p>
    <w:p w14:paraId="7509718E">
      <w:pPr>
        <w:pStyle w:val="18"/>
      </w:pPr>
    </w:p>
    <w:p w14:paraId="599A2810">
      <w:pPr>
        <w:spacing w:line="600" w:lineRule="exact"/>
        <w:ind w:firstLine="643" w:firstLineChars="200"/>
        <w:outlineLvl w:val="2"/>
        <w:rPr>
          <w:rFonts w:ascii="仿宋" w:hAnsi="仿宋" w:eastAsia="仿宋"/>
          <w:b/>
          <w:sz w:val="32"/>
          <w:szCs w:val="32"/>
        </w:rPr>
      </w:pPr>
      <w:bookmarkStart w:id="29" w:name="_Toc15377211"/>
    </w:p>
    <w:p w14:paraId="14216035">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14:paraId="0AC2484D">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565.21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434.84万元，占76.94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76.78万元，占13.58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18.59万元，占3.29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34.99万元，占6.19</w:t>
      </w:r>
      <w:r>
        <w:rPr>
          <w:rFonts w:ascii="仿宋" w:hAnsi="仿宋" w:eastAsia="仿宋"/>
          <w:sz w:val="32"/>
          <w:szCs w:val="32"/>
        </w:rPr>
        <w:t>%</w:t>
      </w:r>
      <w:r>
        <w:rPr>
          <w:rFonts w:hint="eastAsia" w:ascii="仿宋" w:hAnsi="仿宋" w:eastAsia="仿宋"/>
          <w:sz w:val="32"/>
          <w:szCs w:val="32"/>
        </w:rPr>
        <w:t>。</w:t>
      </w:r>
    </w:p>
    <w:p w14:paraId="202FA3F3">
      <w:pPr>
        <w:spacing w:line="600" w:lineRule="exact"/>
        <w:ind w:firstLine="643" w:firstLineChars="200"/>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4384" behindDoc="0" locked="0" layoutInCell="1" allowOverlap="1">
            <wp:simplePos x="0" y="0"/>
            <wp:positionH relativeFrom="column">
              <wp:posOffset>588010</wp:posOffset>
            </wp:positionH>
            <wp:positionV relativeFrom="paragraph">
              <wp:posOffset>171450</wp:posOffset>
            </wp:positionV>
            <wp:extent cx="4105275" cy="2078990"/>
            <wp:effectExtent l="19050" t="0" r="9525" b="0"/>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1E45150">
      <w:pPr>
        <w:pStyle w:val="18"/>
      </w:pPr>
    </w:p>
    <w:p w14:paraId="03C58546"/>
    <w:p w14:paraId="07BBFA23">
      <w:pPr>
        <w:pStyle w:val="18"/>
      </w:pPr>
    </w:p>
    <w:p w14:paraId="59C30A9F"/>
    <w:p w14:paraId="7111BCEF">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A436322">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565.21</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14:paraId="77CB61EA">
      <w:pPr>
        <w:spacing w:line="600" w:lineRule="exact"/>
        <w:ind w:firstLine="643" w:firstLineChars="200"/>
        <w:rPr>
          <w:rFonts w:ascii="仿宋" w:hAnsi="仿宋" w:eastAsia="仿宋"/>
          <w:bCs/>
          <w:sz w:val="32"/>
          <w:szCs w:val="32"/>
        </w:rPr>
      </w:pPr>
      <w:r>
        <w:rPr>
          <w:rStyle w:val="16"/>
          <w:rFonts w:ascii="仿宋" w:hAnsi="仿宋" w:eastAsia="仿宋"/>
          <w:bCs/>
          <w:sz w:val="32"/>
          <w:szCs w:val="32"/>
        </w:rPr>
        <w:t>1.</w:t>
      </w:r>
      <w:r>
        <w:rPr>
          <w:rStyle w:val="16"/>
          <w:rFonts w:hint="eastAsia" w:ascii="仿宋" w:hAnsi="仿宋" w:eastAsia="仿宋"/>
          <w:bCs/>
          <w:sz w:val="32"/>
          <w:szCs w:val="32"/>
        </w:rPr>
        <w:t>教育（类）普通教育（款）小学教育（项）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433.74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30411C3F">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教育（类）普通教育（款）其他教育支出（项）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3AA4893B">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3.社会保障和就业（类）行政事业单位养老支出（款）机关事业单位基本养老保险缴费支出（项）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35.33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3ECB32AC">
      <w:pPr>
        <w:spacing w:line="600" w:lineRule="exact"/>
        <w:ind w:firstLine="643" w:firstLineChars="200"/>
        <w:rPr>
          <w:rFonts w:ascii="仿宋" w:hAnsi="仿宋" w:eastAsia="仿宋"/>
          <w:b/>
          <w:sz w:val="32"/>
          <w:szCs w:val="32"/>
        </w:rPr>
      </w:pPr>
      <w:r>
        <w:rPr>
          <w:rStyle w:val="16"/>
          <w:rFonts w:ascii="仿宋" w:hAnsi="仿宋" w:eastAsia="仿宋"/>
          <w:bCs/>
          <w:sz w:val="32"/>
          <w:szCs w:val="32"/>
        </w:rPr>
        <w:t>4.</w:t>
      </w:r>
      <w:r>
        <w:rPr>
          <w:rStyle w:val="16"/>
          <w:rFonts w:hint="eastAsia" w:ascii="仿宋" w:hAnsi="仿宋" w:eastAsia="仿宋"/>
          <w:bCs/>
          <w:sz w:val="32"/>
          <w:szCs w:val="32"/>
        </w:rPr>
        <w:t>社会保障和就业（类）行政事业单位养老支出（款）机关事业单位职业年金缴费支出（项）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17.66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EAA5707">
      <w:pPr>
        <w:spacing w:line="600" w:lineRule="exact"/>
        <w:ind w:firstLine="643" w:firstLineChars="200"/>
        <w:rPr>
          <w:rFonts w:ascii="仿宋" w:hAnsi="仿宋" w:eastAsia="仿宋"/>
          <w:b/>
          <w:sz w:val="32"/>
          <w:szCs w:val="32"/>
        </w:rPr>
      </w:pPr>
      <w:r>
        <w:rPr>
          <w:rStyle w:val="16"/>
          <w:rFonts w:ascii="仿宋" w:hAnsi="仿宋" w:eastAsia="仿宋"/>
          <w:bCs/>
          <w:sz w:val="32"/>
          <w:szCs w:val="32"/>
        </w:rPr>
        <w:t>5.</w:t>
      </w:r>
      <w:r>
        <w:rPr>
          <w:rStyle w:val="16"/>
          <w:rFonts w:hint="eastAsia" w:ascii="仿宋" w:hAnsi="仿宋" w:eastAsia="仿宋"/>
          <w:bCs/>
          <w:sz w:val="32"/>
          <w:szCs w:val="32"/>
        </w:rPr>
        <w:t>社会保障和就业（类）抚恤（款）死亡抚恤（项）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12.23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329A51BB">
      <w:pPr>
        <w:spacing w:line="600" w:lineRule="exact"/>
        <w:ind w:firstLine="643" w:firstLineChars="200"/>
        <w:rPr>
          <w:rFonts w:ascii="仿宋" w:hAnsi="仿宋" w:eastAsia="仿宋"/>
          <w:b/>
          <w:sz w:val="32"/>
          <w:szCs w:val="32"/>
        </w:rPr>
      </w:pPr>
      <w:r>
        <w:rPr>
          <w:rStyle w:val="16"/>
          <w:rFonts w:ascii="仿宋" w:hAnsi="仿宋" w:eastAsia="仿宋"/>
          <w:bCs/>
          <w:sz w:val="32"/>
          <w:szCs w:val="32"/>
        </w:rPr>
        <w:t>6.</w:t>
      </w:r>
      <w:r>
        <w:rPr>
          <w:rStyle w:val="16"/>
          <w:rFonts w:hint="eastAsia" w:ascii="仿宋" w:hAnsi="仿宋" w:eastAsia="仿宋"/>
          <w:bCs/>
          <w:sz w:val="32"/>
          <w:szCs w:val="32"/>
        </w:rPr>
        <w:t>社会保障和就业（类）其他社会保障和就业支出（款）其他社会保障和就业支出（项）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ascii="仿宋" w:hAnsi="仿宋" w:eastAsia="仿宋"/>
          <w:b w:val="0"/>
          <w:bCs/>
          <w:sz w:val="32"/>
          <w:szCs w:val="32"/>
        </w:rPr>
        <w:t>11.56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C82B72A">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7.</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13.55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1BBC7179">
      <w:pPr>
        <w:spacing w:line="600" w:lineRule="exact"/>
        <w:ind w:firstLine="643" w:firstLineChars="200"/>
        <w:rPr>
          <w:rStyle w:val="16"/>
          <w:rFonts w:ascii="仿宋" w:hAnsi="仿宋" w:eastAsia="仿宋"/>
          <w:sz w:val="32"/>
          <w:szCs w:val="32"/>
        </w:rPr>
      </w:pPr>
      <w:r>
        <w:rPr>
          <w:rStyle w:val="16"/>
          <w:rFonts w:hint="eastAsia" w:ascii="仿宋" w:hAnsi="仿宋" w:eastAsia="仿宋"/>
          <w:bCs/>
          <w:sz w:val="32"/>
          <w:szCs w:val="32"/>
        </w:rPr>
        <w:t>8.</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（类）行政事业单位医疗（款）公务员医疗补助（项）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5.04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F186296">
      <w:pPr>
        <w:spacing w:line="600" w:lineRule="exact"/>
        <w:ind w:firstLine="643" w:firstLineChars="200"/>
        <w:rPr>
          <w:rFonts w:ascii="仿宋" w:hAnsi="仿宋" w:eastAsia="仿宋"/>
          <w:b/>
          <w:bCs/>
          <w:sz w:val="32"/>
          <w:szCs w:val="32"/>
        </w:rPr>
      </w:pPr>
      <w:r>
        <w:rPr>
          <w:rFonts w:hint="eastAsia" w:ascii="仿宋" w:hAnsi="仿宋" w:eastAsia="仿宋"/>
          <w:b/>
          <w:bCs/>
          <w:sz w:val="32"/>
          <w:szCs w:val="32"/>
        </w:rPr>
        <w:t>9.</w:t>
      </w:r>
      <w:r>
        <w:rPr>
          <w:rFonts w:hint="eastAsia"/>
          <w:b/>
          <w:bCs/>
          <w:color w:val="000000"/>
          <w:sz w:val="18"/>
          <w:szCs w:val="18"/>
        </w:rPr>
        <w:t xml:space="preserve"> </w:t>
      </w: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w:t>
      </w:r>
      <w:r>
        <w:rPr>
          <w:rStyle w:val="16"/>
          <w:rFonts w:ascii="仿宋" w:hAnsi="仿宋" w:eastAsia="仿宋"/>
          <w:b w:val="0"/>
          <w:bCs/>
          <w:sz w:val="32"/>
          <w:szCs w:val="32"/>
        </w:rPr>
        <w:t>34.99</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2B4364D">
      <w:pPr>
        <w:tabs>
          <w:tab w:val="right" w:pos="8306"/>
        </w:tabs>
        <w:spacing w:line="600" w:lineRule="exact"/>
        <w:ind w:firstLine="640"/>
        <w:outlineLvl w:val="1"/>
        <w:rPr>
          <w:rFonts w:hint="eastAsia" w:ascii="黑体" w:eastAsia="黑体"/>
          <w:sz w:val="32"/>
          <w:szCs w:val="32"/>
        </w:rPr>
      </w:pPr>
      <w:bookmarkStart w:id="34" w:name="_Toc15396608"/>
      <w:bookmarkStart w:id="35" w:name="_Toc15377214"/>
    </w:p>
    <w:p w14:paraId="38DAC564">
      <w:pPr>
        <w:tabs>
          <w:tab w:val="right" w:pos="8306"/>
        </w:tabs>
        <w:spacing w:line="600" w:lineRule="exact"/>
        <w:ind w:firstLine="640"/>
        <w:outlineLvl w:val="1"/>
        <w:rPr>
          <w:rFonts w:hint="eastAsia" w:ascii="黑体" w:eastAsia="黑体"/>
          <w:sz w:val="32"/>
          <w:szCs w:val="32"/>
        </w:rPr>
      </w:pPr>
    </w:p>
    <w:p w14:paraId="4CB6E3A3">
      <w:pPr>
        <w:tabs>
          <w:tab w:val="right" w:pos="8306"/>
        </w:tabs>
        <w:spacing w:line="600" w:lineRule="exact"/>
        <w:ind w:firstLine="640"/>
        <w:outlineLvl w:val="1"/>
        <w:rPr>
          <w:rStyle w:val="20"/>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34"/>
      <w:bookmarkEnd w:id="35"/>
      <w:r>
        <w:rPr>
          <w:rStyle w:val="20"/>
          <w:rFonts w:ascii="黑体" w:hAnsi="黑体" w:eastAsia="黑体"/>
          <w:b w:val="0"/>
        </w:rPr>
        <w:tab/>
      </w:r>
    </w:p>
    <w:p w14:paraId="26E9D22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480.61</w:t>
      </w:r>
      <w:r>
        <w:rPr>
          <w:rFonts w:hint="eastAsia" w:ascii="仿宋" w:hAnsi="仿宋" w:eastAsia="仿宋"/>
          <w:sz w:val="32"/>
          <w:szCs w:val="32"/>
        </w:rPr>
        <w:t>万元，其中：</w:t>
      </w:r>
    </w:p>
    <w:p w14:paraId="7C83A33D">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460.56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20.05</w:t>
      </w:r>
      <w:r>
        <w:rPr>
          <w:rFonts w:hint="eastAsia" w:ascii="仿宋" w:hAnsi="仿宋" w:eastAsia="仿宋"/>
          <w:sz w:val="32"/>
          <w:szCs w:val="32"/>
        </w:rPr>
        <w:t>万元，主要包括：办公费、水费、电费、邮电费、差旅费、维修（护）费、租赁费、会议费、培训费、公务接待费、劳务费、工会经费、福利费、其他商品和服务支出、办公设备购置等。</w:t>
      </w:r>
    </w:p>
    <w:p w14:paraId="0D75E946">
      <w:pPr>
        <w:spacing w:line="600" w:lineRule="exact"/>
        <w:ind w:firstLine="640"/>
        <w:outlineLvl w:val="1"/>
        <w:rPr>
          <w:rStyle w:val="20"/>
          <w:rFonts w:ascii="黑体" w:hAnsi="黑体" w:eastAsia="黑体"/>
          <w:b w:val="0"/>
        </w:rPr>
      </w:pPr>
      <w:bookmarkStart w:id="36" w:name="_Toc15396609"/>
      <w:bookmarkStart w:id="37" w:name="_Toc15377215"/>
      <w:r>
        <w:rPr>
          <w:rFonts w:hint="eastAsia" w:ascii="黑体" w:eastAsia="黑体"/>
          <w:sz w:val="32"/>
          <w:szCs w:val="32"/>
        </w:rPr>
        <w:t>七、</w:t>
      </w: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bookmarkEnd w:id="36"/>
      <w:bookmarkEnd w:id="37"/>
    </w:p>
    <w:p w14:paraId="00F45207">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1A94264E">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0.18</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，较上年度增加0.01万元，增长5.88%。决算数与预算数持平。</w:t>
      </w:r>
    </w:p>
    <w:p w14:paraId="361BFE8D">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7F038AF7">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0.18</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24D39662">
      <w:pPr>
        <w:pStyle w:val="18"/>
      </w:pPr>
      <w:r>
        <w:rPr>
          <w:rFonts w:hint="eastAsia"/>
        </w:rPr>
        <w:drawing>
          <wp:inline distT="0" distB="0" distL="114300" distR="114300">
            <wp:extent cx="4701540" cy="1938655"/>
            <wp:effectExtent l="19050" t="0" r="22670" b="4166"/>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E84B73">
      <w:pPr>
        <w:spacing w:line="600" w:lineRule="exact"/>
        <w:ind w:firstLine="643" w:firstLineChars="200"/>
        <w:rPr>
          <w:rFonts w:ascii="仿宋_GB2312" w:eastAsia="仿宋_GB2312"/>
          <w:b/>
          <w:sz w:val="32"/>
          <w:szCs w:val="32"/>
        </w:rPr>
      </w:pPr>
      <w:bookmarkStart w:id="40" w:name="_Toc15377218"/>
      <w:bookmarkStart w:id="41"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21年决算持平。</w:t>
      </w:r>
    </w:p>
    <w:p w14:paraId="15DEBED6">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21年决算数持平。</w:t>
      </w:r>
    </w:p>
    <w:p w14:paraId="2773D02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万元。全年按规定更新购置公务用车0辆，其中：轿车0辆、金额0万元，越野车0辆、金额0万元，载客汽车0辆、金额0万元0。截至2023年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14:paraId="2D43736B">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165084A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0.18</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公务接待费支出决算比2022年度增加0.01万元，增长5.88</w:t>
      </w:r>
      <w:r>
        <w:rPr>
          <w:rFonts w:ascii="仿宋_GB2312" w:eastAsia="仿宋_GB2312"/>
          <w:sz w:val="32"/>
          <w:szCs w:val="32"/>
        </w:rPr>
        <w:t>%</w:t>
      </w:r>
      <w:r>
        <w:rPr>
          <w:rFonts w:hint="eastAsia" w:ascii="仿宋_GB2312" w:eastAsia="仿宋_GB2312"/>
          <w:sz w:val="32"/>
          <w:szCs w:val="32"/>
        </w:rPr>
        <w:t>。主要原因是接待人次增加。其中：</w:t>
      </w:r>
    </w:p>
    <w:p w14:paraId="2FCE832F">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0.18</w:t>
      </w:r>
      <w:r>
        <w:rPr>
          <w:rFonts w:hint="eastAsia" w:ascii="仿宋_GB2312" w:eastAsia="仿宋_GB2312"/>
          <w:sz w:val="32"/>
          <w:szCs w:val="32"/>
        </w:rPr>
        <w:t>万元，主要用于执行公务、开展业务活动开支的交通费、住宿费、用餐费等。国内公务接待3批次，25人次（不包括陪同人员），共计支出0.18万元，具体内容包括：对口学校帮扶来校进行教学研讨课题论证会，党建工作交流。</w:t>
      </w:r>
    </w:p>
    <w:p w14:paraId="1B95309D">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万元。外事接待0批次，0人次（不包括陪同人员），共计支出0万元。</w:t>
      </w:r>
    </w:p>
    <w:p w14:paraId="40C0BDC3">
      <w:pPr>
        <w:spacing w:line="600" w:lineRule="exact"/>
        <w:ind w:firstLine="640"/>
        <w:outlineLvl w:val="1"/>
        <w:rPr>
          <w:rStyle w:val="20"/>
          <w:rFonts w:ascii="黑体" w:hAnsi="黑体" w:eastAsia="黑体"/>
        </w:rPr>
      </w:pPr>
      <w:r>
        <w:rPr>
          <w:rFonts w:hint="eastAsia" w:ascii="黑体" w:eastAsia="黑体"/>
          <w:sz w:val="32"/>
          <w:szCs w:val="32"/>
        </w:rPr>
        <w:t>八、</w:t>
      </w:r>
      <w:r>
        <w:rPr>
          <w:rStyle w:val="20"/>
          <w:rFonts w:hint="eastAsia" w:ascii="黑体" w:hAnsi="黑体" w:eastAsia="黑体"/>
          <w:b w:val="0"/>
        </w:rPr>
        <w:t>政府性基金预算支出决算情况说明</w:t>
      </w:r>
      <w:bookmarkEnd w:id="40"/>
      <w:bookmarkEnd w:id="41"/>
    </w:p>
    <w:p w14:paraId="6B021B2D">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8D543FC">
      <w:pPr>
        <w:numPr>
          <w:ilvl w:val="0"/>
          <w:numId w:val="3"/>
        </w:numPr>
        <w:spacing w:line="600" w:lineRule="exact"/>
        <w:ind w:firstLine="640"/>
        <w:outlineLvl w:val="1"/>
        <w:rPr>
          <w:rStyle w:val="20"/>
          <w:rFonts w:ascii="黑体" w:hAnsi="黑体" w:eastAsia="黑体"/>
          <w:b w:val="0"/>
        </w:rPr>
      </w:pPr>
      <w:bookmarkStart w:id="42" w:name="_Toc15396611"/>
      <w:bookmarkStart w:id="43" w:name="_Toc15377219"/>
      <w:r>
        <w:rPr>
          <w:rStyle w:val="20"/>
          <w:rFonts w:hint="eastAsia" w:ascii="黑体" w:hAnsi="黑体" w:eastAsia="黑体"/>
          <w:b w:val="0"/>
        </w:rPr>
        <w:t>国有资本经营预算支出决算情况说明</w:t>
      </w:r>
      <w:bookmarkEnd w:id="42"/>
      <w:bookmarkEnd w:id="43"/>
    </w:p>
    <w:p w14:paraId="36FC5EDE">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9E4E57F">
      <w:pPr>
        <w:numPr>
          <w:ilvl w:val="0"/>
          <w:numId w:val="3"/>
        </w:numPr>
        <w:spacing w:line="600" w:lineRule="exact"/>
        <w:ind w:firstLine="640"/>
        <w:outlineLvl w:val="1"/>
        <w:rPr>
          <w:rStyle w:val="20"/>
          <w:rFonts w:ascii="黑体" w:hAnsi="黑体" w:eastAsia="黑体"/>
          <w:b w:val="0"/>
        </w:rPr>
      </w:pPr>
      <w:bookmarkStart w:id="44" w:name="_Toc15377221"/>
      <w:bookmarkStart w:id="45" w:name="_Toc15396612"/>
      <w:r>
        <w:rPr>
          <w:rStyle w:val="20"/>
          <w:rFonts w:hint="eastAsia" w:ascii="黑体" w:hAnsi="黑体" w:eastAsia="黑体"/>
          <w:b w:val="0"/>
        </w:rPr>
        <w:t>其他重要事项的情况说明</w:t>
      </w:r>
      <w:bookmarkEnd w:id="44"/>
      <w:bookmarkEnd w:id="45"/>
    </w:p>
    <w:p w14:paraId="52F6727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300F4E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峨边彝族自治县东风学校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19D8E02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71577E9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峨边彝族自治县东风学校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1BF573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58F096AE">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峨边彝族自治县东风学校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w:t>
      </w:r>
      <w:r>
        <w:rPr>
          <w:rFonts w:ascii="仿宋_GB2312" w:eastAsia="仿宋_GB2312"/>
          <w:b/>
          <w:sz w:val="32"/>
          <w:szCs w:val="32"/>
        </w:rPr>
        <w:t>0</w:t>
      </w:r>
      <w:r>
        <w:rPr>
          <w:rFonts w:hint="eastAsia" w:ascii="仿宋_GB2312" w:eastAsia="仿宋_GB2312"/>
          <w:sz w:val="32"/>
          <w:szCs w:val="32"/>
        </w:rPr>
        <w:t>台。</w:t>
      </w:r>
    </w:p>
    <w:p w14:paraId="7523333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13302C0">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根据预算绩效管理要求，本单位在2023年度预算编制阶段，组织对营养餐、公用经费、顶岗实习生活补助等</w:t>
      </w:r>
      <w:r>
        <w:rPr>
          <w:rFonts w:hint="eastAsia" w:ascii="仿宋_GB2312" w:eastAsia="仿宋_GB2312"/>
          <w:sz w:val="32"/>
          <w:szCs w:val="32"/>
          <w:lang w:val="en-US" w:eastAsia="zh-CN"/>
        </w:rPr>
        <w:t>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17A4E041">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D882762">
      <w:pPr>
        <w:numPr>
          <w:ilvl w:val="0"/>
          <w:numId w:val="4"/>
        </w:numPr>
        <w:spacing w:line="600" w:lineRule="exact"/>
        <w:ind w:firstLine="660" w:firstLineChars="150"/>
        <w:jc w:val="center"/>
        <w:outlineLvl w:val="0"/>
        <w:rPr>
          <w:rStyle w:val="19"/>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19"/>
          <w:rFonts w:hint="eastAsia" w:ascii="黑体" w:hAnsi="黑体" w:eastAsia="黑体"/>
          <w:b w:val="0"/>
        </w:rPr>
        <w:t>词解释</w:t>
      </w:r>
      <w:bookmarkEnd w:id="49"/>
      <w:bookmarkEnd w:id="50"/>
    </w:p>
    <w:p w14:paraId="757AF5E7">
      <w:pPr>
        <w:spacing w:line="600" w:lineRule="exact"/>
        <w:jc w:val="left"/>
        <w:rPr>
          <w:rFonts w:ascii="宋体"/>
          <w:b/>
          <w:sz w:val="44"/>
          <w:szCs w:val="44"/>
        </w:rPr>
      </w:pPr>
    </w:p>
    <w:p w14:paraId="32C5379B">
      <w:pPr>
        <w:pStyle w:val="29"/>
        <w:spacing w:line="560" w:lineRule="exact"/>
        <w:ind w:firstLine="640" w:firstLineChars="200"/>
        <w:outlineLvl w:val="1"/>
        <w:rPr>
          <w:rFonts w:ascii="仿宋_GB2312" w:eastAsia="仿宋_GB2312"/>
          <w:color w:val="auto"/>
          <w:sz w:val="32"/>
          <w:szCs w:val="32"/>
          <w:highlight w:val="none"/>
        </w:rPr>
      </w:pPr>
      <w:bookmarkStart w:id="51" w:name="_Toc10507"/>
      <w:bookmarkStart w:id="52" w:name="_Toc18263"/>
      <w:bookmarkStart w:id="53"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51"/>
      <w:bookmarkEnd w:id="52"/>
    </w:p>
    <w:p w14:paraId="63A076B8">
      <w:pPr>
        <w:pStyle w:val="2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0C3B022F">
      <w:pPr>
        <w:pStyle w:val="2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60BB0CE9">
      <w:pPr>
        <w:pStyle w:val="29"/>
        <w:spacing w:line="560" w:lineRule="exact"/>
        <w:ind w:firstLine="640" w:firstLineChars="200"/>
        <w:outlineLvl w:val="1"/>
        <w:rPr>
          <w:rFonts w:ascii="仿宋_GB2312" w:eastAsia="仿宋_GB2312"/>
          <w:color w:val="auto"/>
          <w:sz w:val="32"/>
          <w:szCs w:val="32"/>
          <w:highlight w:val="none"/>
        </w:rPr>
      </w:pPr>
      <w:bookmarkStart w:id="54" w:name="_Toc14840"/>
      <w:bookmarkStart w:id="55" w:name="_Toc30467"/>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54"/>
      <w:bookmarkEnd w:id="55"/>
    </w:p>
    <w:p w14:paraId="75C92C20">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FA90098">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7CC1C76">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1AC66E2">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ADA7E5F">
      <w:pPr>
        <w:spacing w:line="600" w:lineRule="exact"/>
        <w:ind w:firstLine="640" w:firstLineChars="200"/>
        <w:rPr>
          <w:rFonts w:ascii="仿宋" w:hAnsi="仿宋" w:eastAsia="仿宋"/>
          <w:sz w:val="32"/>
          <w:szCs w:val="32"/>
        </w:rPr>
      </w:pPr>
      <w:r>
        <w:rPr>
          <w:rFonts w:ascii="仿宋_GB2312" w:eastAsia="仿宋_GB2312"/>
          <w:color w:val="auto"/>
          <w:sz w:val="32"/>
          <w:szCs w:val="32"/>
          <w:highlight w:val="none"/>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3658A5F0">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520ED40D">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57C4B5D7">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其他教育支出（款）其他教育支出（项）：指反映除上述项目以外其他用于教育方面的支出。</w:t>
      </w:r>
    </w:p>
    <w:p w14:paraId="0FD76754">
      <w:pPr>
        <w:spacing w:line="600" w:lineRule="exact"/>
        <w:ind w:firstLine="640" w:firstLineChars="200"/>
        <w:rPr>
          <w:rStyle w:val="16"/>
          <w:rFonts w:hint="eastAsia" w:ascii="仿宋" w:hAnsi="仿宋" w:eastAsia="仿宋"/>
          <w:b w:val="0"/>
          <w:bCs w:val="0"/>
          <w:color w:val="auto"/>
          <w:sz w:val="32"/>
          <w:szCs w:val="32"/>
          <w:highlight w:val="none"/>
        </w:rPr>
      </w:pPr>
      <w:r>
        <w:rPr>
          <w:rStyle w:val="16"/>
          <w:rFonts w:hint="eastAsia" w:ascii="仿宋" w:hAnsi="仿宋" w:eastAsia="仿宋"/>
          <w:b w:val="0"/>
          <w:bCs w:val="0"/>
          <w:color w:val="auto"/>
          <w:sz w:val="32"/>
          <w:szCs w:val="32"/>
          <w:highlight w:val="none"/>
          <w:lang w:val="en-US" w:eastAsia="zh-CN"/>
        </w:rPr>
        <w:t>13.</w:t>
      </w:r>
      <w:r>
        <w:rPr>
          <w:rStyle w:val="16"/>
          <w:rFonts w:hint="eastAsia" w:ascii="仿宋" w:hAnsi="仿宋" w:eastAsia="仿宋"/>
          <w:b w:val="0"/>
          <w:bCs w:val="0"/>
          <w:color w:val="auto"/>
          <w:sz w:val="32"/>
          <w:szCs w:val="32"/>
          <w:highlight w:val="none"/>
        </w:rPr>
        <w:t>社会保障和就业（类）行政事业单位养老支出（款）机关事业单位基本养老保险缴费支出（项）</w:t>
      </w:r>
      <w:r>
        <w:rPr>
          <w:rStyle w:val="16"/>
          <w:rFonts w:hint="eastAsia" w:ascii="仿宋" w:hAnsi="仿宋" w:eastAsia="仿宋"/>
          <w:b w:val="0"/>
          <w:bCs w:val="0"/>
          <w:color w:val="auto"/>
          <w:sz w:val="32"/>
          <w:szCs w:val="32"/>
          <w:highlight w:val="none"/>
          <w:lang w:eastAsia="zh-CN"/>
        </w:rPr>
        <w:t>：</w:t>
      </w:r>
      <w:r>
        <w:rPr>
          <w:rStyle w:val="16"/>
          <w:rFonts w:ascii="仿宋" w:hAnsi="仿宋" w:eastAsia="仿宋"/>
          <w:b w:val="0"/>
          <w:bCs w:val="0"/>
          <w:color w:val="auto"/>
          <w:sz w:val="32"/>
          <w:szCs w:val="32"/>
          <w:highlight w:val="none"/>
        </w:rPr>
        <w:t xml:space="preserve"> </w:t>
      </w:r>
      <w:r>
        <w:rPr>
          <w:rFonts w:hint="eastAsia" w:ascii="仿宋" w:hAnsi="仿宋" w:eastAsia="仿宋" w:cs="宋体"/>
          <w:color w:val="000000"/>
          <w:kern w:val="0"/>
          <w:sz w:val="32"/>
          <w:szCs w:val="32"/>
        </w:rPr>
        <w:t>反映机关事业单位实施养老保险制度由单位缴纳的基本养老保险支出。</w:t>
      </w:r>
    </w:p>
    <w:p w14:paraId="6723C1E0">
      <w:pPr>
        <w:spacing w:line="600" w:lineRule="exact"/>
        <w:ind w:firstLine="640" w:firstLineChars="200"/>
        <w:rPr>
          <w:rFonts w:hint="eastAsia" w:ascii="仿宋" w:hAnsi="仿宋" w:eastAsia="仿宋" w:cs="宋体"/>
          <w:color w:val="000000"/>
          <w:kern w:val="0"/>
          <w:sz w:val="32"/>
          <w:szCs w:val="32"/>
        </w:rPr>
      </w:pPr>
      <w:r>
        <w:rPr>
          <w:rStyle w:val="16"/>
          <w:rFonts w:hint="eastAsia" w:ascii="仿宋" w:hAnsi="仿宋" w:eastAsia="仿宋"/>
          <w:b w:val="0"/>
          <w:bCs w:val="0"/>
          <w:color w:val="auto"/>
          <w:sz w:val="32"/>
          <w:szCs w:val="32"/>
          <w:highlight w:val="none"/>
          <w:lang w:val="en-US" w:eastAsia="zh-CN"/>
        </w:rPr>
        <w:t>14.</w:t>
      </w:r>
      <w:r>
        <w:rPr>
          <w:rStyle w:val="16"/>
          <w:rFonts w:hint="eastAsia" w:ascii="仿宋" w:hAnsi="仿宋" w:eastAsia="仿宋"/>
          <w:b w:val="0"/>
          <w:bCs w:val="0"/>
          <w:color w:val="auto"/>
          <w:sz w:val="32"/>
          <w:szCs w:val="32"/>
          <w:highlight w:val="none"/>
        </w:rPr>
        <w:t>社会保障和就业（类）行政事业单位养老支出（款）机关事业单位职业年金缴费支出（项）</w:t>
      </w:r>
      <w:r>
        <w:rPr>
          <w:rStyle w:val="16"/>
          <w:rFonts w:hint="eastAsia" w:ascii="仿宋" w:hAnsi="仿宋" w:eastAsia="仿宋"/>
          <w:b w:val="0"/>
          <w:bCs w:val="0"/>
          <w:color w:val="auto"/>
          <w:sz w:val="32"/>
          <w:szCs w:val="32"/>
          <w:highlight w:val="none"/>
          <w:lang w:eastAsia="zh-CN"/>
        </w:rPr>
        <w:t>：</w:t>
      </w:r>
      <w:r>
        <w:rPr>
          <w:rStyle w:val="16"/>
          <w:rFonts w:ascii="仿宋" w:hAnsi="仿宋" w:eastAsia="仿宋"/>
          <w:b w:val="0"/>
          <w:bCs w:val="0"/>
          <w:color w:val="auto"/>
          <w:sz w:val="32"/>
          <w:szCs w:val="32"/>
          <w:highlight w:val="none"/>
        </w:rPr>
        <w:t xml:space="preserve"> </w:t>
      </w:r>
      <w:r>
        <w:rPr>
          <w:rFonts w:hint="eastAsia" w:ascii="仿宋" w:hAnsi="仿宋" w:eastAsia="仿宋" w:cs="宋体"/>
          <w:color w:val="000000"/>
          <w:kern w:val="0"/>
          <w:sz w:val="32"/>
          <w:szCs w:val="32"/>
        </w:rPr>
        <w:t>反映机关事业单位实施养老保险制度由单位缴纳的职业年金支出。</w:t>
      </w:r>
    </w:p>
    <w:p w14:paraId="4BB344E8">
      <w:pPr>
        <w:spacing w:line="600" w:lineRule="exact"/>
        <w:ind w:firstLine="640" w:firstLineChars="200"/>
        <w:rPr>
          <w:rFonts w:hint="eastAsia" w:ascii="仿宋" w:hAnsi="仿宋" w:eastAsia="仿宋" w:cs="宋体"/>
          <w:color w:val="000000"/>
          <w:kern w:val="0"/>
          <w:sz w:val="32"/>
          <w:szCs w:val="32"/>
        </w:rPr>
      </w:pPr>
      <w:r>
        <w:rPr>
          <w:rStyle w:val="16"/>
          <w:rFonts w:hint="eastAsia" w:ascii="仿宋" w:hAnsi="仿宋" w:eastAsia="仿宋"/>
          <w:b w:val="0"/>
          <w:bCs w:val="0"/>
          <w:color w:val="auto"/>
          <w:sz w:val="32"/>
          <w:szCs w:val="32"/>
          <w:highlight w:val="none"/>
          <w:lang w:val="en-US" w:eastAsia="zh-CN"/>
        </w:rPr>
        <w:t>15.</w:t>
      </w:r>
      <w:r>
        <w:rPr>
          <w:rStyle w:val="16"/>
          <w:rFonts w:hint="eastAsia" w:ascii="仿宋" w:hAnsi="仿宋" w:eastAsia="仿宋"/>
          <w:b w:val="0"/>
          <w:bCs w:val="0"/>
          <w:color w:val="auto"/>
          <w:sz w:val="32"/>
          <w:szCs w:val="32"/>
          <w:highlight w:val="none"/>
        </w:rPr>
        <w:t>社会保障和就业（类）抚恤（款）死亡抚恤（项）</w:t>
      </w:r>
      <w:r>
        <w:rPr>
          <w:rStyle w:val="16"/>
          <w:rFonts w:hint="eastAsia" w:ascii="仿宋" w:hAnsi="仿宋" w:eastAsia="仿宋"/>
          <w:b w:val="0"/>
          <w:bCs w:val="0"/>
          <w:color w:val="auto"/>
          <w:sz w:val="32"/>
          <w:szCs w:val="32"/>
          <w:highlight w:val="none"/>
          <w:lang w:eastAsia="zh-CN"/>
        </w:rPr>
        <w:t>：</w:t>
      </w:r>
      <w:r>
        <w:rPr>
          <w:rStyle w:val="16"/>
          <w:rFonts w:ascii="仿宋" w:hAnsi="仿宋" w:eastAsia="仿宋"/>
          <w:b w:val="0"/>
          <w:bCs w:val="0"/>
          <w:color w:val="auto"/>
          <w:sz w:val="32"/>
          <w:szCs w:val="32"/>
          <w:highlight w:val="none"/>
        </w:rPr>
        <w:t xml:space="preserve"> </w:t>
      </w:r>
      <w:r>
        <w:rPr>
          <w:rFonts w:hint="eastAsia" w:ascii="仿宋" w:hAnsi="仿宋" w:eastAsia="仿宋" w:cs="宋体"/>
          <w:color w:val="000000"/>
          <w:kern w:val="0"/>
          <w:sz w:val="32"/>
          <w:szCs w:val="32"/>
        </w:rPr>
        <w:t>反映机关事业单位实施</w:t>
      </w:r>
      <w:r>
        <w:rPr>
          <w:rFonts w:hint="eastAsia" w:ascii="仿宋" w:hAnsi="仿宋" w:eastAsia="仿宋" w:cs="宋体"/>
          <w:color w:val="000000"/>
          <w:kern w:val="0"/>
          <w:sz w:val="32"/>
          <w:szCs w:val="32"/>
          <w:lang w:eastAsia="zh-CN"/>
        </w:rPr>
        <w:t>抚恤</w:t>
      </w:r>
      <w:r>
        <w:rPr>
          <w:rFonts w:hint="eastAsia" w:ascii="仿宋" w:hAnsi="仿宋" w:eastAsia="仿宋" w:cs="宋体"/>
          <w:color w:val="000000"/>
          <w:kern w:val="0"/>
          <w:sz w:val="32"/>
          <w:szCs w:val="32"/>
        </w:rPr>
        <w:t>制度由单位缴纳的</w:t>
      </w:r>
      <w:r>
        <w:rPr>
          <w:rFonts w:hint="eastAsia" w:ascii="仿宋" w:hAnsi="仿宋" w:eastAsia="仿宋" w:cs="宋体"/>
          <w:color w:val="000000"/>
          <w:kern w:val="0"/>
          <w:sz w:val="32"/>
          <w:szCs w:val="32"/>
          <w:lang w:eastAsia="zh-CN"/>
        </w:rPr>
        <w:t>抚恤方面</w:t>
      </w:r>
      <w:r>
        <w:rPr>
          <w:rFonts w:hint="eastAsia" w:ascii="仿宋" w:hAnsi="仿宋" w:eastAsia="仿宋" w:cs="宋体"/>
          <w:color w:val="000000"/>
          <w:kern w:val="0"/>
          <w:sz w:val="32"/>
          <w:szCs w:val="32"/>
        </w:rPr>
        <w:t>支出。</w:t>
      </w:r>
      <w:r>
        <w:rPr>
          <w:rStyle w:val="16"/>
          <w:rFonts w:hint="eastAsia" w:ascii="仿宋" w:hAnsi="仿宋" w:eastAsia="仿宋"/>
          <w:b w:val="0"/>
          <w:bCs w:val="0"/>
          <w:color w:val="auto"/>
          <w:sz w:val="32"/>
          <w:szCs w:val="32"/>
          <w:highlight w:val="none"/>
        </w:rPr>
        <w:br w:type="textWrapping"/>
      </w:r>
      <w:r>
        <w:rPr>
          <w:rStyle w:val="16"/>
          <w:rFonts w:hint="eastAsia" w:ascii="仿宋" w:hAnsi="仿宋" w:eastAsia="仿宋"/>
          <w:b w:val="0"/>
          <w:bCs w:val="0"/>
          <w:color w:val="auto"/>
          <w:sz w:val="32"/>
          <w:szCs w:val="32"/>
          <w:highlight w:val="none"/>
          <w:lang w:val="en-US" w:eastAsia="zh-CN"/>
        </w:rPr>
        <w:t xml:space="preserve">    16.</w:t>
      </w:r>
      <w:r>
        <w:rPr>
          <w:rStyle w:val="16"/>
          <w:rFonts w:hint="eastAsia" w:ascii="仿宋" w:hAnsi="仿宋" w:eastAsia="仿宋"/>
          <w:b w:val="0"/>
          <w:bCs w:val="0"/>
          <w:color w:val="auto"/>
          <w:sz w:val="32"/>
          <w:szCs w:val="32"/>
          <w:highlight w:val="none"/>
        </w:rPr>
        <w:t>社会保障和就业（类）其他社会保障和就业支出（款）其他社会保障和就业支出（项）</w:t>
      </w:r>
      <w:r>
        <w:rPr>
          <w:rStyle w:val="16"/>
          <w:rFonts w:hint="eastAsia" w:ascii="仿宋" w:hAnsi="仿宋" w:eastAsia="仿宋"/>
          <w:b w:val="0"/>
          <w:bCs w:val="0"/>
          <w:color w:val="auto"/>
          <w:sz w:val="32"/>
          <w:szCs w:val="32"/>
          <w:highlight w:val="none"/>
          <w:lang w:eastAsia="zh-CN"/>
        </w:rPr>
        <w:t>：</w:t>
      </w:r>
      <w:r>
        <w:rPr>
          <w:rStyle w:val="16"/>
          <w:rFonts w:ascii="仿宋" w:hAnsi="仿宋" w:eastAsia="仿宋"/>
          <w:b w:val="0"/>
          <w:bCs w:val="0"/>
          <w:color w:val="auto"/>
          <w:sz w:val="32"/>
          <w:szCs w:val="32"/>
          <w:highlight w:val="none"/>
        </w:rPr>
        <w:t xml:space="preserve"> </w:t>
      </w:r>
      <w:r>
        <w:rPr>
          <w:rFonts w:hint="eastAsia" w:ascii="仿宋" w:hAnsi="仿宋" w:eastAsia="仿宋" w:cs="宋体"/>
          <w:color w:val="000000"/>
          <w:kern w:val="0"/>
          <w:sz w:val="32"/>
          <w:szCs w:val="32"/>
        </w:rPr>
        <w:t>反映除上述项目以外其他用于行政事业单位养老方面的支出。</w:t>
      </w:r>
    </w:p>
    <w:p w14:paraId="06BDBE99">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17</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161101F0">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18</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2DCCCBFF">
      <w:pPr>
        <w:ind w:firstLine="640" w:firstLineChars="200"/>
        <w:rPr>
          <w:rFonts w:ascii="仿宋_GB2312" w:eastAsia="仿宋_GB2312"/>
          <w:color w:val="auto"/>
          <w:sz w:val="32"/>
          <w:szCs w:val="32"/>
          <w:highlight w:val="none"/>
        </w:rPr>
      </w:pPr>
      <w:r>
        <w:rPr>
          <w:rStyle w:val="16"/>
          <w:rFonts w:hint="eastAsia" w:ascii="仿宋" w:hAnsi="仿宋" w:eastAsia="仿宋"/>
          <w:b w:val="0"/>
          <w:bCs w:val="0"/>
          <w:i w:val="0"/>
          <w:iCs w:val="0"/>
          <w:color w:val="auto"/>
          <w:sz w:val="32"/>
          <w:szCs w:val="32"/>
          <w:highlight w:val="none"/>
          <w:lang w:val="en-US" w:eastAsia="zh-CN"/>
        </w:rPr>
        <w:t>19.住房保障支出</w:t>
      </w:r>
      <w:r>
        <w:rPr>
          <w:rStyle w:val="16"/>
          <w:rFonts w:hint="eastAsia" w:ascii="仿宋" w:hAnsi="仿宋" w:eastAsia="仿宋"/>
          <w:b w:val="0"/>
          <w:bCs w:val="0"/>
          <w:i w:val="0"/>
          <w:iCs w:val="0"/>
          <w:color w:val="auto"/>
          <w:sz w:val="32"/>
          <w:szCs w:val="32"/>
          <w:highlight w:val="none"/>
        </w:rPr>
        <w:t>（类）住房改革支出（款）住房公积金（</w:t>
      </w:r>
      <w:r>
        <w:rPr>
          <w:rStyle w:val="16"/>
          <w:rFonts w:hint="eastAsia" w:ascii="仿宋" w:hAnsi="仿宋" w:eastAsia="仿宋"/>
          <w:b w:val="0"/>
          <w:bCs w:val="0"/>
          <w:i w:val="0"/>
          <w:iCs w:val="0"/>
          <w:color w:val="auto"/>
          <w:sz w:val="32"/>
          <w:szCs w:val="32"/>
          <w:highlight w:val="none"/>
          <w:lang w:eastAsia="zh-CN"/>
        </w:rPr>
        <w:t>项</w:t>
      </w:r>
      <w:r>
        <w:rPr>
          <w:rStyle w:val="16"/>
          <w:rFonts w:hint="eastAsia" w:ascii="仿宋" w:hAnsi="仿宋" w:eastAsia="仿宋"/>
          <w:b w:val="0"/>
          <w:bCs w:val="0"/>
          <w:i w:val="0"/>
          <w:iCs w:val="0"/>
          <w:color w:val="auto"/>
          <w:sz w:val="32"/>
          <w:szCs w:val="32"/>
          <w:highlight w:val="none"/>
        </w:rPr>
        <w:t>）</w:t>
      </w:r>
      <w:r>
        <w:rPr>
          <w:rStyle w:val="16"/>
          <w:rFonts w:hint="eastAsia" w:ascii="仿宋" w:hAnsi="仿宋" w:eastAsia="仿宋"/>
          <w:b w:val="0"/>
          <w:bCs w:val="0"/>
          <w:i w:val="0"/>
          <w:iCs w:val="0"/>
          <w:color w:val="auto"/>
          <w:sz w:val="32"/>
          <w:szCs w:val="32"/>
          <w:highlight w:val="none"/>
          <w:lang w:eastAsia="zh-CN"/>
        </w:rPr>
        <w:t>：</w:t>
      </w:r>
      <w:r>
        <w:rPr>
          <w:rFonts w:hint="eastAsia" w:ascii="仿宋" w:hAnsi="仿宋" w:eastAsia="仿宋"/>
          <w:color w:val="000000"/>
          <w:sz w:val="32"/>
          <w:szCs w:val="32"/>
        </w:rPr>
        <w:t>指反映行政事业单位按人</w:t>
      </w:r>
      <w:r>
        <w:rPr>
          <w:rFonts w:hint="eastAsia" w:ascii="仿宋" w:hAnsi="仿宋" w:eastAsia="仿宋"/>
          <w:color w:val="000000"/>
          <w:sz w:val="32"/>
          <w:szCs w:val="32"/>
          <w:lang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63C99C9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F7FF26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95EAE5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60C869F3">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6F29CD">
      <w:pPr>
        <w:spacing w:line="600" w:lineRule="exact"/>
        <w:jc w:val="center"/>
        <w:outlineLvl w:val="0"/>
        <w:rPr>
          <w:rFonts w:ascii="黑体" w:hAnsi="黑体" w:eastAsia="黑体"/>
          <w:bCs/>
          <w:kern w:val="44"/>
          <w:sz w:val="44"/>
          <w:szCs w:val="44"/>
        </w:rPr>
      </w:pPr>
      <w:r>
        <w:rPr>
          <w:rFonts w:ascii="宋体"/>
          <w:b/>
          <w:sz w:val="44"/>
          <w:szCs w:val="44"/>
        </w:rPr>
        <w:br w:type="page"/>
      </w:r>
      <w:bookmarkStart w:id="56" w:name="_Toc15396614"/>
      <w:r>
        <w:rPr>
          <w:rFonts w:hint="eastAsia" w:ascii="黑体" w:hAnsi="黑体" w:eastAsia="黑体"/>
          <w:sz w:val="44"/>
          <w:szCs w:val="44"/>
        </w:rPr>
        <w:t>第</w:t>
      </w:r>
      <w:r>
        <w:rPr>
          <w:rStyle w:val="19"/>
          <w:rFonts w:hint="eastAsia" w:ascii="黑体" w:hAnsi="黑体" w:eastAsia="黑体"/>
          <w:b w:val="0"/>
        </w:rPr>
        <w:t>四部分 附件</w:t>
      </w:r>
      <w:bookmarkEnd w:id="56"/>
      <w:bookmarkStart w:id="57" w:name="_Toc15396618"/>
    </w:p>
    <w:tbl>
      <w:tblPr>
        <w:tblStyle w:val="14"/>
        <w:tblW w:w="5137" w:type="pct"/>
        <w:tblInd w:w="0" w:type="dxa"/>
        <w:tblLayout w:type="autofit"/>
        <w:tblCellMar>
          <w:top w:w="0" w:type="dxa"/>
          <w:left w:w="108" w:type="dxa"/>
          <w:bottom w:w="0" w:type="dxa"/>
          <w:right w:w="108" w:type="dxa"/>
        </w:tblCellMar>
      </w:tblPr>
      <w:tblGrid>
        <w:gridCol w:w="622"/>
        <w:gridCol w:w="873"/>
        <w:gridCol w:w="829"/>
        <w:gridCol w:w="832"/>
        <w:gridCol w:w="905"/>
        <w:gridCol w:w="1450"/>
        <w:gridCol w:w="317"/>
        <w:gridCol w:w="632"/>
        <w:gridCol w:w="366"/>
        <w:gridCol w:w="366"/>
        <w:gridCol w:w="1564"/>
      </w:tblGrid>
      <w:tr w14:paraId="27BB22C1">
        <w:tblPrEx>
          <w:tblCellMar>
            <w:top w:w="0" w:type="dxa"/>
            <w:left w:w="108" w:type="dxa"/>
            <w:bottom w:w="0" w:type="dxa"/>
            <w:right w:w="108" w:type="dxa"/>
          </w:tblCellMar>
        </w:tblPrEx>
        <w:trPr>
          <w:trHeight w:val="61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32C75E">
            <w:pPr>
              <w:widowControl/>
              <w:jc w:val="center"/>
              <w:rPr>
                <w:rFonts w:ascii="黑体" w:hAnsi="黑体" w:eastAsia="黑体" w:cs="宋体"/>
                <w:b/>
                <w:bCs/>
                <w:color w:val="000000"/>
                <w:kern w:val="0"/>
                <w:sz w:val="10"/>
                <w:szCs w:val="10"/>
              </w:rPr>
            </w:pPr>
            <w:r>
              <w:rPr>
                <w:rFonts w:hint="eastAsia" w:ascii="黑体" w:hAnsi="黑体" w:eastAsia="黑体" w:cs="宋体"/>
                <w:b/>
                <w:bCs/>
                <w:color w:val="000000"/>
                <w:kern w:val="0"/>
                <w:sz w:val="18"/>
                <w:szCs w:val="18"/>
              </w:rPr>
              <w:t>部门预算项目支出绩效自评表（2023年度）</w:t>
            </w:r>
          </w:p>
        </w:tc>
      </w:tr>
      <w:tr w14:paraId="39E58F2C">
        <w:tblPrEx>
          <w:tblCellMar>
            <w:top w:w="0" w:type="dxa"/>
            <w:left w:w="108" w:type="dxa"/>
            <w:bottom w:w="0" w:type="dxa"/>
            <w:right w:w="108" w:type="dxa"/>
          </w:tblCellMar>
        </w:tblPrEx>
        <w:trPr>
          <w:trHeight w:val="202"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1DC84">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项目名称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40184DB2">
            <w:pPr>
              <w:widowControl/>
              <w:jc w:val="left"/>
              <w:rPr>
                <w:rFonts w:ascii="宋体" w:hAnsi="宋体" w:cs="宋体"/>
                <w:color w:val="000000"/>
                <w:kern w:val="0"/>
                <w:sz w:val="10"/>
                <w:szCs w:val="10"/>
              </w:rPr>
            </w:pPr>
            <w:r>
              <w:rPr>
                <w:rFonts w:hint="eastAsia" w:ascii="宋体" w:hAnsi="宋体" w:cs="宋体"/>
                <w:color w:val="000000"/>
                <w:kern w:val="0"/>
                <w:sz w:val="10"/>
                <w:szCs w:val="10"/>
              </w:rPr>
              <w:t>51113222T000000282994</w:t>
            </w:r>
            <w:r>
              <w:rPr>
                <w:rFonts w:hint="eastAsia" w:ascii="宋体" w:hAnsi="宋体" w:cs="宋体"/>
                <w:color w:val="000000"/>
                <w:kern w:val="0"/>
                <w:sz w:val="10"/>
                <w:szCs w:val="10"/>
                <w:lang w:eastAsia="zh-CN"/>
              </w:rPr>
              <w:t>－</w:t>
            </w:r>
            <w:r>
              <w:rPr>
                <w:rFonts w:hint="eastAsia" w:ascii="宋体" w:hAnsi="宋体" w:cs="宋体"/>
                <w:color w:val="000000"/>
                <w:kern w:val="0"/>
                <w:sz w:val="10"/>
                <w:szCs w:val="10"/>
              </w:rPr>
              <w:t>义务教育营养改善计划</w:t>
            </w:r>
          </w:p>
        </w:tc>
      </w:tr>
      <w:tr w14:paraId="25FF8C49">
        <w:tblPrEx>
          <w:tblCellMar>
            <w:top w:w="0" w:type="dxa"/>
            <w:left w:w="108" w:type="dxa"/>
            <w:bottom w:w="0" w:type="dxa"/>
            <w:right w:w="108" w:type="dxa"/>
          </w:tblCellMar>
        </w:tblPrEx>
        <w:trPr>
          <w:trHeight w:val="589"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D30CF">
            <w:pPr>
              <w:widowControl/>
              <w:jc w:val="left"/>
              <w:rPr>
                <w:rFonts w:ascii="宋体" w:hAnsi="宋体" w:cs="宋体"/>
                <w:color w:val="000000"/>
                <w:kern w:val="0"/>
                <w:sz w:val="10"/>
                <w:szCs w:val="10"/>
              </w:rPr>
            </w:pPr>
            <w:r>
              <w:rPr>
                <w:rFonts w:hint="eastAsia" w:ascii="宋体" w:hAnsi="宋体" w:cs="宋体"/>
                <w:color w:val="000000"/>
                <w:kern w:val="0"/>
                <w:sz w:val="10"/>
                <w:szCs w:val="10"/>
              </w:rPr>
              <w:t>主管部门</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6ABC5241">
            <w:pPr>
              <w:widowControl/>
              <w:jc w:val="left"/>
              <w:rPr>
                <w:rFonts w:ascii="宋体" w:hAnsi="宋体" w:cs="宋体"/>
                <w:color w:val="000000"/>
                <w:kern w:val="0"/>
                <w:sz w:val="10"/>
                <w:szCs w:val="10"/>
              </w:rPr>
            </w:pPr>
            <w:r>
              <w:rPr>
                <w:rFonts w:hint="eastAsia" w:ascii="宋体" w:hAnsi="宋体" w:cs="宋体"/>
                <w:color w:val="000000"/>
                <w:kern w:val="0"/>
                <w:sz w:val="10"/>
                <w:szCs w:val="10"/>
              </w:rPr>
              <w:t>峨边彝族自治县教育局本级</w:t>
            </w:r>
          </w:p>
        </w:tc>
        <w:tc>
          <w:tcPr>
            <w:tcW w:w="360" w:type="pct"/>
            <w:tcBorders>
              <w:top w:val="nil"/>
              <w:left w:val="nil"/>
              <w:bottom w:val="nil"/>
              <w:right w:val="nil"/>
            </w:tcBorders>
            <w:shd w:val="clear" w:color="auto" w:fill="auto"/>
            <w:vAlign w:val="center"/>
          </w:tcPr>
          <w:p w14:paraId="699CC31D">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实施单位 （盖章）</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E437B">
            <w:pPr>
              <w:widowControl/>
              <w:jc w:val="center"/>
              <w:rPr>
                <w:rFonts w:ascii="宋体" w:hAnsi="宋体" w:cs="宋体"/>
                <w:color w:val="000000"/>
                <w:kern w:val="0"/>
                <w:sz w:val="10"/>
                <w:szCs w:val="10"/>
              </w:rPr>
            </w:pPr>
            <w:r>
              <w:rPr>
                <w:rFonts w:hint="eastAsia" w:ascii="宋体" w:hAnsi="宋体" w:cs="宋体"/>
                <w:color w:val="000000"/>
                <w:kern w:val="0"/>
                <w:sz w:val="10"/>
                <w:szCs w:val="10"/>
              </w:rPr>
              <w:t>峨边彝族自治县东风学校</w:t>
            </w:r>
          </w:p>
        </w:tc>
      </w:tr>
      <w:tr w14:paraId="50EA8362">
        <w:tblPrEx>
          <w:tblCellMar>
            <w:top w:w="0" w:type="dxa"/>
            <w:left w:w="108" w:type="dxa"/>
            <w:bottom w:w="0" w:type="dxa"/>
            <w:right w:w="108" w:type="dxa"/>
          </w:tblCellMar>
        </w:tblPrEx>
        <w:trPr>
          <w:trHeight w:val="285"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4EA8A5AE">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项目基本情况</w:t>
            </w: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7FA392DD">
            <w:pPr>
              <w:widowControl/>
              <w:jc w:val="left"/>
              <w:rPr>
                <w:rFonts w:ascii="宋体" w:hAnsi="宋体" w:cs="宋体"/>
                <w:color w:val="000000"/>
                <w:kern w:val="0"/>
                <w:sz w:val="10"/>
                <w:szCs w:val="10"/>
              </w:rPr>
            </w:pPr>
            <w:r>
              <w:rPr>
                <w:rFonts w:hint="eastAsia" w:ascii="宋体" w:hAnsi="宋体" w:cs="宋体"/>
                <w:color w:val="000000"/>
                <w:kern w:val="0"/>
                <w:sz w:val="10"/>
                <w:szCs w:val="10"/>
              </w:rPr>
              <w:t>1.项目年度目标完成情况</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2FA7E6A6">
            <w:pPr>
              <w:widowControl/>
              <w:jc w:val="center"/>
              <w:rPr>
                <w:rFonts w:ascii="宋体" w:hAnsi="宋体" w:cs="宋体"/>
                <w:color w:val="000000"/>
                <w:kern w:val="0"/>
                <w:sz w:val="10"/>
                <w:szCs w:val="10"/>
              </w:rPr>
            </w:pPr>
            <w:r>
              <w:rPr>
                <w:rFonts w:hint="eastAsia" w:ascii="宋体" w:hAnsi="宋体" w:cs="宋体"/>
                <w:color w:val="000000"/>
                <w:kern w:val="0"/>
                <w:sz w:val="10"/>
                <w:szCs w:val="10"/>
              </w:rPr>
              <w:t>项目年度目标</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714706AD">
            <w:pPr>
              <w:widowControl/>
              <w:jc w:val="center"/>
              <w:rPr>
                <w:rFonts w:ascii="Courier New" w:hAnsi="Courier New" w:cs="Courier New"/>
                <w:color w:val="000000"/>
                <w:kern w:val="0"/>
                <w:sz w:val="10"/>
                <w:szCs w:val="10"/>
              </w:rPr>
            </w:pPr>
            <w:r>
              <w:rPr>
                <w:rFonts w:ascii="Courier New" w:hAnsi="Courier New" w:cs="Courier New"/>
                <w:color w:val="000000"/>
                <w:kern w:val="0"/>
                <w:sz w:val="10"/>
                <w:szCs w:val="10"/>
              </w:rPr>
              <w:t>年度目标完成情况</w:t>
            </w:r>
          </w:p>
        </w:tc>
      </w:tr>
      <w:tr w14:paraId="04E1BBB0">
        <w:tblPrEx>
          <w:tblCellMar>
            <w:top w:w="0" w:type="dxa"/>
            <w:left w:w="108" w:type="dxa"/>
            <w:bottom w:w="0" w:type="dxa"/>
            <w:right w:w="108" w:type="dxa"/>
          </w:tblCellMar>
        </w:tblPrEx>
        <w:trPr>
          <w:trHeight w:val="1373" w:hRule="atLeast"/>
        </w:trPr>
        <w:tc>
          <w:tcPr>
            <w:tcW w:w="356" w:type="pct"/>
            <w:vMerge w:val="continue"/>
            <w:tcBorders>
              <w:top w:val="nil"/>
              <w:left w:val="single" w:color="000000" w:sz="4" w:space="0"/>
              <w:bottom w:val="single" w:color="000000" w:sz="4" w:space="0"/>
              <w:right w:val="single" w:color="000000" w:sz="4" w:space="0"/>
            </w:tcBorders>
            <w:vAlign w:val="center"/>
          </w:tcPr>
          <w:p w14:paraId="16B121B3">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2CD54799">
            <w:pPr>
              <w:widowControl/>
              <w:jc w:val="left"/>
              <w:rPr>
                <w:rFonts w:ascii="宋体" w:hAnsi="宋体" w:cs="宋体"/>
                <w:color w:val="000000"/>
                <w:kern w:val="0"/>
                <w:sz w:val="10"/>
                <w:szCs w:val="10"/>
              </w:rPr>
            </w:pP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6813424B">
            <w:pPr>
              <w:widowControl/>
              <w:jc w:val="left"/>
              <w:rPr>
                <w:rFonts w:ascii="宋体" w:hAnsi="宋体" w:cs="宋体"/>
                <w:color w:val="000000"/>
                <w:kern w:val="0"/>
                <w:sz w:val="10"/>
                <w:szCs w:val="10"/>
              </w:rPr>
            </w:pPr>
            <w:r>
              <w:rPr>
                <w:rFonts w:hint="eastAsia" w:ascii="宋体" w:hAnsi="宋体" w:cs="宋体"/>
                <w:color w:val="000000"/>
                <w:kern w:val="0"/>
                <w:sz w:val="10"/>
                <w:szCs w:val="10"/>
              </w:rPr>
              <w:t>2015年春季学期起义务教育阶段学生营养改善计划标准为4元/生</w:t>
            </w:r>
            <w:r>
              <w:rPr>
                <w:rFonts w:hint="eastAsia" w:ascii="宋体" w:hAnsi="宋体" w:cs="宋体"/>
                <w:color w:val="000000"/>
                <w:kern w:val="0"/>
                <w:sz w:val="10"/>
                <w:szCs w:val="10"/>
                <w:lang w:eastAsia="zh-CN"/>
              </w:rPr>
              <w:t>。</w:t>
            </w:r>
            <w:r>
              <w:rPr>
                <w:rFonts w:hint="eastAsia" w:ascii="宋体" w:hAnsi="宋体" w:cs="宋体"/>
                <w:color w:val="000000"/>
                <w:kern w:val="0"/>
                <w:sz w:val="10"/>
                <w:szCs w:val="10"/>
              </w:rPr>
              <w:t>天，全年按190天计算。根据川财教育</w:t>
            </w:r>
            <w:r>
              <w:rPr>
                <w:rFonts w:hint="eastAsia" w:ascii="宋体" w:hAnsi="宋体" w:cs="宋体"/>
                <w:color w:val="000000"/>
                <w:kern w:val="0"/>
                <w:sz w:val="10"/>
                <w:szCs w:val="10"/>
                <w:lang w:eastAsia="zh-CN"/>
              </w:rPr>
              <w:t>〔2019〕111号</w:t>
            </w:r>
            <w:r>
              <w:rPr>
                <w:rFonts w:hint="eastAsia" w:ascii="宋体" w:hAnsi="宋体" w:cs="宋体"/>
                <w:color w:val="000000"/>
                <w:kern w:val="0"/>
                <w:sz w:val="10"/>
                <w:szCs w:val="10"/>
              </w:rPr>
              <w:t>要求省级试点县，从 2019 年秋季学期起</w:t>
            </w:r>
            <w:r>
              <w:rPr>
                <w:rFonts w:hint="eastAsia" w:ascii="宋体" w:hAnsi="宋体" w:cs="宋体"/>
                <w:color w:val="000000"/>
                <w:kern w:val="0"/>
                <w:sz w:val="10"/>
                <w:szCs w:val="10"/>
                <w:lang w:eastAsia="zh-CN"/>
              </w:rPr>
              <w:t>，</w:t>
            </w:r>
            <w:r>
              <w:rPr>
                <w:rFonts w:hint="eastAsia" w:ascii="宋体" w:hAnsi="宋体" w:cs="宋体"/>
                <w:color w:val="000000"/>
                <w:kern w:val="0"/>
                <w:sz w:val="10"/>
                <w:szCs w:val="10"/>
              </w:rPr>
              <w:t>地方试点地区所需资金扣除中央财政定额奖补（每生每天 3 元）后，差额部分由省级财政按照差额的三分之二予以补助，不足部分由市县承担。</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2CEAB013">
            <w:pPr>
              <w:widowControl/>
              <w:jc w:val="left"/>
              <w:rPr>
                <w:rFonts w:ascii="Courier New" w:hAnsi="Courier New" w:cs="Courier New"/>
                <w:color w:val="000000"/>
                <w:kern w:val="0"/>
                <w:sz w:val="10"/>
                <w:szCs w:val="10"/>
              </w:rPr>
            </w:pPr>
            <w:r>
              <w:rPr>
                <w:rFonts w:hint="eastAsia" w:ascii="Courier New" w:hAnsi="Courier New" w:cs="Courier New"/>
                <w:color w:val="000000"/>
                <w:kern w:val="0"/>
                <w:sz w:val="10"/>
                <w:szCs w:val="10"/>
              </w:rPr>
              <w:t>改善学生营养膳食，提高学生身体素质。</w:t>
            </w:r>
          </w:p>
        </w:tc>
      </w:tr>
      <w:tr w14:paraId="5524ECDD">
        <w:tblPrEx>
          <w:tblCellMar>
            <w:top w:w="0" w:type="dxa"/>
            <w:left w:w="108" w:type="dxa"/>
            <w:bottom w:w="0" w:type="dxa"/>
            <w:right w:w="108" w:type="dxa"/>
          </w:tblCellMar>
        </w:tblPrEx>
        <w:trPr>
          <w:trHeight w:val="472" w:hRule="atLeast"/>
        </w:trPr>
        <w:tc>
          <w:tcPr>
            <w:tcW w:w="356" w:type="pct"/>
            <w:vMerge w:val="continue"/>
            <w:tcBorders>
              <w:top w:val="nil"/>
              <w:left w:val="single" w:color="000000" w:sz="4" w:space="0"/>
              <w:bottom w:val="single" w:color="000000" w:sz="4" w:space="0"/>
              <w:right w:val="single" w:color="000000" w:sz="4" w:space="0"/>
            </w:tcBorders>
            <w:vAlign w:val="center"/>
          </w:tcPr>
          <w:p w14:paraId="0D431D74">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62516C60">
            <w:pPr>
              <w:widowControl/>
              <w:jc w:val="left"/>
              <w:rPr>
                <w:rFonts w:ascii="宋体" w:hAnsi="宋体" w:cs="宋体"/>
                <w:color w:val="000000"/>
                <w:kern w:val="0"/>
                <w:sz w:val="10"/>
                <w:szCs w:val="10"/>
              </w:rPr>
            </w:pPr>
            <w:r>
              <w:rPr>
                <w:rFonts w:hint="eastAsia" w:ascii="宋体" w:hAnsi="宋体" w:cs="宋体"/>
                <w:color w:val="000000"/>
                <w:kern w:val="0"/>
                <w:sz w:val="10"/>
                <w:szCs w:val="10"/>
              </w:rPr>
              <w:t>2.项目实施内容及过程概述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46867A55">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2BB64525">
        <w:tblPrEx>
          <w:tblCellMar>
            <w:top w:w="0" w:type="dxa"/>
            <w:left w:w="108" w:type="dxa"/>
            <w:bottom w:w="0" w:type="dxa"/>
            <w:right w:w="108" w:type="dxa"/>
          </w:tblCellMar>
        </w:tblPrEx>
        <w:trPr>
          <w:trHeight w:val="360"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22974538">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预算执行情况（10分）</w:t>
            </w:r>
          </w:p>
        </w:tc>
        <w:tc>
          <w:tcPr>
            <w:tcW w:w="499" w:type="pct"/>
            <w:tcBorders>
              <w:top w:val="nil"/>
              <w:left w:val="nil"/>
              <w:bottom w:val="single" w:color="000000" w:sz="4" w:space="0"/>
              <w:right w:val="single" w:color="000000" w:sz="4" w:space="0"/>
            </w:tcBorders>
            <w:shd w:val="clear" w:color="auto" w:fill="auto"/>
            <w:vAlign w:val="center"/>
          </w:tcPr>
          <w:p w14:paraId="1423F333">
            <w:pPr>
              <w:widowControl/>
              <w:jc w:val="center"/>
              <w:rPr>
                <w:rFonts w:ascii="宋体" w:hAnsi="宋体" w:cs="宋体"/>
                <w:color w:val="000000"/>
                <w:kern w:val="0"/>
                <w:sz w:val="10"/>
                <w:szCs w:val="10"/>
              </w:rPr>
            </w:pPr>
            <w:r>
              <w:rPr>
                <w:rFonts w:hint="eastAsia" w:ascii="宋体" w:hAnsi="宋体" w:cs="宋体"/>
                <w:color w:val="000000"/>
                <w:kern w:val="0"/>
                <w:sz w:val="10"/>
                <w:szCs w:val="10"/>
              </w:rPr>
              <w:t>年度预算数（万元）</w:t>
            </w:r>
          </w:p>
        </w:tc>
        <w:tc>
          <w:tcPr>
            <w:tcW w:w="474" w:type="pct"/>
            <w:tcBorders>
              <w:top w:val="nil"/>
              <w:left w:val="nil"/>
              <w:bottom w:val="single" w:color="000000" w:sz="4" w:space="0"/>
              <w:right w:val="single" w:color="000000" w:sz="4" w:space="0"/>
            </w:tcBorders>
            <w:shd w:val="clear" w:color="auto" w:fill="auto"/>
            <w:vAlign w:val="center"/>
          </w:tcPr>
          <w:p w14:paraId="4625775C">
            <w:pPr>
              <w:widowControl/>
              <w:jc w:val="center"/>
              <w:rPr>
                <w:rFonts w:ascii="宋体" w:hAnsi="宋体" w:cs="宋体"/>
                <w:color w:val="000000"/>
                <w:kern w:val="0"/>
                <w:sz w:val="10"/>
                <w:szCs w:val="10"/>
              </w:rPr>
            </w:pPr>
            <w:r>
              <w:rPr>
                <w:rFonts w:hint="eastAsia" w:ascii="宋体" w:hAnsi="宋体" w:cs="宋体"/>
                <w:color w:val="000000"/>
                <w:kern w:val="0"/>
                <w:sz w:val="10"/>
                <w:szCs w:val="10"/>
              </w:rPr>
              <w:t>年初预算</w:t>
            </w:r>
          </w:p>
        </w:tc>
        <w:tc>
          <w:tcPr>
            <w:tcW w:w="475" w:type="pct"/>
            <w:tcBorders>
              <w:top w:val="nil"/>
              <w:left w:val="nil"/>
              <w:bottom w:val="single" w:color="000000" w:sz="4" w:space="0"/>
              <w:right w:val="single" w:color="000000" w:sz="4" w:space="0"/>
            </w:tcBorders>
            <w:shd w:val="clear" w:color="auto" w:fill="auto"/>
            <w:vAlign w:val="center"/>
          </w:tcPr>
          <w:p w14:paraId="498496F2">
            <w:pPr>
              <w:widowControl/>
              <w:jc w:val="center"/>
              <w:rPr>
                <w:rFonts w:ascii="宋体" w:hAnsi="宋体" w:cs="宋体"/>
                <w:color w:val="000000"/>
                <w:kern w:val="0"/>
                <w:sz w:val="10"/>
                <w:szCs w:val="10"/>
              </w:rPr>
            </w:pPr>
            <w:r>
              <w:rPr>
                <w:rFonts w:hint="eastAsia" w:ascii="宋体" w:hAnsi="宋体" w:cs="宋体"/>
                <w:color w:val="000000"/>
                <w:kern w:val="0"/>
                <w:sz w:val="10"/>
                <w:szCs w:val="10"/>
              </w:rPr>
              <w:t>调整后预算数</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9918628">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预算执行数</w:t>
            </w:r>
          </w:p>
        </w:tc>
        <w:tc>
          <w:tcPr>
            <w:tcW w:w="360" w:type="pct"/>
            <w:tcBorders>
              <w:top w:val="nil"/>
              <w:left w:val="nil"/>
              <w:bottom w:val="single" w:color="000000" w:sz="4" w:space="0"/>
              <w:right w:val="single" w:color="000000" w:sz="4" w:space="0"/>
            </w:tcBorders>
            <w:shd w:val="clear" w:color="auto" w:fill="auto"/>
            <w:vAlign w:val="center"/>
          </w:tcPr>
          <w:p w14:paraId="23EECC67">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预算执行率</w:t>
            </w:r>
          </w:p>
        </w:tc>
        <w:tc>
          <w:tcPr>
            <w:tcW w:w="208" w:type="pct"/>
            <w:tcBorders>
              <w:top w:val="nil"/>
              <w:left w:val="nil"/>
              <w:bottom w:val="single" w:color="000000" w:sz="4" w:space="0"/>
              <w:right w:val="single" w:color="000000" w:sz="4" w:space="0"/>
            </w:tcBorders>
            <w:shd w:val="clear" w:color="auto" w:fill="auto"/>
            <w:vAlign w:val="center"/>
          </w:tcPr>
          <w:p w14:paraId="635F7630">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1C2D130D">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76F220CF">
            <w:pPr>
              <w:widowControl/>
              <w:jc w:val="center"/>
              <w:rPr>
                <w:rFonts w:ascii="宋体" w:hAnsi="宋体" w:cs="宋体"/>
                <w:color w:val="000000"/>
                <w:kern w:val="0"/>
                <w:sz w:val="10"/>
                <w:szCs w:val="10"/>
              </w:rPr>
            </w:pPr>
            <w:r>
              <w:rPr>
                <w:rFonts w:hint="eastAsia" w:ascii="宋体" w:hAnsi="宋体" w:cs="宋体"/>
                <w:color w:val="000000"/>
                <w:kern w:val="0"/>
                <w:sz w:val="10"/>
                <w:szCs w:val="10"/>
              </w:rPr>
              <w:t>原因</w:t>
            </w:r>
          </w:p>
        </w:tc>
      </w:tr>
      <w:tr w14:paraId="1F8369BF">
        <w:tblPrEx>
          <w:tblCellMar>
            <w:top w:w="0" w:type="dxa"/>
            <w:left w:w="108" w:type="dxa"/>
            <w:bottom w:w="0" w:type="dxa"/>
            <w:right w:w="108" w:type="dxa"/>
          </w:tblCellMar>
        </w:tblPrEx>
        <w:trPr>
          <w:trHeight w:val="345" w:hRule="atLeast"/>
        </w:trPr>
        <w:tc>
          <w:tcPr>
            <w:tcW w:w="356" w:type="pct"/>
            <w:vMerge w:val="continue"/>
            <w:tcBorders>
              <w:top w:val="nil"/>
              <w:left w:val="single" w:color="000000" w:sz="4" w:space="0"/>
              <w:bottom w:val="single" w:color="000000" w:sz="4" w:space="0"/>
              <w:right w:val="single" w:color="000000" w:sz="4" w:space="0"/>
            </w:tcBorders>
            <w:vAlign w:val="center"/>
          </w:tcPr>
          <w:p w14:paraId="20FC30E1">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2D88455">
            <w:pPr>
              <w:widowControl/>
              <w:jc w:val="center"/>
              <w:rPr>
                <w:rFonts w:ascii="宋体" w:hAnsi="宋体" w:cs="宋体"/>
                <w:color w:val="000000"/>
                <w:kern w:val="0"/>
                <w:sz w:val="10"/>
                <w:szCs w:val="10"/>
              </w:rPr>
            </w:pPr>
            <w:r>
              <w:rPr>
                <w:rFonts w:hint="eastAsia" w:ascii="宋体" w:hAnsi="宋体" w:cs="宋体"/>
                <w:color w:val="000000"/>
                <w:kern w:val="0"/>
                <w:sz w:val="10"/>
                <w:szCs w:val="10"/>
              </w:rPr>
              <w:t>总额</w:t>
            </w:r>
          </w:p>
        </w:tc>
        <w:tc>
          <w:tcPr>
            <w:tcW w:w="474" w:type="pct"/>
            <w:tcBorders>
              <w:top w:val="nil"/>
              <w:left w:val="nil"/>
              <w:bottom w:val="single" w:color="000000" w:sz="4" w:space="0"/>
              <w:right w:val="single" w:color="000000" w:sz="4" w:space="0"/>
            </w:tcBorders>
            <w:shd w:val="clear" w:color="auto" w:fill="auto"/>
            <w:vAlign w:val="center"/>
          </w:tcPr>
          <w:p w14:paraId="19236908">
            <w:pPr>
              <w:widowControl/>
              <w:jc w:val="center"/>
              <w:rPr>
                <w:rFonts w:ascii="宋体" w:hAnsi="宋体" w:cs="宋体"/>
                <w:color w:val="000000"/>
                <w:kern w:val="0"/>
                <w:sz w:val="10"/>
                <w:szCs w:val="10"/>
              </w:rPr>
            </w:pPr>
            <w:r>
              <w:rPr>
                <w:rFonts w:hint="eastAsia" w:ascii="宋体" w:hAnsi="宋体" w:cs="宋体"/>
                <w:color w:val="000000"/>
                <w:kern w:val="0"/>
                <w:sz w:val="10"/>
                <w:szCs w:val="10"/>
              </w:rPr>
              <w:t>3.15</w:t>
            </w:r>
          </w:p>
        </w:tc>
        <w:tc>
          <w:tcPr>
            <w:tcW w:w="475" w:type="pct"/>
            <w:tcBorders>
              <w:top w:val="nil"/>
              <w:left w:val="nil"/>
              <w:bottom w:val="single" w:color="000000" w:sz="4" w:space="0"/>
              <w:right w:val="single" w:color="000000" w:sz="4" w:space="0"/>
            </w:tcBorders>
            <w:shd w:val="clear" w:color="auto" w:fill="auto"/>
            <w:vAlign w:val="center"/>
          </w:tcPr>
          <w:p w14:paraId="775E6C56">
            <w:pPr>
              <w:widowControl/>
              <w:jc w:val="center"/>
              <w:rPr>
                <w:rFonts w:ascii="宋体" w:hAnsi="宋体" w:cs="宋体"/>
                <w:color w:val="000000"/>
                <w:kern w:val="0"/>
                <w:sz w:val="10"/>
                <w:szCs w:val="10"/>
              </w:rPr>
            </w:pPr>
            <w:r>
              <w:rPr>
                <w:rFonts w:hint="eastAsia" w:ascii="宋体" w:hAnsi="宋体" w:cs="宋体"/>
                <w:color w:val="000000"/>
                <w:kern w:val="0"/>
                <w:sz w:val="10"/>
                <w:szCs w:val="10"/>
              </w:rPr>
              <w:t>44.26</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066E414">
            <w:pPr>
              <w:widowControl/>
              <w:jc w:val="center"/>
              <w:rPr>
                <w:rFonts w:ascii="宋体" w:hAnsi="宋体" w:cs="宋体"/>
                <w:color w:val="000000"/>
                <w:kern w:val="0"/>
                <w:sz w:val="10"/>
                <w:szCs w:val="10"/>
              </w:rPr>
            </w:pPr>
            <w:r>
              <w:rPr>
                <w:rFonts w:hint="eastAsia" w:ascii="宋体" w:hAnsi="宋体" w:cs="宋体"/>
                <w:color w:val="000000"/>
                <w:kern w:val="0"/>
                <w:sz w:val="10"/>
                <w:szCs w:val="10"/>
              </w:rPr>
              <w:t>44.26</w:t>
            </w:r>
          </w:p>
        </w:tc>
        <w:tc>
          <w:tcPr>
            <w:tcW w:w="360" w:type="pct"/>
            <w:tcBorders>
              <w:top w:val="nil"/>
              <w:left w:val="nil"/>
              <w:bottom w:val="single" w:color="000000" w:sz="4" w:space="0"/>
              <w:right w:val="single" w:color="000000" w:sz="4" w:space="0"/>
            </w:tcBorders>
            <w:shd w:val="clear" w:color="auto" w:fill="auto"/>
            <w:vAlign w:val="center"/>
          </w:tcPr>
          <w:p w14:paraId="5DA8CB89">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7BA962AB">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2C4FE2B6">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14:paraId="29F90143">
            <w:pPr>
              <w:widowControl/>
              <w:jc w:val="left"/>
              <w:rPr>
                <w:rFonts w:ascii="Courier New" w:hAnsi="Courier New" w:cs="Courier New"/>
                <w:i/>
                <w:iCs/>
                <w:color w:val="000000"/>
                <w:kern w:val="0"/>
                <w:sz w:val="10"/>
                <w:szCs w:val="10"/>
              </w:rPr>
            </w:pPr>
            <w:r>
              <w:rPr>
                <w:rFonts w:ascii="Courier New" w:hAnsi="Courier New" w:cs="Courier New"/>
                <w:i/>
                <w:iCs/>
                <w:color w:val="000000"/>
                <w:kern w:val="0"/>
                <w:sz w:val="10"/>
                <w:szCs w:val="10"/>
              </w:rPr>
              <w:t>1.预算执行率=预算执行数/调整后预算数，预算执行率未达到90%的需说明原因（100字以内）</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2.年中发生预算调整的（追加或调减）</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应单独说明理由；3.其他资金包括：社会投入资金、银行贷款</w:t>
            </w:r>
            <w:r>
              <w:rPr>
                <w:rFonts w:hint="eastAsia" w:ascii="Courier New" w:hAnsi="Courier New" w:cs="Courier New"/>
                <w:i/>
                <w:iCs/>
                <w:color w:val="000000"/>
                <w:kern w:val="0"/>
                <w:sz w:val="10"/>
                <w:szCs w:val="10"/>
                <w:lang w:eastAsia="zh-CN"/>
              </w:rPr>
              <w:t>。</w:t>
            </w:r>
          </w:p>
        </w:tc>
      </w:tr>
      <w:tr w14:paraId="2AD1F24A">
        <w:tblPrEx>
          <w:tblCellMar>
            <w:top w:w="0" w:type="dxa"/>
            <w:left w:w="108" w:type="dxa"/>
            <w:bottom w:w="0" w:type="dxa"/>
            <w:right w:w="108" w:type="dxa"/>
          </w:tblCellMar>
        </w:tblPrEx>
        <w:trPr>
          <w:trHeight w:val="390" w:hRule="atLeast"/>
        </w:trPr>
        <w:tc>
          <w:tcPr>
            <w:tcW w:w="356" w:type="pct"/>
            <w:vMerge w:val="continue"/>
            <w:tcBorders>
              <w:top w:val="nil"/>
              <w:left w:val="single" w:color="000000" w:sz="4" w:space="0"/>
              <w:bottom w:val="single" w:color="000000" w:sz="4" w:space="0"/>
              <w:right w:val="single" w:color="000000" w:sz="4" w:space="0"/>
            </w:tcBorders>
            <w:vAlign w:val="center"/>
          </w:tcPr>
          <w:p w14:paraId="6B39C13E">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0877FB60">
            <w:pPr>
              <w:widowControl/>
              <w:jc w:val="center"/>
              <w:rPr>
                <w:rFonts w:ascii="宋体" w:hAnsi="宋体" w:cs="宋体"/>
                <w:color w:val="000000"/>
                <w:kern w:val="0"/>
                <w:sz w:val="10"/>
                <w:szCs w:val="10"/>
              </w:rPr>
            </w:pPr>
            <w:r>
              <w:rPr>
                <w:rFonts w:hint="eastAsia" w:ascii="宋体" w:hAnsi="宋体" w:cs="宋体"/>
                <w:color w:val="000000"/>
                <w:kern w:val="0"/>
                <w:sz w:val="10"/>
                <w:szCs w:val="10"/>
              </w:rPr>
              <w:t>其中：财政资金</w:t>
            </w:r>
          </w:p>
        </w:tc>
        <w:tc>
          <w:tcPr>
            <w:tcW w:w="474" w:type="pct"/>
            <w:tcBorders>
              <w:top w:val="nil"/>
              <w:left w:val="nil"/>
              <w:bottom w:val="single" w:color="000000" w:sz="4" w:space="0"/>
              <w:right w:val="single" w:color="000000" w:sz="4" w:space="0"/>
            </w:tcBorders>
            <w:shd w:val="clear" w:color="auto" w:fill="auto"/>
            <w:vAlign w:val="center"/>
          </w:tcPr>
          <w:p w14:paraId="3E056171">
            <w:pPr>
              <w:widowControl/>
              <w:jc w:val="center"/>
              <w:rPr>
                <w:rFonts w:ascii="宋体" w:hAnsi="宋体" w:cs="宋体"/>
                <w:color w:val="000000"/>
                <w:kern w:val="0"/>
                <w:sz w:val="10"/>
                <w:szCs w:val="10"/>
              </w:rPr>
            </w:pPr>
            <w:r>
              <w:rPr>
                <w:rFonts w:hint="eastAsia" w:ascii="宋体" w:hAnsi="宋体" w:cs="宋体"/>
                <w:color w:val="000000"/>
                <w:kern w:val="0"/>
                <w:sz w:val="10"/>
                <w:szCs w:val="10"/>
              </w:rPr>
              <w:t>3.15</w:t>
            </w:r>
          </w:p>
        </w:tc>
        <w:tc>
          <w:tcPr>
            <w:tcW w:w="475" w:type="pct"/>
            <w:tcBorders>
              <w:top w:val="nil"/>
              <w:left w:val="nil"/>
              <w:bottom w:val="single" w:color="000000" w:sz="4" w:space="0"/>
              <w:right w:val="single" w:color="000000" w:sz="4" w:space="0"/>
            </w:tcBorders>
            <w:shd w:val="clear" w:color="auto" w:fill="auto"/>
            <w:vAlign w:val="center"/>
          </w:tcPr>
          <w:p w14:paraId="5AF0BE4B">
            <w:pPr>
              <w:widowControl/>
              <w:jc w:val="center"/>
              <w:rPr>
                <w:rFonts w:ascii="宋体" w:hAnsi="宋体" w:cs="宋体"/>
                <w:color w:val="000000"/>
                <w:kern w:val="0"/>
                <w:sz w:val="10"/>
                <w:szCs w:val="10"/>
              </w:rPr>
            </w:pPr>
            <w:r>
              <w:rPr>
                <w:rFonts w:hint="eastAsia" w:ascii="宋体" w:hAnsi="宋体" w:cs="宋体"/>
                <w:color w:val="000000"/>
                <w:kern w:val="0"/>
                <w:sz w:val="10"/>
                <w:szCs w:val="10"/>
              </w:rPr>
              <w:t>44.26</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27A7DEB">
            <w:pPr>
              <w:widowControl/>
              <w:jc w:val="center"/>
              <w:rPr>
                <w:rFonts w:ascii="宋体" w:hAnsi="宋体" w:cs="宋体"/>
                <w:color w:val="000000"/>
                <w:kern w:val="0"/>
                <w:sz w:val="10"/>
                <w:szCs w:val="10"/>
              </w:rPr>
            </w:pPr>
            <w:r>
              <w:rPr>
                <w:rFonts w:hint="eastAsia" w:ascii="宋体" w:hAnsi="宋体" w:cs="宋体"/>
                <w:color w:val="000000"/>
                <w:kern w:val="0"/>
                <w:sz w:val="10"/>
                <w:szCs w:val="10"/>
              </w:rPr>
              <w:t>44.26</w:t>
            </w:r>
          </w:p>
        </w:tc>
        <w:tc>
          <w:tcPr>
            <w:tcW w:w="360" w:type="pct"/>
            <w:tcBorders>
              <w:top w:val="nil"/>
              <w:left w:val="nil"/>
              <w:bottom w:val="single" w:color="000000" w:sz="4" w:space="0"/>
              <w:right w:val="single" w:color="000000" w:sz="4" w:space="0"/>
            </w:tcBorders>
            <w:shd w:val="clear" w:color="auto" w:fill="auto"/>
            <w:vAlign w:val="center"/>
          </w:tcPr>
          <w:p w14:paraId="3CAE5AF4">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79687BC5">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46907414">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56AF4194">
            <w:pPr>
              <w:widowControl/>
              <w:jc w:val="left"/>
              <w:rPr>
                <w:rFonts w:ascii="Courier New" w:hAnsi="Courier New" w:cs="Courier New"/>
                <w:i/>
                <w:iCs/>
                <w:color w:val="000000"/>
                <w:kern w:val="0"/>
                <w:sz w:val="10"/>
                <w:szCs w:val="10"/>
              </w:rPr>
            </w:pPr>
          </w:p>
        </w:tc>
      </w:tr>
      <w:tr w14:paraId="4522C0FC">
        <w:tblPrEx>
          <w:tblCellMar>
            <w:top w:w="0" w:type="dxa"/>
            <w:left w:w="108" w:type="dxa"/>
            <w:bottom w:w="0" w:type="dxa"/>
            <w:right w:w="108" w:type="dxa"/>
          </w:tblCellMar>
        </w:tblPrEx>
        <w:trPr>
          <w:trHeight w:val="409" w:hRule="atLeast"/>
        </w:trPr>
        <w:tc>
          <w:tcPr>
            <w:tcW w:w="356" w:type="pct"/>
            <w:vMerge w:val="continue"/>
            <w:tcBorders>
              <w:top w:val="nil"/>
              <w:left w:val="single" w:color="000000" w:sz="4" w:space="0"/>
              <w:bottom w:val="single" w:color="000000" w:sz="4" w:space="0"/>
              <w:right w:val="single" w:color="000000" w:sz="4" w:space="0"/>
            </w:tcBorders>
            <w:vAlign w:val="center"/>
          </w:tcPr>
          <w:p w14:paraId="52BC94FA">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909A38A">
            <w:pPr>
              <w:widowControl/>
              <w:jc w:val="center"/>
              <w:rPr>
                <w:rFonts w:ascii="宋体" w:hAnsi="宋体" w:cs="宋体"/>
                <w:color w:val="000000"/>
                <w:kern w:val="0"/>
                <w:sz w:val="10"/>
                <w:szCs w:val="10"/>
              </w:rPr>
            </w:pPr>
            <w:r>
              <w:rPr>
                <w:rFonts w:hint="eastAsia" w:ascii="宋体" w:hAnsi="宋体" w:cs="宋体"/>
                <w:color w:val="000000"/>
                <w:kern w:val="0"/>
                <w:sz w:val="10"/>
                <w:szCs w:val="10"/>
              </w:rPr>
              <w:t>财政专户管理资金</w:t>
            </w:r>
          </w:p>
        </w:tc>
        <w:tc>
          <w:tcPr>
            <w:tcW w:w="474" w:type="pct"/>
            <w:tcBorders>
              <w:top w:val="nil"/>
              <w:left w:val="nil"/>
              <w:bottom w:val="single" w:color="000000" w:sz="4" w:space="0"/>
              <w:right w:val="single" w:color="000000" w:sz="4" w:space="0"/>
            </w:tcBorders>
            <w:shd w:val="clear" w:color="auto" w:fill="auto"/>
            <w:vAlign w:val="center"/>
          </w:tcPr>
          <w:p w14:paraId="78ABA31F">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795837E9">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2C4FC945">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525E9766">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4B27EE32">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76EF302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3D2C6A6">
            <w:pPr>
              <w:widowControl/>
              <w:jc w:val="left"/>
              <w:rPr>
                <w:rFonts w:ascii="Courier New" w:hAnsi="Courier New" w:cs="Courier New"/>
                <w:i/>
                <w:iCs/>
                <w:color w:val="000000"/>
                <w:kern w:val="0"/>
                <w:sz w:val="10"/>
                <w:szCs w:val="10"/>
              </w:rPr>
            </w:pPr>
          </w:p>
        </w:tc>
      </w:tr>
      <w:tr w14:paraId="4A12CC72">
        <w:tblPrEx>
          <w:tblCellMar>
            <w:top w:w="0" w:type="dxa"/>
            <w:left w:w="108" w:type="dxa"/>
            <w:bottom w:w="0" w:type="dxa"/>
            <w:right w:w="108" w:type="dxa"/>
          </w:tblCellMar>
        </w:tblPrEx>
        <w:trPr>
          <w:trHeight w:val="360" w:hRule="atLeast"/>
        </w:trPr>
        <w:tc>
          <w:tcPr>
            <w:tcW w:w="356" w:type="pct"/>
            <w:vMerge w:val="continue"/>
            <w:tcBorders>
              <w:top w:val="nil"/>
              <w:left w:val="single" w:color="000000" w:sz="4" w:space="0"/>
              <w:bottom w:val="single" w:color="000000" w:sz="4" w:space="0"/>
              <w:right w:val="single" w:color="000000" w:sz="4" w:space="0"/>
            </w:tcBorders>
            <w:vAlign w:val="center"/>
          </w:tcPr>
          <w:p w14:paraId="1256AFB9">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089F115D">
            <w:pPr>
              <w:widowControl/>
              <w:jc w:val="center"/>
              <w:rPr>
                <w:rFonts w:ascii="宋体" w:hAnsi="宋体" w:cs="宋体"/>
                <w:color w:val="000000"/>
                <w:kern w:val="0"/>
                <w:sz w:val="10"/>
                <w:szCs w:val="10"/>
              </w:rPr>
            </w:pPr>
            <w:r>
              <w:rPr>
                <w:rFonts w:hint="eastAsia" w:ascii="宋体" w:hAnsi="宋体" w:cs="宋体"/>
                <w:color w:val="000000"/>
                <w:kern w:val="0"/>
                <w:sz w:val="10"/>
                <w:szCs w:val="10"/>
              </w:rPr>
              <w:t>单位资金</w:t>
            </w:r>
          </w:p>
        </w:tc>
        <w:tc>
          <w:tcPr>
            <w:tcW w:w="474" w:type="pct"/>
            <w:tcBorders>
              <w:top w:val="nil"/>
              <w:left w:val="nil"/>
              <w:bottom w:val="single" w:color="000000" w:sz="4" w:space="0"/>
              <w:right w:val="single" w:color="000000" w:sz="4" w:space="0"/>
            </w:tcBorders>
            <w:shd w:val="clear" w:color="auto" w:fill="auto"/>
            <w:vAlign w:val="center"/>
          </w:tcPr>
          <w:p w14:paraId="0BFC6414">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766A2564">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277A2787">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236E3732">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3A4A25A3">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78D0E21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4CF6B01">
            <w:pPr>
              <w:widowControl/>
              <w:jc w:val="left"/>
              <w:rPr>
                <w:rFonts w:ascii="Courier New" w:hAnsi="Courier New" w:cs="Courier New"/>
                <w:i/>
                <w:iCs/>
                <w:color w:val="000000"/>
                <w:kern w:val="0"/>
                <w:sz w:val="10"/>
                <w:szCs w:val="10"/>
              </w:rPr>
            </w:pPr>
          </w:p>
        </w:tc>
      </w:tr>
      <w:tr w14:paraId="4AE52C75">
        <w:tblPrEx>
          <w:tblCellMar>
            <w:top w:w="0" w:type="dxa"/>
            <w:left w:w="108" w:type="dxa"/>
            <w:bottom w:w="0" w:type="dxa"/>
            <w:right w:w="108" w:type="dxa"/>
          </w:tblCellMar>
        </w:tblPrEx>
        <w:trPr>
          <w:trHeight w:val="900" w:hRule="atLeast"/>
        </w:trPr>
        <w:tc>
          <w:tcPr>
            <w:tcW w:w="356" w:type="pct"/>
            <w:vMerge w:val="continue"/>
            <w:tcBorders>
              <w:top w:val="nil"/>
              <w:left w:val="single" w:color="000000" w:sz="4" w:space="0"/>
              <w:bottom w:val="single" w:color="000000" w:sz="4" w:space="0"/>
              <w:right w:val="single" w:color="000000" w:sz="4" w:space="0"/>
            </w:tcBorders>
            <w:vAlign w:val="center"/>
          </w:tcPr>
          <w:p w14:paraId="2B832A8F">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62150436">
            <w:pPr>
              <w:widowControl/>
              <w:jc w:val="center"/>
              <w:rPr>
                <w:rFonts w:ascii="宋体" w:hAnsi="宋体" w:cs="宋体"/>
                <w:color w:val="000000"/>
                <w:kern w:val="0"/>
                <w:sz w:val="10"/>
                <w:szCs w:val="10"/>
              </w:rPr>
            </w:pPr>
            <w:r>
              <w:rPr>
                <w:rFonts w:hint="eastAsia" w:ascii="宋体" w:hAnsi="宋体" w:cs="宋体"/>
                <w:color w:val="000000"/>
                <w:kern w:val="0"/>
                <w:sz w:val="10"/>
                <w:szCs w:val="10"/>
              </w:rPr>
              <w:t>其他资金</w:t>
            </w:r>
          </w:p>
        </w:tc>
        <w:tc>
          <w:tcPr>
            <w:tcW w:w="474" w:type="pct"/>
            <w:tcBorders>
              <w:top w:val="nil"/>
              <w:left w:val="nil"/>
              <w:bottom w:val="single" w:color="000000" w:sz="4" w:space="0"/>
              <w:right w:val="single" w:color="000000" w:sz="4" w:space="0"/>
            </w:tcBorders>
            <w:shd w:val="clear" w:color="auto" w:fill="auto"/>
            <w:vAlign w:val="center"/>
          </w:tcPr>
          <w:p w14:paraId="1DA7B7F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475" w:type="pct"/>
            <w:tcBorders>
              <w:top w:val="nil"/>
              <w:left w:val="nil"/>
              <w:bottom w:val="single" w:color="000000" w:sz="4" w:space="0"/>
              <w:right w:val="single" w:color="000000" w:sz="4" w:space="0"/>
            </w:tcBorders>
            <w:shd w:val="clear" w:color="auto" w:fill="auto"/>
            <w:vAlign w:val="center"/>
          </w:tcPr>
          <w:p w14:paraId="43D4C7F2">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46C62BA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520198D9">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0E1DFF0B">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598F711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8C548E5">
            <w:pPr>
              <w:widowControl/>
              <w:jc w:val="left"/>
              <w:rPr>
                <w:rFonts w:ascii="Courier New" w:hAnsi="Courier New" w:cs="Courier New"/>
                <w:i/>
                <w:iCs/>
                <w:color w:val="000000"/>
                <w:kern w:val="0"/>
                <w:sz w:val="10"/>
                <w:szCs w:val="10"/>
              </w:rPr>
            </w:pPr>
          </w:p>
        </w:tc>
      </w:tr>
      <w:tr w14:paraId="343388D5">
        <w:tblPrEx>
          <w:tblCellMar>
            <w:top w:w="0" w:type="dxa"/>
            <w:left w:w="108" w:type="dxa"/>
            <w:bottom w:w="0" w:type="dxa"/>
            <w:right w:w="108" w:type="dxa"/>
          </w:tblCellMar>
        </w:tblPrEx>
        <w:trPr>
          <w:trHeight w:val="454"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76DA4918">
            <w:pPr>
              <w:widowControl/>
              <w:jc w:val="center"/>
              <w:rPr>
                <w:rFonts w:ascii="宋体" w:hAnsi="宋体" w:cs="宋体"/>
                <w:color w:val="000000"/>
                <w:kern w:val="0"/>
                <w:sz w:val="10"/>
                <w:szCs w:val="10"/>
              </w:rPr>
            </w:pPr>
            <w:r>
              <w:rPr>
                <w:rFonts w:hint="eastAsia" w:ascii="宋体" w:hAnsi="宋体" w:cs="宋体"/>
                <w:color w:val="000000"/>
                <w:kern w:val="0"/>
                <w:sz w:val="10"/>
                <w:szCs w:val="10"/>
              </w:rPr>
              <w:t>绩效指标（90分）</w:t>
            </w:r>
          </w:p>
        </w:tc>
        <w:tc>
          <w:tcPr>
            <w:tcW w:w="499" w:type="pct"/>
            <w:tcBorders>
              <w:top w:val="nil"/>
              <w:left w:val="nil"/>
              <w:bottom w:val="single" w:color="000000" w:sz="4" w:space="0"/>
              <w:right w:val="single" w:color="000000" w:sz="4" w:space="0"/>
            </w:tcBorders>
            <w:shd w:val="clear" w:color="auto" w:fill="auto"/>
            <w:vAlign w:val="center"/>
          </w:tcPr>
          <w:p w14:paraId="7671464A">
            <w:pPr>
              <w:widowControl/>
              <w:jc w:val="center"/>
              <w:rPr>
                <w:rFonts w:ascii="宋体" w:hAnsi="宋体" w:cs="宋体"/>
                <w:color w:val="000000"/>
                <w:kern w:val="0"/>
                <w:sz w:val="10"/>
                <w:szCs w:val="10"/>
              </w:rPr>
            </w:pPr>
            <w:r>
              <w:rPr>
                <w:rFonts w:hint="eastAsia" w:ascii="宋体" w:hAnsi="宋体" w:cs="宋体"/>
                <w:color w:val="000000"/>
                <w:kern w:val="0"/>
                <w:sz w:val="10"/>
                <w:szCs w:val="10"/>
              </w:rPr>
              <w:t>一级指标</w:t>
            </w:r>
          </w:p>
        </w:tc>
        <w:tc>
          <w:tcPr>
            <w:tcW w:w="474" w:type="pct"/>
            <w:tcBorders>
              <w:top w:val="nil"/>
              <w:left w:val="nil"/>
              <w:bottom w:val="single" w:color="000000" w:sz="4" w:space="0"/>
              <w:right w:val="single" w:color="000000" w:sz="4" w:space="0"/>
            </w:tcBorders>
            <w:shd w:val="clear" w:color="auto" w:fill="auto"/>
            <w:vAlign w:val="center"/>
          </w:tcPr>
          <w:p w14:paraId="5F9F85C0">
            <w:pPr>
              <w:widowControl/>
              <w:jc w:val="center"/>
              <w:rPr>
                <w:rFonts w:ascii="宋体" w:hAnsi="宋体" w:cs="宋体"/>
                <w:color w:val="000000"/>
                <w:kern w:val="0"/>
                <w:sz w:val="10"/>
                <w:szCs w:val="10"/>
              </w:rPr>
            </w:pPr>
            <w:r>
              <w:rPr>
                <w:rFonts w:hint="eastAsia" w:ascii="宋体" w:hAnsi="宋体" w:cs="宋体"/>
                <w:color w:val="000000"/>
                <w:kern w:val="0"/>
                <w:sz w:val="10"/>
                <w:szCs w:val="10"/>
              </w:rPr>
              <w:t>二级指标</w:t>
            </w:r>
          </w:p>
        </w:tc>
        <w:tc>
          <w:tcPr>
            <w:tcW w:w="475" w:type="pct"/>
            <w:tcBorders>
              <w:top w:val="nil"/>
              <w:left w:val="nil"/>
              <w:bottom w:val="single" w:color="000000" w:sz="4" w:space="0"/>
              <w:right w:val="single" w:color="000000" w:sz="4" w:space="0"/>
            </w:tcBorders>
            <w:shd w:val="clear" w:color="auto" w:fill="auto"/>
            <w:vAlign w:val="center"/>
          </w:tcPr>
          <w:p w14:paraId="48E2555B">
            <w:pPr>
              <w:widowControl/>
              <w:jc w:val="center"/>
              <w:rPr>
                <w:rFonts w:ascii="宋体" w:hAnsi="宋体" w:cs="宋体"/>
                <w:color w:val="000000"/>
                <w:kern w:val="0"/>
                <w:sz w:val="10"/>
                <w:szCs w:val="10"/>
              </w:rPr>
            </w:pPr>
            <w:r>
              <w:rPr>
                <w:rFonts w:hint="eastAsia" w:ascii="宋体" w:hAnsi="宋体" w:cs="宋体"/>
                <w:color w:val="000000"/>
                <w:kern w:val="0"/>
                <w:sz w:val="10"/>
                <w:szCs w:val="10"/>
              </w:rPr>
              <w:t>三级指标</w:t>
            </w:r>
          </w:p>
        </w:tc>
        <w:tc>
          <w:tcPr>
            <w:tcW w:w="515" w:type="pct"/>
            <w:tcBorders>
              <w:top w:val="nil"/>
              <w:left w:val="nil"/>
              <w:bottom w:val="single" w:color="000000" w:sz="4" w:space="0"/>
              <w:right w:val="single" w:color="000000" w:sz="4" w:space="0"/>
            </w:tcBorders>
            <w:shd w:val="clear" w:color="auto" w:fill="auto"/>
            <w:vAlign w:val="center"/>
          </w:tcPr>
          <w:p w14:paraId="3BC2F6E4">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指标性质</w:t>
            </w:r>
          </w:p>
        </w:tc>
        <w:tc>
          <w:tcPr>
            <w:tcW w:w="828" w:type="pct"/>
            <w:tcBorders>
              <w:top w:val="nil"/>
              <w:left w:val="nil"/>
              <w:bottom w:val="single" w:color="000000" w:sz="4" w:space="0"/>
              <w:right w:val="single" w:color="000000" w:sz="4" w:space="0"/>
            </w:tcBorders>
            <w:shd w:val="clear" w:color="auto" w:fill="auto"/>
            <w:vAlign w:val="center"/>
          </w:tcPr>
          <w:p w14:paraId="5AAAB302">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指标值</w:t>
            </w:r>
          </w:p>
        </w:tc>
        <w:tc>
          <w:tcPr>
            <w:tcW w:w="181" w:type="pct"/>
            <w:tcBorders>
              <w:top w:val="nil"/>
              <w:left w:val="nil"/>
              <w:bottom w:val="single" w:color="000000" w:sz="4" w:space="0"/>
              <w:right w:val="single" w:color="000000" w:sz="4" w:space="0"/>
            </w:tcBorders>
            <w:shd w:val="clear" w:color="auto" w:fill="auto"/>
            <w:vAlign w:val="center"/>
          </w:tcPr>
          <w:p w14:paraId="0DB740BE">
            <w:pPr>
              <w:widowControl/>
              <w:jc w:val="center"/>
              <w:rPr>
                <w:rFonts w:ascii="宋体" w:hAnsi="宋体" w:cs="宋体"/>
                <w:color w:val="000000"/>
                <w:kern w:val="0"/>
                <w:sz w:val="10"/>
                <w:szCs w:val="10"/>
              </w:rPr>
            </w:pPr>
            <w:r>
              <w:rPr>
                <w:rFonts w:hint="eastAsia" w:ascii="宋体" w:hAnsi="宋体" w:cs="宋体"/>
                <w:color w:val="000000"/>
                <w:kern w:val="0"/>
                <w:sz w:val="10"/>
                <w:szCs w:val="10"/>
              </w:rPr>
              <w:t>度量单位</w:t>
            </w:r>
          </w:p>
        </w:tc>
        <w:tc>
          <w:tcPr>
            <w:tcW w:w="360" w:type="pct"/>
            <w:tcBorders>
              <w:top w:val="nil"/>
              <w:left w:val="nil"/>
              <w:bottom w:val="single" w:color="000000" w:sz="4" w:space="0"/>
              <w:right w:val="single" w:color="000000" w:sz="4" w:space="0"/>
            </w:tcBorders>
            <w:shd w:val="clear" w:color="auto" w:fill="auto"/>
            <w:vAlign w:val="center"/>
          </w:tcPr>
          <w:p w14:paraId="36E16352">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完成值</w:t>
            </w:r>
          </w:p>
        </w:tc>
        <w:tc>
          <w:tcPr>
            <w:tcW w:w="208" w:type="pct"/>
            <w:tcBorders>
              <w:top w:val="nil"/>
              <w:left w:val="nil"/>
              <w:bottom w:val="single" w:color="000000" w:sz="4" w:space="0"/>
              <w:right w:val="single" w:color="000000" w:sz="4" w:space="0"/>
            </w:tcBorders>
            <w:shd w:val="clear" w:color="auto" w:fill="auto"/>
            <w:vAlign w:val="center"/>
          </w:tcPr>
          <w:p w14:paraId="174AA32A">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694805E2">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3283141B">
            <w:pPr>
              <w:widowControl/>
              <w:jc w:val="center"/>
              <w:rPr>
                <w:rFonts w:ascii="宋体" w:hAnsi="宋体" w:cs="宋体"/>
                <w:color w:val="000000"/>
                <w:kern w:val="0"/>
                <w:sz w:val="10"/>
                <w:szCs w:val="10"/>
              </w:rPr>
            </w:pPr>
            <w:r>
              <w:rPr>
                <w:rFonts w:hint="eastAsia" w:ascii="宋体" w:hAnsi="宋体" w:cs="宋体"/>
                <w:color w:val="000000"/>
                <w:kern w:val="0"/>
                <w:sz w:val="10"/>
                <w:szCs w:val="10"/>
              </w:rPr>
              <w:t>未完成原因分析</w:t>
            </w:r>
          </w:p>
        </w:tc>
      </w:tr>
      <w:tr w14:paraId="7F0C45DA">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384CF314">
            <w:pPr>
              <w:widowControl/>
              <w:jc w:val="left"/>
              <w:rPr>
                <w:rFonts w:ascii="宋体" w:hAnsi="宋体" w:cs="宋体"/>
                <w:color w:val="000000"/>
                <w:kern w:val="0"/>
                <w:sz w:val="10"/>
                <w:szCs w:val="10"/>
              </w:rPr>
            </w:pP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7DA98567">
            <w:pPr>
              <w:widowControl/>
              <w:jc w:val="center"/>
              <w:rPr>
                <w:rFonts w:ascii="宋体" w:hAnsi="宋体" w:cs="宋体"/>
                <w:color w:val="000000"/>
                <w:kern w:val="0"/>
                <w:sz w:val="10"/>
                <w:szCs w:val="10"/>
              </w:rPr>
            </w:pPr>
            <w:r>
              <w:rPr>
                <w:rFonts w:hint="eastAsia" w:ascii="宋体" w:hAnsi="宋体" w:cs="宋体"/>
                <w:color w:val="000000"/>
                <w:kern w:val="0"/>
                <w:sz w:val="10"/>
                <w:szCs w:val="10"/>
              </w:rPr>
              <w:t>产出指标</w:t>
            </w:r>
          </w:p>
        </w:tc>
        <w:tc>
          <w:tcPr>
            <w:tcW w:w="474" w:type="pct"/>
            <w:tcBorders>
              <w:top w:val="nil"/>
              <w:left w:val="nil"/>
              <w:bottom w:val="single" w:color="000000" w:sz="4" w:space="0"/>
              <w:right w:val="single" w:color="000000" w:sz="4" w:space="0"/>
            </w:tcBorders>
            <w:shd w:val="clear" w:color="auto" w:fill="auto"/>
            <w:vAlign w:val="center"/>
          </w:tcPr>
          <w:p w14:paraId="70C06861">
            <w:pPr>
              <w:widowControl/>
              <w:jc w:val="center"/>
              <w:rPr>
                <w:rFonts w:ascii="宋体" w:hAnsi="宋体" w:cs="宋体"/>
                <w:color w:val="000000"/>
                <w:kern w:val="0"/>
                <w:sz w:val="10"/>
                <w:szCs w:val="10"/>
              </w:rPr>
            </w:pPr>
            <w:r>
              <w:rPr>
                <w:rFonts w:hint="eastAsia" w:ascii="宋体" w:hAnsi="宋体" w:cs="宋体"/>
                <w:color w:val="000000"/>
                <w:kern w:val="0"/>
                <w:sz w:val="10"/>
                <w:szCs w:val="10"/>
              </w:rPr>
              <w:t>数量指标</w:t>
            </w:r>
          </w:p>
        </w:tc>
        <w:tc>
          <w:tcPr>
            <w:tcW w:w="475" w:type="pct"/>
            <w:tcBorders>
              <w:top w:val="nil"/>
              <w:left w:val="nil"/>
              <w:bottom w:val="single" w:color="000000" w:sz="4" w:space="0"/>
              <w:right w:val="single" w:color="000000" w:sz="4" w:space="0"/>
            </w:tcBorders>
            <w:shd w:val="clear" w:color="auto" w:fill="auto"/>
            <w:vAlign w:val="center"/>
          </w:tcPr>
          <w:p w14:paraId="1991E217">
            <w:pPr>
              <w:widowControl/>
              <w:jc w:val="center"/>
              <w:rPr>
                <w:rFonts w:ascii="宋体" w:hAnsi="宋体" w:cs="宋体"/>
                <w:color w:val="000000"/>
                <w:kern w:val="0"/>
                <w:sz w:val="10"/>
                <w:szCs w:val="10"/>
              </w:rPr>
            </w:pPr>
            <w:r>
              <w:rPr>
                <w:rFonts w:hint="eastAsia" w:ascii="宋体" w:hAnsi="宋体" w:cs="宋体"/>
                <w:color w:val="000000"/>
                <w:kern w:val="0"/>
                <w:sz w:val="10"/>
                <w:szCs w:val="10"/>
              </w:rPr>
              <w:t>学生人数</w:t>
            </w:r>
          </w:p>
        </w:tc>
        <w:tc>
          <w:tcPr>
            <w:tcW w:w="515" w:type="pct"/>
            <w:tcBorders>
              <w:top w:val="nil"/>
              <w:left w:val="nil"/>
              <w:bottom w:val="single" w:color="000000" w:sz="4" w:space="0"/>
              <w:right w:val="single" w:color="000000" w:sz="4" w:space="0"/>
            </w:tcBorders>
            <w:shd w:val="clear" w:color="auto" w:fill="auto"/>
            <w:vAlign w:val="center"/>
          </w:tcPr>
          <w:p w14:paraId="4A60B25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784A6D8A">
            <w:pPr>
              <w:widowControl/>
              <w:jc w:val="center"/>
              <w:rPr>
                <w:rFonts w:ascii="宋体" w:hAnsi="宋体" w:cs="宋体"/>
                <w:color w:val="000000"/>
                <w:kern w:val="0"/>
                <w:sz w:val="10"/>
                <w:szCs w:val="10"/>
              </w:rPr>
            </w:pPr>
            <w:r>
              <w:rPr>
                <w:rFonts w:hint="eastAsia" w:ascii="宋体" w:hAnsi="宋体" w:cs="宋体"/>
                <w:color w:val="000000"/>
                <w:kern w:val="0"/>
                <w:sz w:val="10"/>
                <w:szCs w:val="10"/>
              </w:rPr>
              <w:t>487</w:t>
            </w:r>
          </w:p>
        </w:tc>
        <w:tc>
          <w:tcPr>
            <w:tcW w:w="181" w:type="pct"/>
            <w:tcBorders>
              <w:top w:val="nil"/>
              <w:left w:val="nil"/>
              <w:bottom w:val="single" w:color="000000" w:sz="4" w:space="0"/>
              <w:right w:val="single" w:color="000000" w:sz="4" w:space="0"/>
            </w:tcBorders>
            <w:shd w:val="clear" w:color="auto" w:fill="auto"/>
            <w:vAlign w:val="center"/>
          </w:tcPr>
          <w:p w14:paraId="1D377DDD">
            <w:pPr>
              <w:widowControl/>
              <w:jc w:val="center"/>
              <w:rPr>
                <w:rFonts w:ascii="宋体" w:hAnsi="宋体" w:cs="宋体"/>
                <w:color w:val="000000"/>
                <w:kern w:val="0"/>
                <w:sz w:val="10"/>
                <w:szCs w:val="10"/>
              </w:rPr>
            </w:pPr>
            <w:r>
              <w:rPr>
                <w:rFonts w:hint="eastAsia" w:ascii="宋体" w:hAnsi="宋体" w:cs="宋体"/>
                <w:color w:val="000000"/>
                <w:kern w:val="0"/>
                <w:sz w:val="10"/>
                <w:szCs w:val="10"/>
              </w:rPr>
              <w:t>人</w:t>
            </w:r>
          </w:p>
        </w:tc>
        <w:tc>
          <w:tcPr>
            <w:tcW w:w="360" w:type="pct"/>
            <w:tcBorders>
              <w:top w:val="nil"/>
              <w:left w:val="nil"/>
              <w:bottom w:val="single" w:color="000000" w:sz="4" w:space="0"/>
              <w:right w:val="single" w:color="000000" w:sz="4" w:space="0"/>
            </w:tcBorders>
            <w:shd w:val="clear" w:color="auto" w:fill="auto"/>
            <w:vAlign w:val="center"/>
          </w:tcPr>
          <w:p w14:paraId="2D518EE2">
            <w:pPr>
              <w:widowControl/>
              <w:jc w:val="center"/>
              <w:rPr>
                <w:rFonts w:hint="default" w:asciiTheme="minorEastAsia" w:hAnsiTheme="minorEastAsia" w:eastAsiaTheme="minorEastAsia" w:cstheme="minorEastAsia"/>
                <w:i/>
                <w:iCs/>
                <w:color w:val="000000"/>
                <w:kern w:val="0"/>
                <w:sz w:val="10"/>
                <w:szCs w:val="10"/>
                <w:lang w:val="en-US"/>
              </w:rPr>
            </w:pPr>
            <w:r>
              <w:rPr>
                <w:rFonts w:hint="eastAsia" w:asciiTheme="minorEastAsia" w:hAnsiTheme="minorEastAsia" w:eastAsiaTheme="minorEastAsia" w:cstheme="minorEastAsia"/>
                <w:i/>
                <w:iCs/>
                <w:color w:val="000000"/>
                <w:kern w:val="0"/>
                <w:sz w:val="10"/>
                <w:szCs w:val="10"/>
                <w:lang w:val="en-US" w:eastAsia="zh-CN"/>
              </w:rPr>
              <w:t>487</w:t>
            </w:r>
          </w:p>
        </w:tc>
        <w:tc>
          <w:tcPr>
            <w:tcW w:w="208" w:type="pct"/>
            <w:tcBorders>
              <w:top w:val="nil"/>
              <w:left w:val="nil"/>
              <w:bottom w:val="single" w:color="000000" w:sz="4" w:space="0"/>
              <w:right w:val="single" w:color="000000" w:sz="4" w:space="0"/>
            </w:tcBorders>
            <w:shd w:val="clear" w:color="auto" w:fill="auto"/>
            <w:vAlign w:val="center"/>
          </w:tcPr>
          <w:p w14:paraId="3E3A3E1C">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612AD809">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3D5219AA">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29DA4446">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227ACAB5">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79042550">
            <w:pPr>
              <w:widowControl/>
              <w:jc w:val="left"/>
              <w:rPr>
                <w:rFonts w:ascii="宋体" w:hAnsi="宋体" w:cs="宋体"/>
                <w:color w:val="000000"/>
                <w:kern w:val="0"/>
                <w:sz w:val="10"/>
                <w:szCs w:val="10"/>
              </w:rPr>
            </w:pPr>
          </w:p>
        </w:tc>
        <w:tc>
          <w:tcPr>
            <w:tcW w:w="474" w:type="pct"/>
            <w:tcBorders>
              <w:top w:val="nil"/>
              <w:left w:val="nil"/>
              <w:bottom w:val="single" w:color="000000" w:sz="4" w:space="0"/>
              <w:right w:val="single" w:color="000000" w:sz="4" w:space="0"/>
            </w:tcBorders>
            <w:shd w:val="clear" w:color="auto" w:fill="auto"/>
            <w:vAlign w:val="center"/>
          </w:tcPr>
          <w:p w14:paraId="0C6D5C41">
            <w:pPr>
              <w:widowControl/>
              <w:jc w:val="center"/>
              <w:rPr>
                <w:rFonts w:ascii="宋体" w:hAnsi="宋体" w:cs="宋体"/>
                <w:color w:val="000000"/>
                <w:kern w:val="0"/>
                <w:sz w:val="10"/>
                <w:szCs w:val="10"/>
              </w:rPr>
            </w:pPr>
            <w:r>
              <w:rPr>
                <w:rFonts w:hint="eastAsia" w:ascii="宋体" w:hAnsi="宋体" w:cs="宋体"/>
                <w:color w:val="000000"/>
                <w:kern w:val="0"/>
                <w:sz w:val="10"/>
                <w:szCs w:val="10"/>
              </w:rPr>
              <w:t>时效指标</w:t>
            </w:r>
          </w:p>
        </w:tc>
        <w:tc>
          <w:tcPr>
            <w:tcW w:w="475" w:type="pct"/>
            <w:tcBorders>
              <w:top w:val="nil"/>
              <w:left w:val="nil"/>
              <w:bottom w:val="single" w:color="000000" w:sz="4" w:space="0"/>
              <w:right w:val="single" w:color="000000" w:sz="4" w:space="0"/>
            </w:tcBorders>
            <w:shd w:val="clear" w:color="auto" w:fill="auto"/>
            <w:vAlign w:val="center"/>
          </w:tcPr>
          <w:p w14:paraId="3E71BD6E">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完成时间</w:t>
            </w:r>
          </w:p>
        </w:tc>
        <w:tc>
          <w:tcPr>
            <w:tcW w:w="515" w:type="pct"/>
            <w:tcBorders>
              <w:top w:val="nil"/>
              <w:left w:val="nil"/>
              <w:bottom w:val="single" w:color="000000" w:sz="4" w:space="0"/>
              <w:right w:val="single" w:color="000000" w:sz="4" w:space="0"/>
            </w:tcBorders>
            <w:shd w:val="clear" w:color="auto" w:fill="auto"/>
            <w:vAlign w:val="center"/>
          </w:tcPr>
          <w:p w14:paraId="0D98804C">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1739C50F">
            <w:pPr>
              <w:widowControl/>
              <w:jc w:val="center"/>
              <w:rPr>
                <w:rFonts w:ascii="宋体" w:hAnsi="宋体" w:cs="宋体"/>
                <w:color w:val="000000"/>
                <w:kern w:val="0"/>
                <w:sz w:val="10"/>
                <w:szCs w:val="10"/>
              </w:rPr>
            </w:pPr>
            <w:r>
              <w:rPr>
                <w:rFonts w:hint="eastAsia" w:ascii="宋体" w:hAnsi="宋体" w:cs="宋体"/>
                <w:color w:val="000000"/>
                <w:kern w:val="0"/>
                <w:sz w:val="10"/>
                <w:szCs w:val="10"/>
              </w:rPr>
              <w:t>1</w:t>
            </w:r>
          </w:p>
        </w:tc>
        <w:tc>
          <w:tcPr>
            <w:tcW w:w="181" w:type="pct"/>
            <w:tcBorders>
              <w:top w:val="nil"/>
              <w:left w:val="nil"/>
              <w:bottom w:val="single" w:color="000000" w:sz="4" w:space="0"/>
              <w:right w:val="single" w:color="000000" w:sz="4" w:space="0"/>
            </w:tcBorders>
            <w:shd w:val="clear" w:color="auto" w:fill="auto"/>
            <w:vAlign w:val="center"/>
          </w:tcPr>
          <w:p w14:paraId="36310993">
            <w:pPr>
              <w:widowControl/>
              <w:jc w:val="center"/>
              <w:rPr>
                <w:rFonts w:ascii="宋体" w:hAnsi="宋体" w:cs="宋体"/>
                <w:color w:val="000000"/>
                <w:kern w:val="0"/>
                <w:sz w:val="10"/>
                <w:szCs w:val="10"/>
              </w:rPr>
            </w:pPr>
            <w:r>
              <w:rPr>
                <w:rFonts w:hint="eastAsia" w:ascii="宋体" w:hAnsi="宋体" w:cs="宋体"/>
                <w:color w:val="000000"/>
                <w:kern w:val="0"/>
                <w:sz w:val="10"/>
                <w:szCs w:val="10"/>
              </w:rPr>
              <w:t>年</w:t>
            </w:r>
          </w:p>
        </w:tc>
        <w:tc>
          <w:tcPr>
            <w:tcW w:w="360" w:type="pct"/>
            <w:tcBorders>
              <w:top w:val="nil"/>
              <w:left w:val="nil"/>
              <w:bottom w:val="single" w:color="000000" w:sz="4" w:space="0"/>
              <w:right w:val="single" w:color="000000" w:sz="4" w:space="0"/>
            </w:tcBorders>
            <w:shd w:val="clear" w:color="auto" w:fill="auto"/>
            <w:vAlign w:val="center"/>
          </w:tcPr>
          <w:p w14:paraId="221AFA18">
            <w:pPr>
              <w:widowControl/>
              <w:jc w:val="center"/>
              <w:rPr>
                <w:rFonts w:hint="eastAsia" w:asciiTheme="minorEastAsia" w:hAnsiTheme="minorEastAsia" w:eastAsiaTheme="minorEastAsia" w:cstheme="minorEastAsia"/>
                <w:i/>
                <w:iCs/>
                <w:color w:val="000000"/>
                <w:kern w:val="0"/>
                <w:sz w:val="10"/>
                <w:szCs w:val="10"/>
                <w:lang w:val="en-US"/>
              </w:rPr>
            </w:pPr>
            <w:r>
              <w:rPr>
                <w:rFonts w:hint="eastAsia" w:asciiTheme="minorEastAsia" w:hAnsiTheme="minorEastAsia" w:eastAsiaTheme="minorEastAsia" w:cstheme="minorEastAsia"/>
                <w:i/>
                <w:iCs/>
                <w:color w:val="000000"/>
                <w:kern w:val="0"/>
                <w:sz w:val="10"/>
                <w:szCs w:val="10"/>
                <w:lang w:val="en-US" w:eastAsia="zh-CN"/>
              </w:rPr>
              <w:t>1</w:t>
            </w:r>
          </w:p>
        </w:tc>
        <w:tc>
          <w:tcPr>
            <w:tcW w:w="208" w:type="pct"/>
            <w:tcBorders>
              <w:top w:val="nil"/>
              <w:left w:val="nil"/>
              <w:bottom w:val="single" w:color="000000" w:sz="4" w:space="0"/>
              <w:right w:val="single" w:color="000000" w:sz="4" w:space="0"/>
            </w:tcBorders>
            <w:shd w:val="clear" w:color="auto" w:fill="auto"/>
            <w:vAlign w:val="center"/>
          </w:tcPr>
          <w:p w14:paraId="235C769A">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59074032">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5C87381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4DE49556">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3562BD75">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E151563">
            <w:pPr>
              <w:widowControl/>
              <w:jc w:val="center"/>
              <w:rPr>
                <w:rFonts w:ascii="宋体" w:hAnsi="宋体" w:cs="宋体"/>
                <w:color w:val="000000"/>
                <w:kern w:val="0"/>
                <w:sz w:val="10"/>
                <w:szCs w:val="10"/>
              </w:rPr>
            </w:pPr>
            <w:r>
              <w:rPr>
                <w:rFonts w:hint="eastAsia" w:ascii="宋体" w:hAnsi="宋体" w:cs="宋体"/>
                <w:color w:val="000000"/>
                <w:kern w:val="0"/>
                <w:sz w:val="10"/>
                <w:szCs w:val="10"/>
              </w:rPr>
              <w:t>效益指标</w:t>
            </w:r>
          </w:p>
        </w:tc>
        <w:tc>
          <w:tcPr>
            <w:tcW w:w="474" w:type="pct"/>
            <w:tcBorders>
              <w:top w:val="nil"/>
              <w:left w:val="nil"/>
              <w:bottom w:val="single" w:color="000000" w:sz="4" w:space="0"/>
              <w:right w:val="single" w:color="000000" w:sz="4" w:space="0"/>
            </w:tcBorders>
            <w:shd w:val="clear" w:color="auto" w:fill="auto"/>
            <w:vAlign w:val="center"/>
          </w:tcPr>
          <w:p w14:paraId="166A06C9">
            <w:pPr>
              <w:widowControl/>
              <w:jc w:val="center"/>
              <w:rPr>
                <w:rFonts w:ascii="宋体" w:hAnsi="宋体" w:cs="宋体"/>
                <w:color w:val="000000"/>
                <w:kern w:val="0"/>
                <w:sz w:val="10"/>
                <w:szCs w:val="10"/>
              </w:rPr>
            </w:pPr>
            <w:r>
              <w:rPr>
                <w:rFonts w:hint="eastAsia" w:ascii="宋体" w:hAnsi="宋体" w:cs="宋体"/>
                <w:color w:val="000000"/>
                <w:kern w:val="0"/>
                <w:sz w:val="10"/>
                <w:szCs w:val="10"/>
              </w:rPr>
              <w:t>社会效益指标</w:t>
            </w:r>
          </w:p>
        </w:tc>
        <w:tc>
          <w:tcPr>
            <w:tcW w:w="475" w:type="pct"/>
            <w:tcBorders>
              <w:top w:val="nil"/>
              <w:left w:val="nil"/>
              <w:bottom w:val="single" w:color="000000" w:sz="4" w:space="0"/>
              <w:right w:val="single" w:color="000000" w:sz="4" w:space="0"/>
            </w:tcBorders>
            <w:shd w:val="clear" w:color="auto" w:fill="auto"/>
            <w:vAlign w:val="center"/>
          </w:tcPr>
          <w:p w14:paraId="7A313650">
            <w:pPr>
              <w:widowControl/>
              <w:jc w:val="center"/>
              <w:rPr>
                <w:rFonts w:ascii="宋体" w:hAnsi="宋体" w:cs="宋体"/>
                <w:color w:val="000000"/>
                <w:kern w:val="0"/>
                <w:sz w:val="10"/>
                <w:szCs w:val="10"/>
              </w:rPr>
            </w:pPr>
            <w:r>
              <w:rPr>
                <w:rFonts w:hint="eastAsia" w:ascii="宋体" w:hAnsi="宋体" w:cs="宋体"/>
                <w:color w:val="000000"/>
                <w:kern w:val="0"/>
                <w:sz w:val="10"/>
                <w:szCs w:val="10"/>
              </w:rPr>
              <w:t>提升学生体质</w:t>
            </w:r>
          </w:p>
        </w:tc>
        <w:tc>
          <w:tcPr>
            <w:tcW w:w="515" w:type="pct"/>
            <w:tcBorders>
              <w:top w:val="nil"/>
              <w:left w:val="nil"/>
              <w:bottom w:val="single" w:color="000000" w:sz="4" w:space="0"/>
              <w:right w:val="single" w:color="000000" w:sz="4" w:space="0"/>
            </w:tcBorders>
            <w:shd w:val="clear" w:color="auto" w:fill="auto"/>
            <w:vAlign w:val="center"/>
          </w:tcPr>
          <w:p w14:paraId="1A195ACA">
            <w:pPr>
              <w:widowControl/>
              <w:jc w:val="center"/>
              <w:rPr>
                <w:rFonts w:ascii="宋体" w:hAnsi="宋体" w:cs="宋体"/>
                <w:color w:val="000000"/>
                <w:kern w:val="0"/>
                <w:sz w:val="10"/>
                <w:szCs w:val="10"/>
              </w:rPr>
            </w:pPr>
            <w:r>
              <w:rPr>
                <w:rFonts w:hint="eastAsia" w:ascii="宋体" w:hAnsi="宋体" w:cs="宋体"/>
                <w:color w:val="000000"/>
                <w:kern w:val="0"/>
                <w:sz w:val="10"/>
                <w:szCs w:val="10"/>
              </w:rPr>
              <w:t>定性</w:t>
            </w:r>
          </w:p>
        </w:tc>
        <w:tc>
          <w:tcPr>
            <w:tcW w:w="828" w:type="pct"/>
            <w:tcBorders>
              <w:top w:val="nil"/>
              <w:left w:val="nil"/>
              <w:bottom w:val="single" w:color="000000" w:sz="4" w:space="0"/>
              <w:right w:val="single" w:color="000000" w:sz="4" w:space="0"/>
            </w:tcBorders>
            <w:shd w:val="clear" w:color="auto" w:fill="auto"/>
            <w:vAlign w:val="center"/>
          </w:tcPr>
          <w:p w14:paraId="768018F5">
            <w:pPr>
              <w:widowControl/>
              <w:jc w:val="center"/>
              <w:rPr>
                <w:rFonts w:ascii="宋体" w:hAnsi="宋体" w:cs="宋体"/>
                <w:color w:val="000000"/>
                <w:kern w:val="0"/>
                <w:sz w:val="10"/>
                <w:szCs w:val="10"/>
              </w:rPr>
            </w:pPr>
            <w:r>
              <w:rPr>
                <w:rFonts w:hint="eastAsia" w:ascii="宋体" w:hAnsi="宋体" w:cs="宋体"/>
                <w:color w:val="000000"/>
                <w:kern w:val="0"/>
                <w:sz w:val="10"/>
                <w:szCs w:val="10"/>
              </w:rPr>
              <w:t>高中低</w:t>
            </w:r>
          </w:p>
        </w:tc>
        <w:tc>
          <w:tcPr>
            <w:tcW w:w="181" w:type="pct"/>
            <w:tcBorders>
              <w:top w:val="nil"/>
              <w:left w:val="nil"/>
              <w:bottom w:val="single" w:color="000000" w:sz="4" w:space="0"/>
              <w:right w:val="single" w:color="000000" w:sz="4" w:space="0"/>
            </w:tcBorders>
            <w:shd w:val="clear" w:color="auto" w:fill="auto"/>
            <w:vAlign w:val="center"/>
          </w:tcPr>
          <w:p w14:paraId="69C8E0DA">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71711348">
            <w:pPr>
              <w:widowControl/>
              <w:jc w:val="center"/>
              <w:rPr>
                <w:rFonts w:hint="eastAsia" w:asciiTheme="minorEastAsia" w:hAnsiTheme="minorEastAsia" w:eastAsiaTheme="minorEastAsia" w:cstheme="minorEastAsia"/>
                <w:i/>
                <w:iCs/>
                <w:color w:val="000000"/>
                <w:kern w:val="0"/>
                <w:sz w:val="10"/>
                <w:szCs w:val="10"/>
              </w:rPr>
            </w:pPr>
            <w:r>
              <w:rPr>
                <w:rFonts w:hint="eastAsia" w:asciiTheme="minorEastAsia" w:hAnsiTheme="minorEastAsia" w:eastAsiaTheme="minorEastAsia" w:cstheme="minorEastAsia"/>
                <w:i/>
                <w:iCs/>
                <w:color w:val="000000"/>
                <w:kern w:val="0"/>
                <w:sz w:val="10"/>
                <w:szCs w:val="10"/>
                <w:lang w:val="en-US" w:eastAsia="zh-CN"/>
              </w:rPr>
              <w:t>高</w:t>
            </w:r>
            <w:r>
              <w:rPr>
                <w:rFonts w:hint="eastAsia" w:asciiTheme="minorEastAsia" w:hAnsiTheme="minorEastAsia" w:eastAsiaTheme="minorEastAsia" w:cstheme="minorEastAsia"/>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217E6AD2">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39696767">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17</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02EC3B86">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56DBF757">
        <w:tblPrEx>
          <w:tblCellMar>
            <w:top w:w="0" w:type="dxa"/>
            <w:left w:w="108" w:type="dxa"/>
            <w:bottom w:w="0" w:type="dxa"/>
            <w:right w:w="108" w:type="dxa"/>
          </w:tblCellMar>
        </w:tblPrEx>
        <w:trPr>
          <w:trHeight w:val="90" w:hRule="atLeast"/>
        </w:trPr>
        <w:tc>
          <w:tcPr>
            <w:tcW w:w="356" w:type="pct"/>
            <w:vMerge w:val="continue"/>
            <w:tcBorders>
              <w:top w:val="nil"/>
              <w:left w:val="single" w:color="000000" w:sz="4" w:space="0"/>
              <w:bottom w:val="single" w:color="000000" w:sz="4" w:space="0"/>
              <w:right w:val="single" w:color="000000" w:sz="4" w:space="0"/>
            </w:tcBorders>
            <w:vAlign w:val="center"/>
          </w:tcPr>
          <w:p w14:paraId="600B2560">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497778D">
            <w:pPr>
              <w:widowControl/>
              <w:jc w:val="center"/>
              <w:rPr>
                <w:rFonts w:ascii="宋体" w:hAnsi="宋体" w:cs="宋体"/>
                <w:color w:val="000000"/>
                <w:kern w:val="0"/>
                <w:sz w:val="10"/>
                <w:szCs w:val="10"/>
              </w:rPr>
            </w:pPr>
            <w:r>
              <w:rPr>
                <w:rFonts w:hint="eastAsia" w:ascii="宋体" w:hAnsi="宋体" w:cs="宋体"/>
                <w:color w:val="000000"/>
                <w:kern w:val="0"/>
                <w:sz w:val="10"/>
                <w:szCs w:val="10"/>
              </w:rPr>
              <w:t>满意度指标</w:t>
            </w:r>
          </w:p>
        </w:tc>
        <w:tc>
          <w:tcPr>
            <w:tcW w:w="474" w:type="pct"/>
            <w:tcBorders>
              <w:top w:val="nil"/>
              <w:left w:val="nil"/>
              <w:bottom w:val="single" w:color="000000" w:sz="4" w:space="0"/>
              <w:right w:val="single" w:color="000000" w:sz="4" w:space="0"/>
            </w:tcBorders>
            <w:shd w:val="clear" w:color="auto" w:fill="auto"/>
            <w:vAlign w:val="center"/>
          </w:tcPr>
          <w:p w14:paraId="41F46EC6">
            <w:pPr>
              <w:widowControl/>
              <w:jc w:val="center"/>
              <w:rPr>
                <w:rFonts w:ascii="宋体" w:hAnsi="宋体" w:cs="宋体"/>
                <w:color w:val="000000"/>
                <w:kern w:val="0"/>
                <w:sz w:val="10"/>
                <w:szCs w:val="10"/>
              </w:rPr>
            </w:pPr>
            <w:r>
              <w:rPr>
                <w:rFonts w:hint="eastAsia" w:ascii="宋体" w:hAnsi="宋体" w:cs="宋体"/>
                <w:color w:val="000000"/>
                <w:kern w:val="0"/>
                <w:sz w:val="10"/>
                <w:szCs w:val="10"/>
              </w:rPr>
              <w:t>服务对象满意度指标</w:t>
            </w:r>
          </w:p>
        </w:tc>
        <w:tc>
          <w:tcPr>
            <w:tcW w:w="475" w:type="pct"/>
            <w:tcBorders>
              <w:top w:val="nil"/>
              <w:left w:val="nil"/>
              <w:bottom w:val="single" w:color="000000" w:sz="4" w:space="0"/>
              <w:right w:val="single" w:color="000000" w:sz="4" w:space="0"/>
            </w:tcBorders>
            <w:shd w:val="clear" w:color="auto" w:fill="auto"/>
            <w:vAlign w:val="center"/>
          </w:tcPr>
          <w:p w14:paraId="7AD4792B">
            <w:pPr>
              <w:widowControl/>
              <w:jc w:val="center"/>
              <w:rPr>
                <w:rFonts w:ascii="宋体" w:hAnsi="宋体" w:cs="宋体"/>
                <w:color w:val="000000"/>
                <w:kern w:val="0"/>
                <w:sz w:val="10"/>
                <w:szCs w:val="10"/>
              </w:rPr>
            </w:pPr>
            <w:r>
              <w:rPr>
                <w:rFonts w:hint="eastAsia" w:ascii="宋体" w:hAnsi="宋体" w:cs="宋体"/>
                <w:color w:val="000000"/>
                <w:kern w:val="0"/>
                <w:sz w:val="10"/>
                <w:szCs w:val="10"/>
              </w:rPr>
              <w:t>学生及家长满意度</w:t>
            </w:r>
          </w:p>
        </w:tc>
        <w:tc>
          <w:tcPr>
            <w:tcW w:w="515" w:type="pct"/>
            <w:tcBorders>
              <w:top w:val="nil"/>
              <w:left w:val="nil"/>
              <w:bottom w:val="single" w:color="000000" w:sz="4" w:space="0"/>
              <w:right w:val="single" w:color="000000" w:sz="4" w:space="0"/>
            </w:tcBorders>
            <w:shd w:val="clear" w:color="auto" w:fill="auto"/>
            <w:vAlign w:val="center"/>
          </w:tcPr>
          <w:p w14:paraId="648A909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2E103B1F">
            <w:pPr>
              <w:widowControl/>
              <w:jc w:val="center"/>
              <w:rPr>
                <w:rFonts w:ascii="宋体" w:hAnsi="宋体" w:cs="宋体"/>
                <w:color w:val="000000"/>
                <w:kern w:val="0"/>
                <w:sz w:val="10"/>
                <w:szCs w:val="10"/>
              </w:rPr>
            </w:pPr>
            <w:r>
              <w:rPr>
                <w:rFonts w:hint="eastAsia" w:ascii="宋体" w:hAnsi="宋体" w:cs="宋体"/>
                <w:color w:val="000000"/>
                <w:kern w:val="0"/>
                <w:sz w:val="10"/>
                <w:szCs w:val="10"/>
              </w:rPr>
              <w:t>95</w:t>
            </w:r>
          </w:p>
        </w:tc>
        <w:tc>
          <w:tcPr>
            <w:tcW w:w="181" w:type="pct"/>
            <w:tcBorders>
              <w:top w:val="nil"/>
              <w:left w:val="nil"/>
              <w:bottom w:val="single" w:color="000000" w:sz="4" w:space="0"/>
              <w:right w:val="single" w:color="000000" w:sz="4" w:space="0"/>
            </w:tcBorders>
            <w:shd w:val="clear" w:color="auto" w:fill="auto"/>
            <w:vAlign w:val="center"/>
          </w:tcPr>
          <w:p w14:paraId="497371AF">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360" w:type="pct"/>
            <w:tcBorders>
              <w:top w:val="nil"/>
              <w:left w:val="nil"/>
              <w:bottom w:val="single" w:color="000000" w:sz="4" w:space="0"/>
              <w:right w:val="single" w:color="000000" w:sz="4" w:space="0"/>
            </w:tcBorders>
            <w:shd w:val="clear" w:color="auto" w:fill="auto"/>
            <w:vAlign w:val="center"/>
          </w:tcPr>
          <w:p w14:paraId="7BF412E8">
            <w:pPr>
              <w:widowControl/>
              <w:jc w:val="center"/>
              <w:rPr>
                <w:rFonts w:hint="default" w:asciiTheme="minorEastAsia" w:hAnsiTheme="minorEastAsia" w:eastAsiaTheme="minorEastAsia" w:cstheme="minorEastAsia"/>
                <w:i/>
                <w:iCs/>
                <w:color w:val="000000"/>
                <w:kern w:val="0"/>
                <w:sz w:val="10"/>
                <w:szCs w:val="10"/>
                <w:lang w:val="en-US" w:eastAsia="zh-CN"/>
              </w:rPr>
            </w:pPr>
            <w:r>
              <w:rPr>
                <w:rFonts w:hint="eastAsia" w:asciiTheme="minorEastAsia" w:hAnsiTheme="minorEastAsia" w:eastAsiaTheme="minorEastAsia" w:cstheme="minorEastAsia"/>
                <w:i/>
                <w:iCs/>
                <w:color w:val="000000"/>
                <w:kern w:val="0"/>
                <w:sz w:val="10"/>
                <w:szCs w:val="10"/>
              </w:rPr>
              <w:t>　</w:t>
            </w:r>
            <w:r>
              <w:rPr>
                <w:rFonts w:hint="eastAsia" w:asciiTheme="minorEastAsia" w:hAnsiTheme="minorEastAsia" w:eastAsiaTheme="minorEastAsia" w:cstheme="minorEastAsia"/>
                <w:i/>
                <w:iCs/>
                <w:color w:val="000000"/>
                <w:kern w:val="0"/>
                <w:sz w:val="10"/>
                <w:szCs w:val="10"/>
                <w:lang w:val="en-US" w:eastAsia="zh-CN"/>
              </w:rPr>
              <w:t>95</w:t>
            </w:r>
          </w:p>
        </w:tc>
        <w:tc>
          <w:tcPr>
            <w:tcW w:w="208" w:type="pct"/>
            <w:tcBorders>
              <w:top w:val="nil"/>
              <w:left w:val="nil"/>
              <w:bottom w:val="single" w:color="000000" w:sz="4" w:space="0"/>
              <w:right w:val="single" w:color="000000" w:sz="4" w:space="0"/>
            </w:tcBorders>
            <w:shd w:val="clear" w:color="auto" w:fill="auto"/>
            <w:vAlign w:val="center"/>
          </w:tcPr>
          <w:p w14:paraId="42C0D4E5">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6E92E993">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239FFE2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3B12F80D">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62BAB5A3">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0EC66B2">
            <w:pPr>
              <w:widowControl/>
              <w:jc w:val="center"/>
              <w:rPr>
                <w:rFonts w:ascii="宋体" w:hAnsi="宋体" w:cs="宋体"/>
                <w:color w:val="000000"/>
                <w:kern w:val="0"/>
                <w:sz w:val="10"/>
                <w:szCs w:val="10"/>
              </w:rPr>
            </w:pPr>
            <w:r>
              <w:rPr>
                <w:rFonts w:hint="eastAsia" w:ascii="宋体" w:hAnsi="宋体" w:cs="宋体"/>
                <w:color w:val="000000"/>
                <w:kern w:val="0"/>
                <w:sz w:val="10"/>
                <w:szCs w:val="10"/>
              </w:rPr>
              <w:t>成本指标</w:t>
            </w:r>
          </w:p>
        </w:tc>
        <w:tc>
          <w:tcPr>
            <w:tcW w:w="474" w:type="pct"/>
            <w:tcBorders>
              <w:top w:val="nil"/>
              <w:left w:val="nil"/>
              <w:bottom w:val="single" w:color="000000" w:sz="4" w:space="0"/>
              <w:right w:val="single" w:color="000000" w:sz="4" w:space="0"/>
            </w:tcBorders>
            <w:shd w:val="clear" w:color="auto" w:fill="auto"/>
            <w:vAlign w:val="center"/>
          </w:tcPr>
          <w:p w14:paraId="0D278440">
            <w:pPr>
              <w:widowControl/>
              <w:jc w:val="center"/>
              <w:rPr>
                <w:rFonts w:ascii="宋体" w:hAnsi="宋体" w:cs="宋体"/>
                <w:color w:val="000000"/>
                <w:kern w:val="0"/>
                <w:sz w:val="10"/>
                <w:szCs w:val="10"/>
              </w:rPr>
            </w:pPr>
            <w:r>
              <w:rPr>
                <w:rFonts w:hint="eastAsia" w:ascii="宋体" w:hAnsi="宋体" w:cs="宋体"/>
                <w:color w:val="000000"/>
                <w:kern w:val="0"/>
                <w:sz w:val="10"/>
                <w:szCs w:val="10"/>
              </w:rPr>
              <w:t>经济成本指标</w:t>
            </w:r>
          </w:p>
        </w:tc>
        <w:tc>
          <w:tcPr>
            <w:tcW w:w="475" w:type="pct"/>
            <w:tcBorders>
              <w:top w:val="nil"/>
              <w:left w:val="nil"/>
              <w:bottom w:val="single" w:color="000000" w:sz="4" w:space="0"/>
              <w:right w:val="single" w:color="000000" w:sz="4" w:space="0"/>
            </w:tcBorders>
            <w:shd w:val="clear" w:color="auto" w:fill="auto"/>
            <w:vAlign w:val="center"/>
          </w:tcPr>
          <w:p w14:paraId="38422B40">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完成所需经费</w:t>
            </w:r>
          </w:p>
        </w:tc>
        <w:tc>
          <w:tcPr>
            <w:tcW w:w="515" w:type="pct"/>
            <w:tcBorders>
              <w:top w:val="nil"/>
              <w:left w:val="nil"/>
              <w:bottom w:val="single" w:color="000000" w:sz="4" w:space="0"/>
              <w:right w:val="single" w:color="000000" w:sz="4" w:space="0"/>
            </w:tcBorders>
            <w:shd w:val="clear" w:color="auto" w:fill="auto"/>
            <w:vAlign w:val="center"/>
          </w:tcPr>
          <w:p w14:paraId="36E5609B">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34C74709">
            <w:pPr>
              <w:widowControl/>
              <w:jc w:val="center"/>
              <w:rPr>
                <w:rFonts w:ascii="宋体" w:hAnsi="宋体" w:cs="宋体"/>
                <w:color w:val="000000"/>
                <w:kern w:val="0"/>
                <w:sz w:val="10"/>
                <w:szCs w:val="10"/>
              </w:rPr>
            </w:pPr>
            <w:r>
              <w:rPr>
                <w:rFonts w:hint="eastAsia" w:ascii="宋体" w:hAnsi="宋体" w:cs="宋体"/>
                <w:color w:val="000000"/>
                <w:kern w:val="0"/>
                <w:sz w:val="10"/>
                <w:szCs w:val="10"/>
              </w:rPr>
              <w:t>50</w:t>
            </w:r>
          </w:p>
        </w:tc>
        <w:tc>
          <w:tcPr>
            <w:tcW w:w="181" w:type="pct"/>
            <w:tcBorders>
              <w:top w:val="nil"/>
              <w:left w:val="nil"/>
              <w:bottom w:val="single" w:color="000000" w:sz="4" w:space="0"/>
              <w:right w:val="single" w:color="000000" w:sz="4" w:space="0"/>
            </w:tcBorders>
            <w:shd w:val="clear" w:color="auto" w:fill="auto"/>
            <w:vAlign w:val="center"/>
          </w:tcPr>
          <w:p w14:paraId="3FDB5A8B">
            <w:pPr>
              <w:widowControl/>
              <w:jc w:val="center"/>
              <w:rPr>
                <w:rFonts w:ascii="宋体" w:hAnsi="宋体" w:cs="宋体"/>
                <w:color w:val="000000"/>
                <w:kern w:val="0"/>
                <w:sz w:val="10"/>
                <w:szCs w:val="10"/>
              </w:rPr>
            </w:pPr>
            <w:r>
              <w:rPr>
                <w:rFonts w:hint="eastAsia" w:ascii="宋体" w:hAnsi="宋体" w:cs="宋体"/>
                <w:color w:val="000000"/>
                <w:kern w:val="0"/>
                <w:sz w:val="10"/>
                <w:szCs w:val="10"/>
              </w:rPr>
              <w:t>万元</w:t>
            </w:r>
          </w:p>
        </w:tc>
        <w:tc>
          <w:tcPr>
            <w:tcW w:w="360" w:type="pct"/>
            <w:tcBorders>
              <w:top w:val="nil"/>
              <w:left w:val="nil"/>
              <w:bottom w:val="single" w:color="000000" w:sz="4" w:space="0"/>
              <w:right w:val="single" w:color="000000" w:sz="4" w:space="0"/>
            </w:tcBorders>
            <w:shd w:val="clear" w:color="auto" w:fill="auto"/>
            <w:vAlign w:val="center"/>
          </w:tcPr>
          <w:p w14:paraId="600FC1D1">
            <w:pPr>
              <w:widowControl/>
              <w:jc w:val="center"/>
              <w:rPr>
                <w:rFonts w:hint="eastAsia" w:asciiTheme="minorEastAsia" w:hAnsiTheme="minorEastAsia" w:eastAsiaTheme="minorEastAsia" w:cstheme="minorEastAsia"/>
                <w:i/>
                <w:iCs/>
                <w:color w:val="000000"/>
                <w:kern w:val="0"/>
                <w:sz w:val="10"/>
                <w:szCs w:val="10"/>
              </w:rPr>
            </w:pPr>
            <w:r>
              <w:rPr>
                <w:rFonts w:hint="eastAsia" w:asciiTheme="minorEastAsia" w:hAnsiTheme="minorEastAsia" w:eastAsiaTheme="minorEastAsia" w:cstheme="minorEastAsia"/>
                <w:i/>
                <w:iCs/>
                <w:color w:val="000000"/>
                <w:kern w:val="0"/>
                <w:sz w:val="10"/>
                <w:szCs w:val="10"/>
                <w:lang w:val="en-US" w:eastAsia="zh-CN"/>
              </w:rPr>
              <w:t>50</w:t>
            </w:r>
            <w:r>
              <w:rPr>
                <w:rFonts w:hint="eastAsia" w:asciiTheme="minorEastAsia" w:hAnsiTheme="minorEastAsia" w:eastAsiaTheme="minorEastAsia" w:cstheme="minorEastAsia"/>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23034280">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3CE1A454">
            <w:pPr>
              <w:widowControl/>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rPr>
              <w:t>　</w:t>
            </w:r>
            <w:r>
              <w:rPr>
                <w:rFonts w:hint="eastAsia" w:ascii="宋体" w:hAnsi="宋体" w:cs="宋体"/>
                <w:color w:val="000000"/>
                <w:kern w:val="0"/>
                <w:sz w:val="10"/>
                <w:szCs w:val="10"/>
                <w:lang w:val="en-US" w:eastAsia="zh-CN"/>
              </w:rPr>
              <w:t>20</w:t>
            </w:r>
          </w:p>
        </w:tc>
        <w:tc>
          <w:tcPr>
            <w:tcW w:w="890" w:type="pct"/>
            <w:tcBorders>
              <w:top w:val="nil"/>
              <w:left w:val="nil"/>
              <w:bottom w:val="single" w:color="000000" w:sz="4" w:space="0"/>
              <w:right w:val="single" w:color="000000" w:sz="4" w:space="0"/>
            </w:tcBorders>
            <w:shd w:val="clear" w:color="auto" w:fill="auto"/>
            <w:vAlign w:val="center"/>
          </w:tcPr>
          <w:p w14:paraId="2EC1DEF4">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69DAA4C3">
        <w:tblPrEx>
          <w:tblCellMar>
            <w:top w:w="0" w:type="dxa"/>
            <w:left w:w="108" w:type="dxa"/>
            <w:bottom w:w="0" w:type="dxa"/>
            <w:right w:w="108" w:type="dxa"/>
          </w:tblCellMar>
        </w:tblPrEx>
        <w:trPr>
          <w:trHeight w:val="285" w:hRule="atLeast"/>
        </w:trPr>
        <w:tc>
          <w:tcPr>
            <w:tcW w:w="3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7C0D2E">
            <w:pPr>
              <w:widowControl/>
              <w:jc w:val="center"/>
              <w:rPr>
                <w:rFonts w:ascii="宋体" w:hAnsi="宋体" w:cs="宋体"/>
                <w:color w:val="000000"/>
                <w:kern w:val="0"/>
                <w:sz w:val="10"/>
                <w:szCs w:val="10"/>
              </w:rPr>
            </w:pPr>
            <w:r>
              <w:rPr>
                <w:rFonts w:hint="eastAsia" w:ascii="宋体" w:hAnsi="宋体" w:cs="宋体"/>
                <w:color w:val="000000"/>
                <w:kern w:val="0"/>
                <w:sz w:val="10"/>
                <w:szCs w:val="10"/>
              </w:rPr>
              <w:t>合计</w:t>
            </w:r>
          </w:p>
        </w:tc>
        <w:tc>
          <w:tcPr>
            <w:tcW w:w="208" w:type="pct"/>
            <w:tcBorders>
              <w:top w:val="nil"/>
              <w:left w:val="nil"/>
              <w:bottom w:val="single" w:color="000000" w:sz="4" w:space="0"/>
              <w:right w:val="single" w:color="000000" w:sz="4" w:space="0"/>
            </w:tcBorders>
            <w:shd w:val="clear" w:color="auto" w:fill="auto"/>
            <w:vAlign w:val="center"/>
          </w:tcPr>
          <w:p w14:paraId="51564666">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208" w:type="pct"/>
            <w:tcBorders>
              <w:top w:val="nil"/>
              <w:left w:val="nil"/>
              <w:bottom w:val="single" w:color="000000" w:sz="4" w:space="0"/>
              <w:right w:val="single" w:color="000000" w:sz="4" w:space="0"/>
            </w:tcBorders>
            <w:shd w:val="clear" w:color="auto" w:fill="auto"/>
            <w:vAlign w:val="center"/>
          </w:tcPr>
          <w:p w14:paraId="21EA91F4">
            <w:pPr>
              <w:widowControl/>
              <w:jc w:val="left"/>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97</w:t>
            </w:r>
          </w:p>
        </w:tc>
        <w:tc>
          <w:tcPr>
            <w:tcW w:w="890" w:type="pct"/>
            <w:tcBorders>
              <w:top w:val="nil"/>
              <w:left w:val="nil"/>
              <w:bottom w:val="single" w:color="000000" w:sz="4" w:space="0"/>
              <w:right w:val="single" w:color="000000" w:sz="4" w:space="0"/>
            </w:tcBorders>
            <w:shd w:val="clear" w:color="auto" w:fill="auto"/>
            <w:vAlign w:val="center"/>
          </w:tcPr>
          <w:p w14:paraId="57501E94">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6A149000">
        <w:tblPrEx>
          <w:tblCellMar>
            <w:top w:w="0" w:type="dxa"/>
            <w:left w:w="108" w:type="dxa"/>
            <w:bottom w:w="0" w:type="dxa"/>
            <w:right w:w="108" w:type="dxa"/>
          </w:tblCellMar>
        </w:tblPrEx>
        <w:trPr>
          <w:trHeight w:val="90"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156488CD">
            <w:pPr>
              <w:widowControl/>
              <w:jc w:val="center"/>
              <w:rPr>
                <w:rFonts w:ascii="宋体" w:hAnsi="宋体" w:cs="宋体"/>
                <w:color w:val="000000"/>
                <w:kern w:val="0"/>
                <w:sz w:val="10"/>
                <w:szCs w:val="10"/>
              </w:rPr>
            </w:pPr>
            <w:r>
              <w:rPr>
                <w:rFonts w:hint="eastAsia" w:ascii="宋体" w:hAnsi="宋体" w:cs="宋体"/>
                <w:color w:val="000000"/>
                <w:kern w:val="0"/>
                <w:sz w:val="10"/>
                <w:szCs w:val="10"/>
              </w:rPr>
              <w:t>评价结论</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515693B4">
            <w:pPr>
              <w:widowControl/>
              <w:jc w:val="left"/>
              <w:rPr>
                <w:rFonts w:ascii="微软雅黑" w:hAnsi="微软雅黑" w:eastAsia="微软雅黑" w:cs="宋体"/>
                <w:i/>
                <w:iCs/>
                <w:color w:val="000000"/>
                <w:kern w:val="0"/>
                <w:sz w:val="10"/>
                <w:szCs w:val="10"/>
              </w:rPr>
            </w:pPr>
            <w:r>
              <w:rPr>
                <w:rFonts w:hint="eastAsia" w:ascii="Courier New" w:hAnsi="Courier New" w:cs="Courier New"/>
                <w:color w:val="000000"/>
                <w:kern w:val="0"/>
                <w:sz w:val="10"/>
                <w:szCs w:val="10"/>
              </w:rPr>
              <w:t>改善学生营养膳食，提高学生身体素质。</w:t>
            </w:r>
          </w:p>
        </w:tc>
      </w:tr>
      <w:tr w14:paraId="7781B126">
        <w:tblPrEx>
          <w:tblCellMar>
            <w:top w:w="0" w:type="dxa"/>
            <w:left w:w="108" w:type="dxa"/>
            <w:bottom w:w="0" w:type="dxa"/>
            <w:right w:w="108" w:type="dxa"/>
          </w:tblCellMar>
        </w:tblPrEx>
        <w:trPr>
          <w:trHeight w:val="158"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211360C4">
            <w:pPr>
              <w:widowControl/>
              <w:jc w:val="center"/>
              <w:rPr>
                <w:rFonts w:ascii="宋体" w:hAnsi="宋体" w:cs="宋体"/>
                <w:color w:val="000000"/>
                <w:kern w:val="0"/>
                <w:sz w:val="10"/>
                <w:szCs w:val="10"/>
              </w:rPr>
            </w:pPr>
            <w:r>
              <w:rPr>
                <w:rFonts w:hint="eastAsia" w:ascii="宋体" w:hAnsi="宋体" w:cs="宋体"/>
                <w:color w:val="000000"/>
                <w:kern w:val="0"/>
                <w:sz w:val="10"/>
                <w:szCs w:val="10"/>
              </w:rPr>
              <w:t>存在问题</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65065895">
            <w:pPr>
              <w:widowControl/>
              <w:jc w:val="left"/>
              <w:rPr>
                <w:rFonts w:hint="default"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38034B01">
        <w:tblPrEx>
          <w:tblCellMar>
            <w:top w:w="0" w:type="dxa"/>
            <w:left w:w="108" w:type="dxa"/>
            <w:bottom w:w="0" w:type="dxa"/>
            <w:right w:w="108" w:type="dxa"/>
          </w:tblCellMar>
        </w:tblPrEx>
        <w:trPr>
          <w:trHeight w:val="487"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01E947FC">
            <w:pPr>
              <w:widowControl/>
              <w:jc w:val="center"/>
              <w:rPr>
                <w:rFonts w:ascii="宋体" w:hAnsi="宋体" w:cs="宋体"/>
                <w:color w:val="000000"/>
                <w:kern w:val="0"/>
                <w:sz w:val="10"/>
                <w:szCs w:val="10"/>
              </w:rPr>
            </w:pPr>
            <w:r>
              <w:rPr>
                <w:rFonts w:hint="eastAsia" w:ascii="宋体" w:hAnsi="宋体" w:cs="宋体"/>
                <w:color w:val="000000"/>
                <w:kern w:val="0"/>
                <w:sz w:val="10"/>
                <w:szCs w:val="10"/>
              </w:rPr>
              <w:t>改进措施</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6748D766">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3A43093B">
        <w:tblPrEx>
          <w:tblCellMar>
            <w:top w:w="0" w:type="dxa"/>
            <w:left w:w="108" w:type="dxa"/>
            <w:bottom w:w="0" w:type="dxa"/>
            <w:right w:w="108" w:type="dxa"/>
          </w:tblCellMar>
        </w:tblPrEx>
        <w:trPr>
          <w:trHeight w:val="502" w:hRule="atLeast"/>
        </w:trPr>
        <w:tc>
          <w:tcPr>
            <w:tcW w:w="23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A1D6A">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项目负责人：</w:t>
            </w:r>
          </w:p>
        </w:tc>
        <w:tc>
          <w:tcPr>
            <w:tcW w:w="2678" w:type="pct"/>
            <w:gridSpan w:val="6"/>
            <w:tcBorders>
              <w:top w:val="single" w:color="000000" w:sz="4" w:space="0"/>
              <w:left w:val="nil"/>
              <w:bottom w:val="single" w:color="000000" w:sz="4" w:space="0"/>
              <w:right w:val="single" w:color="000000" w:sz="4" w:space="0"/>
            </w:tcBorders>
            <w:shd w:val="clear" w:color="auto" w:fill="auto"/>
            <w:vAlign w:val="center"/>
          </w:tcPr>
          <w:p w14:paraId="174F41E1">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财务负责人：</w:t>
            </w:r>
          </w:p>
        </w:tc>
      </w:tr>
      <w:tr w14:paraId="239BF93B">
        <w:tblPrEx>
          <w:tblCellMar>
            <w:top w:w="0" w:type="dxa"/>
            <w:left w:w="108" w:type="dxa"/>
            <w:bottom w:w="0" w:type="dxa"/>
            <w:right w:w="108" w:type="dxa"/>
          </w:tblCellMar>
        </w:tblPrEx>
        <w:trPr>
          <w:trHeight w:val="59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89F8E5">
            <w:pPr>
              <w:widowControl/>
              <w:ind w:firstLine="2008" w:firstLineChars="1000"/>
              <w:jc w:val="both"/>
              <w:rPr>
                <w:rFonts w:ascii="黑体" w:hAnsi="黑体" w:eastAsia="黑体" w:cs="宋体"/>
                <w:b/>
                <w:bCs/>
                <w:color w:val="000000"/>
                <w:kern w:val="0"/>
                <w:sz w:val="10"/>
                <w:szCs w:val="10"/>
              </w:rPr>
            </w:pPr>
            <w:r>
              <w:rPr>
                <w:rFonts w:hint="eastAsia" w:ascii="黑体" w:hAnsi="黑体" w:eastAsia="黑体" w:cs="宋体"/>
                <w:b/>
                <w:bCs/>
                <w:color w:val="000000"/>
                <w:kern w:val="0"/>
                <w:sz w:val="20"/>
                <w:szCs w:val="20"/>
              </w:rPr>
              <w:t>部门预算项目支出绩效自评表（2023年度）</w:t>
            </w:r>
          </w:p>
        </w:tc>
      </w:tr>
      <w:tr w14:paraId="530E6F8C">
        <w:tblPrEx>
          <w:tblCellMar>
            <w:top w:w="0" w:type="dxa"/>
            <w:left w:w="108" w:type="dxa"/>
            <w:bottom w:w="0" w:type="dxa"/>
            <w:right w:w="108" w:type="dxa"/>
          </w:tblCellMar>
        </w:tblPrEx>
        <w:trPr>
          <w:trHeight w:val="285"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AF53B">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项目名称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6CFB6496">
            <w:pPr>
              <w:widowControl/>
              <w:jc w:val="left"/>
              <w:rPr>
                <w:rFonts w:ascii="宋体" w:hAnsi="宋体" w:cs="宋体"/>
                <w:color w:val="000000"/>
                <w:kern w:val="0"/>
                <w:sz w:val="10"/>
                <w:szCs w:val="10"/>
              </w:rPr>
            </w:pPr>
            <w:r>
              <w:rPr>
                <w:rFonts w:hint="eastAsia" w:ascii="宋体" w:hAnsi="宋体" w:cs="宋体"/>
                <w:color w:val="000000"/>
                <w:kern w:val="0"/>
                <w:sz w:val="10"/>
                <w:szCs w:val="10"/>
              </w:rPr>
              <w:t>51113222T000000284627</w:t>
            </w:r>
            <w:r>
              <w:rPr>
                <w:rFonts w:hint="eastAsia" w:ascii="宋体" w:hAnsi="宋体" w:cs="宋体"/>
                <w:color w:val="000000"/>
                <w:kern w:val="0"/>
                <w:sz w:val="10"/>
                <w:szCs w:val="10"/>
                <w:lang w:eastAsia="zh-CN"/>
              </w:rPr>
              <w:t>－</w:t>
            </w:r>
            <w:r>
              <w:rPr>
                <w:rFonts w:hint="eastAsia" w:ascii="宋体" w:hAnsi="宋体" w:cs="宋体"/>
                <w:color w:val="000000"/>
                <w:kern w:val="0"/>
                <w:sz w:val="10"/>
                <w:szCs w:val="10"/>
              </w:rPr>
              <w:t>促进青少（幼）年成长</w:t>
            </w:r>
          </w:p>
        </w:tc>
      </w:tr>
      <w:tr w14:paraId="370CEF02">
        <w:tblPrEx>
          <w:tblCellMar>
            <w:top w:w="0" w:type="dxa"/>
            <w:left w:w="108" w:type="dxa"/>
            <w:bottom w:w="0" w:type="dxa"/>
            <w:right w:w="108" w:type="dxa"/>
          </w:tblCellMar>
        </w:tblPrEx>
        <w:trPr>
          <w:trHeight w:val="514"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56E73">
            <w:pPr>
              <w:widowControl/>
              <w:jc w:val="left"/>
              <w:rPr>
                <w:rFonts w:ascii="宋体" w:hAnsi="宋体" w:cs="宋体"/>
                <w:color w:val="000000"/>
                <w:kern w:val="0"/>
                <w:sz w:val="10"/>
                <w:szCs w:val="10"/>
              </w:rPr>
            </w:pPr>
            <w:r>
              <w:rPr>
                <w:rFonts w:hint="eastAsia" w:ascii="宋体" w:hAnsi="宋体" w:cs="宋体"/>
                <w:color w:val="000000"/>
                <w:kern w:val="0"/>
                <w:sz w:val="10"/>
                <w:szCs w:val="10"/>
              </w:rPr>
              <w:t>主管部门</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4AF9B035">
            <w:pPr>
              <w:widowControl/>
              <w:jc w:val="left"/>
              <w:rPr>
                <w:rFonts w:ascii="宋体" w:hAnsi="宋体" w:cs="宋体"/>
                <w:color w:val="000000"/>
                <w:kern w:val="0"/>
                <w:sz w:val="10"/>
                <w:szCs w:val="10"/>
              </w:rPr>
            </w:pPr>
            <w:r>
              <w:rPr>
                <w:rFonts w:hint="eastAsia" w:ascii="宋体" w:hAnsi="宋体" w:cs="宋体"/>
                <w:color w:val="000000"/>
                <w:kern w:val="0"/>
                <w:sz w:val="10"/>
                <w:szCs w:val="10"/>
              </w:rPr>
              <w:t>峨边彝族自治县教育局本级</w:t>
            </w:r>
          </w:p>
        </w:tc>
        <w:tc>
          <w:tcPr>
            <w:tcW w:w="360" w:type="pct"/>
            <w:tcBorders>
              <w:top w:val="nil"/>
              <w:left w:val="nil"/>
              <w:bottom w:val="nil"/>
              <w:right w:val="nil"/>
            </w:tcBorders>
            <w:shd w:val="clear" w:color="auto" w:fill="auto"/>
            <w:vAlign w:val="center"/>
          </w:tcPr>
          <w:p w14:paraId="664339FC">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实施单位 （盖章）</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9435E">
            <w:pPr>
              <w:widowControl/>
              <w:jc w:val="center"/>
              <w:rPr>
                <w:rFonts w:ascii="宋体" w:hAnsi="宋体" w:cs="宋体"/>
                <w:color w:val="000000"/>
                <w:kern w:val="0"/>
                <w:sz w:val="10"/>
                <w:szCs w:val="10"/>
              </w:rPr>
            </w:pPr>
            <w:r>
              <w:rPr>
                <w:rFonts w:hint="eastAsia" w:ascii="宋体" w:hAnsi="宋体" w:cs="宋体"/>
                <w:color w:val="000000"/>
                <w:kern w:val="0"/>
                <w:sz w:val="10"/>
                <w:szCs w:val="10"/>
              </w:rPr>
              <w:t>峨边彝族自治县东风学校</w:t>
            </w:r>
          </w:p>
        </w:tc>
      </w:tr>
      <w:tr w14:paraId="2BEF4773">
        <w:tblPrEx>
          <w:tblCellMar>
            <w:top w:w="0" w:type="dxa"/>
            <w:left w:w="108" w:type="dxa"/>
            <w:bottom w:w="0" w:type="dxa"/>
            <w:right w:w="108" w:type="dxa"/>
          </w:tblCellMar>
        </w:tblPrEx>
        <w:trPr>
          <w:trHeight w:val="285"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36A5AB88">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项目基本情况</w:t>
            </w: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7E3E337A">
            <w:pPr>
              <w:widowControl/>
              <w:jc w:val="left"/>
              <w:rPr>
                <w:rFonts w:ascii="宋体" w:hAnsi="宋体" w:cs="宋体"/>
                <w:color w:val="000000"/>
                <w:kern w:val="0"/>
                <w:sz w:val="10"/>
                <w:szCs w:val="10"/>
              </w:rPr>
            </w:pPr>
            <w:r>
              <w:rPr>
                <w:rFonts w:hint="eastAsia" w:ascii="宋体" w:hAnsi="宋体" w:cs="宋体"/>
                <w:color w:val="000000"/>
                <w:kern w:val="0"/>
                <w:sz w:val="10"/>
                <w:szCs w:val="10"/>
              </w:rPr>
              <w:t>1.项目年度目标完成情况</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23904729">
            <w:pPr>
              <w:widowControl/>
              <w:jc w:val="center"/>
              <w:rPr>
                <w:rFonts w:ascii="宋体" w:hAnsi="宋体" w:cs="宋体"/>
                <w:color w:val="000000"/>
                <w:kern w:val="0"/>
                <w:sz w:val="10"/>
                <w:szCs w:val="10"/>
              </w:rPr>
            </w:pPr>
            <w:r>
              <w:rPr>
                <w:rFonts w:hint="eastAsia" w:ascii="宋体" w:hAnsi="宋体" w:cs="宋体"/>
                <w:color w:val="000000"/>
                <w:kern w:val="0"/>
                <w:sz w:val="10"/>
                <w:szCs w:val="10"/>
              </w:rPr>
              <w:t>项目年度目标</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1B24C9A3">
            <w:pPr>
              <w:widowControl/>
              <w:jc w:val="center"/>
              <w:rPr>
                <w:rFonts w:ascii="Courier New" w:hAnsi="Courier New" w:cs="Courier New"/>
                <w:color w:val="000000"/>
                <w:kern w:val="0"/>
                <w:sz w:val="10"/>
                <w:szCs w:val="10"/>
              </w:rPr>
            </w:pPr>
            <w:r>
              <w:rPr>
                <w:rFonts w:ascii="Courier New" w:hAnsi="Courier New" w:cs="Courier New"/>
                <w:color w:val="000000"/>
                <w:kern w:val="0"/>
                <w:sz w:val="10"/>
                <w:szCs w:val="10"/>
              </w:rPr>
              <w:t>年度目标完成情况</w:t>
            </w:r>
          </w:p>
        </w:tc>
      </w:tr>
      <w:tr w14:paraId="0B8826C6">
        <w:tblPrEx>
          <w:tblCellMar>
            <w:top w:w="0" w:type="dxa"/>
            <w:left w:w="108" w:type="dxa"/>
            <w:bottom w:w="0" w:type="dxa"/>
            <w:right w:w="108" w:type="dxa"/>
          </w:tblCellMar>
        </w:tblPrEx>
        <w:trPr>
          <w:trHeight w:val="709" w:hRule="atLeast"/>
        </w:trPr>
        <w:tc>
          <w:tcPr>
            <w:tcW w:w="356" w:type="pct"/>
            <w:vMerge w:val="continue"/>
            <w:tcBorders>
              <w:top w:val="nil"/>
              <w:left w:val="single" w:color="000000" w:sz="4" w:space="0"/>
              <w:bottom w:val="single" w:color="000000" w:sz="4" w:space="0"/>
              <w:right w:val="single" w:color="000000" w:sz="4" w:space="0"/>
            </w:tcBorders>
            <w:vAlign w:val="center"/>
          </w:tcPr>
          <w:p w14:paraId="03229F3B">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6174BEB9">
            <w:pPr>
              <w:widowControl/>
              <w:jc w:val="left"/>
              <w:rPr>
                <w:rFonts w:ascii="宋体" w:hAnsi="宋体" w:cs="宋体"/>
                <w:color w:val="000000"/>
                <w:kern w:val="0"/>
                <w:sz w:val="10"/>
                <w:szCs w:val="10"/>
              </w:rPr>
            </w:pP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1CEBA519">
            <w:pPr>
              <w:widowControl/>
              <w:jc w:val="left"/>
              <w:rPr>
                <w:rFonts w:ascii="宋体" w:hAnsi="宋体" w:cs="宋体"/>
                <w:color w:val="000000"/>
                <w:kern w:val="0"/>
                <w:sz w:val="10"/>
                <w:szCs w:val="10"/>
              </w:rPr>
            </w:pPr>
            <w:r>
              <w:rPr>
                <w:rFonts w:hint="eastAsia" w:ascii="宋体" w:hAnsi="宋体" w:cs="宋体"/>
                <w:color w:val="000000"/>
                <w:kern w:val="0"/>
                <w:sz w:val="10"/>
                <w:szCs w:val="10"/>
              </w:rPr>
              <w:t>通过教育扶贫充分激发全县家庭送子女入学的热情，提高群众孩子的文化技能。</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6D4219A2">
            <w:pPr>
              <w:widowControl/>
              <w:jc w:val="left"/>
              <w:rPr>
                <w:rFonts w:ascii="Courier New" w:hAnsi="Courier New" w:cs="Courier New"/>
                <w:color w:val="000000"/>
                <w:kern w:val="0"/>
                <w:sz w:val="10"/>
                <w:szCs w:val="10"/>
              </w:rPr>
            </w:pPr>
            <w:r>
              <w:rPr>
                <w:rFonts w:hint="eastAsia" w:ascii="Courier New" w:hAnsi="Courier New" w:cs="Courier New"/>
                <w:color w:val="000000"/>
                <w:kern w:val="0"/>
                <w:sz w:val="10"/>
                <w:szCs w:val="10"/>
              </w:rPr>
              <w:t>奖励学生，提高学生学校积极性</w:t>
            </w:r>
          </w:p>
        </w:tc>
      </w:tr>
      <w:tr w14:paraId="38E30E9A">
        <w:tblPrEx>
          <w:tblCellMar>
            <w:top w:w="0" w:type="dxa"/>
            <w:left w:w="108" w:type="dxa"/>
            <w:bottom w:w="0" w:type="dxa"/>
            <w:right w:w="108" w:type="dxa"/>
          </w:tblCellMar>
        </w:tblPrEx>
        <w:trPr>
          <w:trHeight w:val="694" w:hRule="atLeast"/>
        </w:trPr>
        <w:tc>
          <w:tcPr>
            <w:tcW w:w="356" w:type="pct"/>
            <w:vMerge w:val="continue"/>
            <w:tcBorders>
              <w:top w:val="nil"/>
              <w:left w:val="single" w:color="000000" w:sz="4" w:space="0"/>
              <w:bottom w:val="single" w:color="000000" w:sz="4" w:space="0"/>
              <w:right w:val="single" w:color="000000" w:sz="4" w:space="0"/>
            </w:tcBorders>
            <w:vAlign w:val="center"/>
          </w:tcPr>
          <w:p w14:paraId="779E3398">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530C594">
            <w:pPr>
              <w:widowControl/>
              <w:jc w:val="left"/>
              <w:rPr>
                <w:rFonts w:ascii="宋体" w:hAnsi="宋体" w:cs="宋体"/>
                <w:color w:val="000000"/>
                <w:kern w:val="0"/>
                <w:sz w:val="10"/>
                <w:szCs w:val="10"/>
              </w:rPr>
            </w:pPr>
            <w:r>
              <w:rPr>
                <w:rFonts w:hint="eastAsia" w:ascii="宋体" w:hAnsi="宋体" w:cs="宋体"/>
                <w:color w:val="000000"/>
                <w:kern w:val="0"/>
                <w:sz w:val="10"/>
                <w:szCs w:val="10"/>
              </w:rPr>
              <w:t>2.项目实施内容及过程概述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04D59898">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3BDD1304">
        <w:tblPrEx>
          <w:tblCellMar>
            <w:top w:w="0" w:type="dxa"/>
            <w:left w:w="108" w:type="dxa"/>
            <w:bottom w:w="0" w:type="dxa"/>
            <w:right w:w="108" w:type="dxa"/>
          </w:tblCellMar>
        </w:tblPrEx>
        <w:trPr>
          <w:trHeight w:val="360"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062C4B87">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预算执行情况（10分）</w:t>
            </w:r>
          </w:p>
        </w:tc>
        <w:tc>
          <w:tcPr>
            <w:tcW w:w="499" w:type="pct"/>
            <w:tcBorders>
              <w:top w:val="nil"/>
              <w:left w:val="nil"/>
              <w:bottom w:val="single" w:color="000000" w:sz="4" w:space="0"/>
              <w:right w:val="single" w:color="000000" w:sz="4" w:space="0"/>
            </w:tcBorders>
            <w:shd w:val="clear" w:color="auto" w:fill="auto"/>
            <w:vAlign w:val="center"/>
          </w:tcPr>
          <w:p w14:paraId="58B26F36">
            <w:pPr>
              <w:widowControl/>
              <w:jc w:val="center"/>
              <w:rPr>
                <w:rFonts w:ascii="宋体" w:hAnsi="宋体" w:cs="宋体"/>
                <w:color w:val="000000"/>
                <w:kern w:val="0"/>
                <w:sz w:val="10"/>
                <w:szCs w:val="10"/>
              </w:rPr>
            </w:pPr>
            <w:r>
              <w:rPr>
                <w:rFonts w:hint="eastAsia" w:ascii="宋体" w:hAnsi="宋体" w:cs="宋体"/>
                <w:color w:val="000000"/>
                <w:kern w:val="0"/>
                <w:sz w:val="10"/>
                <w:szCs w:val="10"/>
              </w:rPr>
              <w:t>年度预算数（万元）</w:t>
            </w:r>
          </w:p>
        </w:tc>
        <w:tc>
          <w:tcPr>
            <w:tcW w:w="474" w:type="pct"/>
            <w:tcBorders>
              <w:top w:val="nil"/>
              <w:left w:val="nil"/>
              <w:bottom w:val="single" w:color="000000" w:sz="4" w:space="0"/>
              <w:right w:val="single" w:color="000000" w:sz="4" w:space="0"/>
            </w:tcBorders>
            <w:shd w:val="clear" w:color="auto" w:fill="auto"/>
            <w:vAlign w:val="center"/>
          </w:tcPr>
          <w:p w14:paraId="20ECD7F8">
            <w:pPr>
              <w:widowControl/>
              <w:jc w:val="center"/>
              <w:rPr>
                <w:rFonts w:ascii="宋体" w:hAnsi="宋体" w:cs="宋体"/>
                <w:color w:val="000000"/>
                <w:kern w:val="0"/>
                <w:sz w:val="10"/>
                <w:szCs w:val="10"/>
              </w:rPr>
            </w:pPr>
            <w:r>
              <w:rPr>
                <w:rFonts w:hint="eastAsia" w:ascii="宋体" w:hAnsi="宋体" w:cs="宋体"/>
                <w:color w:val="000000"/>
                <w:kern w:val="0"/>
                <w:sz w:val="10"/>
                <w:szCs w:val="10"/>
              </w:rPr>
              <w:t>年初预算</w:t>
            </w:r>
          </w:p>
        </w:tc>
        <w:tc>
          <w:tcPr>
            <w:tcW w:w="475" w:type="pct"/>
            <w:tcBorders>
              <w:top w:val="nil"/>
              <w:left w:val="nil"/>
              <w:bottom w:val="single" w:color="000000" w:sz="4" w:space="0"/>
              <w:right w:val="single" w:color="000000" w:sz="4" w:space="0"/>
            </w:tcBorders>
            <w:shd w:val="clear" w:color="auto" w:fill="auto"/>
            <w:vAlign w:val="center"/>
          </w:tcPr>
          <w:p w14:paraId="2F9471BA">
            <w:pPr>
              <w:widowControl/>
              <w:jc w:val="center"/>
              <w:rPr>
                <w:rFonts w:ascii="宋体" w:hAnsi="宋体" w:cs="宋体"/>
                <w:color w:val="000000"/>
                <w:kern w:val="0"/>
                <w:sz w:val="10"/>
                <w:szCs w:val="10"/>
              </w:rPr>
            </w:pPr>
            <w:r>
              <w:rPr>
                <w:rFonts w:hint="eastAsia" w:ascii="宋体" w:hAnsi="宋体" w:cs="宋体"/>
                <w:color w:val="000000"/>
                <w:kern w:val="0"/>
                <w:sz w:val="10"/>
                <w:szCs w:val="10"/>
              </w:rPr>
              <w:t>调整后预算数</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C43D4ED">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预算执行数</w:t>
            </w:r>
          </w:p>
        </w:tc>
        <w:tc>
          <w:tcPr>
            <w:tcW w:w="360" w:type="pct"/>
            <w:tcBorders>
              <w:top w:val="nil"/>
              <w:left w:val="nil"/>
              <w:bottom w:val="single" w:color="000000" w:sz="4" w:space="0"/>
              <w:right w:val="single" w:color="000000" w:sz="4" w:space="0"/>
            </w:tcBorders>
            <w:shd w:val="clear" w:color="auto" w:fill="auto"/>
            <w:vAlign w:val="center"/>
          </w:tcPr>
          <w:p w14:paraId="394C451F">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预算执行率</w:t>
            </w:r>
          </w:p>
        </w:tc>
        <w:tc>
          <w:tcPr>
            <w:tcW w:w="208" w:type="pct"/>
            <w:tcBorders>
              <w:top w:val="nil"/>
              <w:left w:val="nil"/>
              <w:bottom w:val="single" w:color="000000" w:sz="4" w:space="0"/>
              <w:right w:val="single" w:color="000000" w:sz="4" w:space="0"/>
            </w:tcBorders>
            <w:shd w:val="clear" w:color="auto" w:fill="auto"/>
            <w:vAlign w:val="center"/>
          </w:tcPr>
          <w:p w14:paraId="63E71F8B">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548E7D46">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69039A2E">
            <w:pPr>
              <w:widowControl/>
              <w:jc w:val="center"/>
              <w:rPr>
                <w:rFonts w:ascii="宋体" w:hAnsi="宋体" w:cs="宋体"/>
                <w:color w:val="000000"/>
                <w:kern w:val="0"/>
                <w:sz w:val="10"/>
                <w:szCs w:val="10"/>
              </w:rPr>
            </w:pPr>
            <w:r>
              <w:rPr>
                <w:rFonts w:hint="eastAsia" w:ascii="宋体" w:hAnsi="宋体" w:cs="宋体"/>
                <w:color w:val="000000"/>
                <w:kern w:val="0"/>
                <w:sz w:val="10"/>
                <w:szCs w:val="10"/>
              </w:rPr>
              <w:t>原因</w:t>
            </w:r>
          </w:p>
        </w:tc>
      </w:tr>
      <w:tr w14:paraId="40E9E2F8">
        <w:tblPrEx>
          <w:tblCellMar>
            <w:top w:w="0" w:type="dxa"/>
            <w:left w:w="108" w:type="dxa"/>
            <w:bottom w:w="0" w:type="dxa"/>
            <w:right w:w="108" w:type="dxa"/>
          </w:tblCellMar>
        </w:tblPrEx>
        <w:trPr>
          <w:trHeight w:val="345" w:hRule="atLeast"/>
        </w:trPr>
        <w:tc>
          <w:tcPr>
            <w:tcW w:w="356" w:type="pct"/>
            <w:vMerge w:val="continue"/>
            <w:tcBorders>
              <w:top w:val="nil"/>
              <w:left w:val="single" w:color="000000" w:sz="4" w:space="0"/>
              <w:bottom w:val="single" w:color="000000" w:sz="4" w:space="0"/>
              <w:right w:val="single" w:color="000000" w:sz="4" w:space="0"/>
            </w:tcBorders>
            <w:vAlign w:val="center"/>
          </w:tcPr>
          <w:p w14:paraId="2554EE1E">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3880631">
            <w:pPr>
              <w:widowControl/>
              <w:jc w:val="center"/>
              <w:rPr>
                <w:rFonts w:ascii="宋体" w:hAnsi="宋体" w:cs="宋体"/>
                <w:color w:val="000000"/>
                <w:kern w:val="0"/>
                <w:sz w:val="10"/>
                <w:szCs w:val="10"/>
              </w:rPr>
            </w:pPr>
            <w:r>
              <w:rPr>
                <w:rFonts w:hint="eastAsia" w:ascii="宋体" w:hAnsi="宋体" w:cs="宋体"/>
                <w:color w:val="000000"/>
                <w:kern w:val="0"/>
                <w:sz w:val="10"/>
                <w:szCs w:val="10"/>
              </w:rPr>
              <w:t>总额</w:t>
            </w:r>
          </w:p>
        </w:tc>
        <w:tc>
          <w:tcPr>
            <w:tcW w:w="474" w:type="pct"/>
            <w:tcBorders>
              <w:top w:val="nil"/>
              <w:left w:val="nil"/>
              <w:bottom w:val="single" w:color="000000" w:sz="4" w:space="0"/>
              <w:right w:val="single" w:color="000000" w:sz="4" w:space="0"/>
            </w:tcBorders>
            <w:shd w:val="clear" w:color="auto" w:fill="auto"/>
            <w:vAlign w:val="center"/>
          </w:tcPr>
          <w:p w14:paraId="2A45E2FD">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475" w:type="pct"/>
            <w:tcBorders>
              <w:top w:val="nil"/>
              <w:left w:val="nil"/>
              <w:bottom w:val="single" w:color="000000" w:sz="4" w:space="0"/>
              <w:right w:val="single" w:color="000000" w:sz="4" w:space="0"/>
            </w:tcBorders>
            <w:shd w:val="clear" w:color="auto" w:fill="auto"/>
            <w:vAlign w:val="center"/>
          </w:tcPr>
          <w:p w14:paraId="2F275D3D">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441CBAB">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360" w:type="pct"/>
            <w:tcBorders>
              <w:top w:val="nil"/>
              <w:left w:val="nil"/>
              <w:bottom w:val="single" w:color="000000" w:sz="4" w:space="0"/>
              <w:right w:val="single" w:color="000000" w:sz="4" w:space="0"/>
            </w:tcBorders>
            <w:shd w:val="clear" w:color="auto" w:fill="auto"/>
            <w:vAlign w:val="center"/>
          </w:tcPr>
          <w:p w14:paraId="3C66AE4C">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55B27C08">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58F6DCF4">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14:paraId="6935418A">
            <w:pPr>
              <w:widowControl/>
              <w:jc w:val="left"/>
              <w:rPr>
                <w:rFonts w:ascii="Courier New" w:hAnsi="Courier New" w:cs="Courier New"/>
                <w:i/>
                <w:iCs/>
                <w:color w:val="000000"/>
                <w:kern w:val="0"/>
                <w:sz w:val="10"/>
                <w:szCs w:val="10"/>
              </w:rPr>
            </w:pPr>
            <w:r>
              <w:rPr>
                <w:rFonts w:ascii="Courier New" w:hAnsi="Courier New" w:cs="Courier New"/>
                <w:i/>
                <w:iCs/>
                <w:color w:val="000000"/>
                <w:kern w:val="0"/>
                <w:sz w:val="10"/>
                <w:szCs w:val="10"/>
              </w:rPr>
              <w:t>1.预算执行率=预算执行数/调整后预算数，预算执行率未达到90%的需说明原因（100字以内）</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2.年中发生预算调整的（追加或调减）</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应单独说明理由；3.其他资金包括：社会投入资金、银行贷款</w:t>
            </w:r>
            <w:r>
              <w:rPr>
                <w:rFonts w:hint="eastAsia" w:ascii="Courier New" w:hAnsi="Courier New" w:cs="Courier New"/>
                <w:i/>
                <w:iCs/>
                <w:color w:val="000000"/>
                <w:kern w:val="0"/>
                <w:sz w:val="10"/>
                <w:szCs w:val="10"/>
                <w:lang w:eastAsia="zh-CN"/>
              </w:rPr>
              <w:t>。</w:t>
            </w:r>
          </w:p>
        </w:tc>
      </w:tr>
      <w:tr w14:paraId="08050353">
        <w:tblPrEx>
          <w:tblCellMar>
            <w:top w:w="0" w:type="dxa"/>
            <w:left w:w="108" w:type="dxa"/>
            <w:bottom w:w="0" w:type="dxa"/>
            <w:right w:w="108" w:type="dxa"/>
          </w:tblCellMar>
        </w:tblPrEx>
        <w:trPr>
          <w:trHeight w:val="390" w:hRule="atLeast"/>
        </w:trPr>
        <w:tc>
          <w:tcPr>
            <w:tcW w:w="356" w:type="pct"/>
            <w:vMerge w:val="continue"/>
            <w:tcBorders>
              <w:top w:val="nil"/>
              <w:left w:val="single" w:color="000000" w:sz="4" w:space="0"/>
              <w:bottom w:val="single" w:color="000000" w:sz="4" w:space="0"/>
              <w:right w:val="single" w:color="000000" w:sz="4" w:space="0"/>
            </w:tcBorders>
            <w:vAlign w:val="center"/>
          </w:tcPr>
          <w:p w14:paraId="31ED7EF5">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79A9560">
            <w:pPr>
              <w:widowControl/>
              <w:jc w:val="center"/>
              <w:rPr>
                <w:rFonts w:ascii="宋体" w:hAnsi="宋体" w:cs="宋体"/>
                <w:color w:val="000000"/>
                <w:kern w:val="0"/>
                <w:sz w:val="10"/>
                <w:szCs w:val="10"/>
              </w:rPr>
            </w:pPr>
            <w:r>
              <w:rPr>
                <w:rFonts w:hint="eastAsia" w:ascii="宋体" w:hAnsi="宋体" w:cs="宋体"/>
                <w:color w:val="000000"/>
                <w:kern w:val="0"/>
                <w:sz w:val="10"/>
                <w:szCs w:val="10"/>
              </w:rPr>
              <w:t>其中：财政资金</w:t>
            </w:r>
          </w:p>
        </w:tc>
        <w:tc>
          <w:tcPr>
            <w:tcW w:w="474" w:type="pct"/>
            <w:tcBorders>
              <w:top w:val="nil"/>
              <w:left w:val="nil"/>
              <w:bottom w:val="single" w:color="000000" w:sz="4" w:space="0"/>
              <w:right w:val="single" w:color="000000" w:sz="4" w:space="0"/>
            </w:tcBorders>
            <w:shd w:val="clear" w:color="auto" w:fill="auto"/>
            <w:vAlign w:val="center"/>
          </w:tcPr>
          <w:p w14:paraId="32EC8146">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475" w:type="pct"/>
            <w:tcBorders>
              <w:top w:val="nil"/>
              <w:left w:val="nil"/>
              <w:bottom w:val="single" w:color="000000" w:sz="4" w:space="0"/>
              <w:right w:val="single" w:color="000000" w:sz="4" w:space="0"/>
            </w:tcBorders>
            <w:shd w:val="clear" w:color="auto" w:fill="auto"/>
            <w:vAlign w:val="center"/>
          </w:tcPr>
          <w:p w14:paraId="1F9695B3">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A94D142">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360" w:type="pct"/>
            <w:tcBorders>
              <w:top w:val="nil"/>
              <w:left w:val="nil"/>
              <w:bottom w:val="single" w:color="000000" w:sz="4" w:space="0"/>
              <w:right w:val="single" w:color="000000" w:sz="4" w:space="0"/>
            </w:tcBorders>
            <w:shd w:val="clear" w:color="auto" w:fill="auto"/>
            <w:vAlign w:val="center"/>
          </w:tcPr>
          <w:p w14:paraId="0AFD19A8">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1858069D">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5DB38165">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1FA53156">
            <w:pPr>
              <w:widowControl/>
              <w:jc w:val="left"/>
              <w:rPr>
                <w:rFonts w:ascii="Courier New" w:hAnsi="Courier New" w:cs="Courier New"/>
                <w:i/>
                <w:iCs/>
                <w:color w:val="000000"/>
                <w:kern w:val="0"/>
                <w:sz w:val="10"/>
                <w:szCs w:val="10"/>
              </w:rPr>
            </w:pPr>
          </w:p>
        </w:tc>
      </w:tr>
      <w:tr w14:paraId="610F729B">
        <w:tblPrEx>
          <w:tblCellMar>
            <w:top w:w="0" w:type="dxa"/>
            <w:left w:w="108" w:type="dxa"/>
            <w:bottom w:w="0" w:type="dxa"/>
            <w:right w:w="108" w:type="dxa"/>
          </w:tblCellMar>
        </w:tblPrEx>
        <w:trPr>
          <w:trHeight w:val="409" w:hRule="atLeast"/>
        </w:trPr>
        <w:tc>
          <w:tcPr>
            <w:tcW w:w="356" w:type="pct"/>
            <w:vMerge w:val="continue"/>
            <w:tcBorders>
              <w:top w:val="nil"/>
              <w:left w:val="single" w:color="000000" w:sz="4" w:space="0"/>
              <w:bottom w:val="single" w:color="000000" w:sz="4" w:space="0"/>
              <w:right w:val="single" w:color="000000" w:sz="4" w:space="0"/>
            </w:tcBorders>
            <w:vAlign w:val="center"/>
          </w:tcPr>
          <w:p w14:paraId="10990A80">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827CDEA">
            <w:pPr>
              <w:widowControl/>
              <w:jc w:val="center"/>
              <w:rPr>
                <w:rFonts w:ascii="宋体" w:hAnsi="宋体" w:cs="宋体"/>
                <w:color w:val="000000"/>
                <w:kern w:val="0"/>
                <w:sz w:val="10"/>
                <w:szCs w:val="10"/>
              </w:rPr>
            </w:pPr>
            <w:r>
              <w:rPr>
                <w:rFonts w:hint="eastAsia" w:ascii="宋体" w:hAnsi="宋体" w:cs="宋体"/>
                <w:color w:val="000000"/>
                <w:kern w:val="0"/>
                <w:sz w:val="10"/>
                <w:szCs w:val="10"/>
              </w:rPr>
              <w:t>财政专户管理资金</w:t>
            </w:r>
          </w:p>
        </w:tc>
        <w:tc>
          <w:tcPr>
            <w:tcW w:w="474" w:type="pct"/>
            <w:tcBorders>
              <w:top w:val="nil"/>
              <w:left w:val="nil"/>
              <w:bottom w:val="single" w:color="000000" w:sz="4" w:space="0"/>
              <w:right w:val="single" w:color="000000" w:sz="4" w:space="0"/>
            </w:tcBorders>
            <w:shd w:val="clear" w:color="auto" w:fill="auto"/>
            <w:vAlign w:val="center"/>
          </w:tcPr>
          <w:p w14:paraId="53328A46">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4805BE7B">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10369814">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687B60A5">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42019F72">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5C28BE19">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24620A1">
            <w:pPr>
              <w:widowControl/>
              <w:jc w:val="left"/>
              <w:rPr>
                <w:rFonts w:ascii="Courier New" w:hAnsi="Courier New" w:cs="Courier New"/>
                <w:i/>
                <w:iCs/>
                <w:color w:val="000000"/>
                <w:kern w:val="0"/>
                <w:sz w:val="10"/>
                <w:szCs w:val="10"/>
              </w:rPr>
            </w:pPr>
          </w:p>
        </w:tc>
      </w:tr>
      <w:tr w14:paraId="03DEA819">
        <w:tblPrEx>
          <w:tblCellMar>
            <w:top w:w="0" w:type="dxa"/>
            <w:left w:w="108" w:type="dxa"/>
            <w:bottom w:w="0" w:type="dxa"/>
            <w:right w:w="108" w:type="dxa"/>
          </w:tblCellMar>
        </w:tblPrEx>
        <w:trPr>
          <w:trHeight w:val="360" w:hRule="atLeast"/>
        </w:trPr>
        <w:tc>
          <w:tcPr>
            <w:tcW w:w="356" w:type="pct"/>
            <w:vMerge w:val="continue"/>
            <w:tcBorders>
              <w:top w:val="nil"/>
              <w:left w:val="single" w:color="000000" w:sz="4" w:space="0"/>
              <w:bottom w:val="single" w:color="000000" w:sz="4" w:space="0"/>
              <w:right w:val="single" w:color="000000" w:sz="4" w:space="0"/>
            </w:tcBorders>
            <w:vAlign w:val="center"/>
          </w:tcPr>
          <w:p w14:paraId="70E3ADD1">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6D00B933">
            <w:pPr>
              <w:widowControl/>
              <w:jc w:val="center"/>
              <w:rPr>
                <w:rFonts w:ascii="宋体" w:hAnsi="宋体" w:cs="宋体"/>
                <w:color w:val="000000"/>
                <w:kern w:val="0"/>
                <w:sz w:val="10"/>
                <w:szCs w:val="10"/>
              </w:rPr>
            </w:pPr>
            <w:r>
              <w:rPr>
                <w:rFonts w:hint="eastAsia" w:ascii="宋体" w:hAnsi="宋体" w:cs="宋体"/>
                <w:color w:val="000000"/>
                <w:kern w:val="0"/>
                <w:sz w:val="10"/>
                <w:szCs w:val="10"/>
              </w:rPr>
              <w:t>单位资金</w:t>
            </w:r>
          </w:p>
        </w:tc>
        <w:tc>
          <w:tcPr>
            <w:tcW w:w="474" w:type="pct"/>
            <w:tcBorders>
              <w:top w:val="nil"/>
              <w:left w:val="nil"/>
              <w:bottom w:val="single" w:color="000000" w:sz="4" w:space="0"/>
              <w:right w:val="single" w:color="000000" w:sz="4" w:space="0"/>
            </w:tcBorders>
            <w:shd w:val="clear" w:color="auto" w:fill="auto"/>
            <w:vAlign w:val="center"/>
          </w:tcPr>
          <w:p w14:paraId="274A2B9C">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69192FDE">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E8D320A">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32ABD315">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50A49F80">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2DAABA9E">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0C3A0308">
            <w:pPr>
              <w:widowControl/>
              <w:jc w:val="left"/>
              <w:rPr>
                <w:rFonts w:ascii="Courier New" w:hAnsi="Courier New" w:cs="Courier New"/>
                <w:i/>
                <w:iCs/>
                <w:color w:val="000000"/>
                <w:kern w:val="0"/>
                <w:sz w:val="10"/>
                <w:szCs w:val="10"/>
              </w:rPr>
            </w:pPr>
          </w:p>
        </w:tc>
      </w:tr>
      <w:tr w14:paraId="66CBCA59">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39132AD8">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31D92DE">
            <w:pPr>
              <w:widowControl/>
              <w:jc w:val="center"/>
              <w:rPr>
                <w:rFonts w:ascii="宋体" w:hAnsi="宋体" w:cs="宋体"/>
                <w:color w:val="000000"/>
                <w:kern w:val="0"/>
                <w:sz w:val="10"/>
                <w:szCs w:val="10"/>
              </w:rPr>
            </w:pPr>
            <w:r>
              <w:rPr>
                <w:rFonts w:hint="eastAsia" w:ascii="宋体" w:hAnsi="宋体" w:cs="宋体"/>
                <w:color w:val="000000"/>
                <w:kern w:val="0"/>
                <w:sz w:val="10"/>
                <w:szCs w:val="10"/>
              </w:rPr>
              <w:t>其他资金</w:t>
            </w:r>
          </w:p>
        </w:tc>
        <w:tc>
          <w:tcPr>
            <w:tcW w:w="474" w:type="pct"/>
            <w:tcBorders>
              <w:top w:val="nil"/>
              <w:left w:val="nil"/>
              <w:bottom w:val="single" w:color="000000" w:sz="4" w:space="0"/>
              <w:right w:val="single" w:color="000000" w:sz="4" w:space="0"/>
            </w:tcBorders>
            <w:shd w:val="clear" w:color="auto" w:fill="auto"/>
            <w:vAlign w:val="center"/>
          </w:tcPr>
          <w:p w14:paraId="19B56777">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475" w:type="pct"/>
            <w:tcBorders>
              <w:top w:val="nil"/>
              <w:left w:val="nil"/>
              <w:bottom w:val="single" w:color="000000" w:sz="4" w:space="0"/>
              <w:right w:val="single" w:color="000000" w:sz="4" w:space="0"/>
            </w:tcBorders>
            <w:shd w:val="clear" w:color="auto" w:fill="auto"/>
            <w:vAlign w:val="center"/>
          </w:tcPr>
          <w:p w14:paraId="0D6787F3">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24407E2">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05B76C0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28F26A44">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51273840">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2014EA73">
            <w:pPr>
              <w:widowControl/>
              <w:jc w:val="left"/>
              <w:rPr>
                <w:rFonts w:ascii="Courier New" w:hAnsi="Courier New" w:cs="Courier New"/>
                <w:i/>
                <w:iCs/>
                <w:color w:val="000000"/>
                <w:kern w:val="0"/>
                <w:sz w:val="10"/>
                <w:szCs w:val="10"/>
              </w:rPr>
            </w:pPr>
          </w:p>
        </w:tc>
      </w:tr>
      <w:tr w14:paraId="50C74491">
        <w:tblPrEx>
          <w:tblCellMar>
            <w:top w:w="0" w:type="dxa"/>
            <w:left w:w="108" w:type="dxa"/>
            <w:bottom w:w="0" w:type="dxa"/>
            <w:right w:w="108" w:type="dxa"/>
          </w:tblCellMar>
        </w:tblPrEx>
        <w:trPr>
          <w:trHeight w:val="454"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4A793EC6">
            <w:pPr>
              <w:widowControl/>
              <w:jc w:val="center"/>
              <w:rPr>
                <w:rFonts w:ascii="宋体" w:hAnsi="宋体" w:cs="宋体"/>
                <w:color w:val="000000"/>
                <w:kern w:val="0"/>
                <w:sz w:val="10"/>
                <w:szCs w:val="10"/>
              </w:rPr>
            </w:pPr>
            <w:r>
              <w:rPr>
                <w:rFonts w:hint="eastAsia" w:ascii="宋体" w:hAnsi="宋体" w:cs="宋体"/>
                <w:color w:val="000000"/>
                <w:kern w:val="0"/>
                <w:sz w:val="10"/>
                <w:szCs w:val="10"/>
              </w:rPr>
              <w:t>绩效指标（90分）</w:t>
            </w:r>
          </w:p>
        </w:tc>
        <w:tc>
          <w:tcPr>
            <w:tcW w:w="499" w:type="pct"/>
            <w:tcBorders>
              <w:top w:val="nil"/>
              <w:left w:val="nil"/>
              <w:bottom w:val="single" w:color="000000" w:sz="4" w:space="0"/>
              <w:right w:val="single" w:color="000000" w:sz="4" w:space="0"/>
            </w:tcBorders>
            <w:shd w:val="clear" w:color="auto" w:fill="auto"/>
            <w:vAlign w:val="center"/>
          </w:tcPr>
          <w:p w14:paraId="14597F6C">
            <w:pPr>
              <w:widowControl/>
              <w:jc w:val="center"/>
              <w:rPr>
                <w:rFonts w:ascii="宋体" w:hAnsi="宋体" w:cs="宋体"/>
                <w:color w:val="000000"/>
                <w:kern w:val="0"/>
                <w:sz w:val="10"/>
                <w:szCs w:val="10"/>
              </w:rPr>
            </w:pPr>
            <w:r>
              <w:rPr>
                <w:rFonts w:hint="eastAsia" w:ascii="宋体" w:hAnsi="宋体" w:cs="宋体"/>
                <w:color w:val="000000"/>
                <w:kern w:val="0"/>
                <w:sz w:val="10"/>
                <w:szCs w:val="10"/>
              </w:rPr>
              <w:t>一级指标</w:t>
            </w:r>
          </w:p>
        </w:tc>
        <w:tc>
          <w:tcPr>
            <w:tcW w:w="474" w:type="pct"/>
            <w:tcBorders>
              <w:top w:val="nil"/>
              <w:left w:val="nil"/>
              <w:bottom w:val="single" w:color="000000" w:sz="4" w:space="0"/>
              <w:right w:val="single" w:color="000000" w:sz="4" w:space="0"/>
            </w:tcBorders>
            <w:shd w:val="clear" w:color="auto" w:fill="auto"/>
            <w:vAlign w:val="center"/>
          </w:tcPr>
          <w:p w14:paraId="0F57F90A">
            <w:pPr>
              <w:widowControl/>
              <w:jc w:val="center"/>
              <w:rPr>
                <w:rFonts w:ascii="宋体" w:hAnsi="宋体" w:cs="宋体"/>
                <w:color w:val="000000"/>
                <w:kern w:val="0"/>
                <w:sz w:val="10"/>
                <w:szCs w:val="10"/>
              </w:rPr>
            </w:pPr>
            <w:r>
              <w:rPr>
                <w:rFonts w:hint="eastAsia" w:ascii="宋体" w:hAnsi="宋体" w:cs="宋体"/>
                <w:color w:val="000000"/>
                <w:kern w:val="0"/>
                <w:sz w:val="10"/>
                <w:szCs w:val="10"/>
              </w:rPr>
              <w:t>二级指标</w:t>
            </w:r>
          </w:p>
        </w:tc>
        <w:tc>
          <w:tcPr>
            <w:tcW w:w="475" w:type="pct"/>
            <w:tcBorders>
              <w:top w:val="nil"/>
              <w:left w:val="nil"/>
              <w:bottom w:val="single" w:color="000000" w:sz="4" w:space="0"/>
              <w:right w:val="single" w:color="000000" w:sz="4" w:space="0"/>
            </w:tcBorders>
            <w:shd w:val="clear" w:color="auto" w:fill="auto"/>
            <w:vAlign w:val="center"/>
          </w:tcPr>
          <w:p w14:paraId="7B945235">
            <w:pPr>
              <w:widowControl/>
              <w:jc w:val="center"/>
              <w:rPr>
                <w:rFonts w:ascii="宋体" w:hAnsi="宋体" w:cs="宋体"/>
                <w:color w:val="000000"/>
                <w:kern w:val="0"/>
                <w:sz w:val="10"/>
                <w:szCs w:val="10"/>
              </w:rPr>
            </w:pPr>
            <w:r>
              <w:rPr>
                <w:rFonts w:hint="eastAsia" w:ascii="宋体" w:hAnsi="宋体" w:cs="宋体"/>
                <w:color w:val="000000"/>
                <w:kern w:val="0"/>
                <w:sz w:val="10"/>
                <w:szCs w:val="10"/>
              </w:rPr>
              <w:t>三级指标</w:t>
            </w:r>
          </w:p>
        </w:tc>
        <w:tc>
          <w:tcPr>
            <w:tcW w:w="515" w:type="pct"/>
            <w:tcBorders>
              <w:top w:val="nil"/>
              <w:left w:val="nil"/>
              <w:bottom w:val="single" w:color="000000" w:sz="4" w:space="0"/>
              <w:right w:val="single" w:color="000000" w:sz="4" w:space="0"/>
            </w:tcBorders>
            <w:shd w:val="clear" w:color="auto" w:fill="auto"/>
            <w:vAlign w:val="center"/>
          </w:tcPr>
          <w:p w14:paraId="0473552D">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指标性质</w:t>
            </w:r>
          </w:p>
        </w:tc>
        <w:tc>
          <w:tcPr>
            <w:tcW w:w="828" w:type="pct"/>
            <w:tcBorders>
              <w:top w:val="nil"/>
              <w:left w:val="nil"/>
              <w:bottom w:val="single" w:color="000000" w:sz="4" w:space="0"/>
              <w:right w:val="single" w:color="000000" w:sz="4" w:space="0"/>
            </w:tcBorders>
            <w:shd w:val="clear" w:color="auto" w:fill="auto"/>
            <w:vAlign w:val="center"/>
          </w:tcPr>
          <w:p w14:paraId="6715436D">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指标值</w:t>
            </w:r>
          </w:p>
        </w:tc>
        <w:tc>
          <w:tcPr>
            <w:tcW w:w="181" w:type="pct"/>
            <w:tcBorders>
              <w:top w:val="nil"/>
              <w:left w:val="nil"/>
              <w:bottom w:val="single" w:color="000000" w:sz="4" w:space="0"/>
              <w:right w:val="single" w:color="000000" w:sz="4" w:space="0"/>
            </w:tcBorders>
            <w:shd w:val="clear" w:color="auto" w:fill="auto"/>
            <w:vAlign w:val="center"/>
          </w:tcPr>
          <w:p w14:paraId="789AAD4B">
            <w:pPr>
              <w:widowControl/>
              <w:jc w:val="center"/>
              <w:rPr>
                <w:rFonts w:ascii="宋体" w:hAnsi="宋体" w:cs="宋体"/>
                <w:color w:val="000000"/>
                <w:kern w:val="0"/>
                <w:sz w:val="10"/>
                <w:szCs w:val="10"/>
              </w:rPr>
            </w:pPr>
            <w:r>
              <w:rPr>
                <w:rFonts w:hint="eastAsia" w:ascii="宋体" w:hAnsi="宋体" w:cs="宋体"/>
                <w:color w:val="000000"/>
                <w:kern w:val="0"/>
                <w:sz w:val="10"/>
                <w:szCs w:val="10"/>
              </w:rPr>
              <w:t>度量单位</w:t>
            </w:r>
          </w:p>
        </w:tc>
        <w:tc>
          <w:tcPr>
            <w:tcW w:w="360" w:type="pct"/>
            <w:tcBorders>
              <w:top w:val="nil"/>
              <w:left w:val="nil"/>
              <w:bottom w:val="single" w:color="000000" w:sz="4" w:space="0"/>
              <w:right w:val="single" w:color="000000" w:sz="4" w:space="0"/>
            </w:tcBorders>
            <w:shd w:val="clear" w:color="auto" w:fill="auto"/>
            <w:vAlign w:val="center"/>
          </w:tcPr>
          <w:p w14:paraId="7B2C05E2">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完成值</w:t>
            </w:r>
          </w:p>
        </w:tc>
        <w:tc>
          <w:tcPr>
            <w:tcW w:w="208" w:type="pct"/>
            <w:tcBorders>
              <w:top w:val="nil"/>
              <w:left w:val="nil"/>
              <w:bottom w:val="single" w:color="000000" w:sz="4" w:space="0"/>
              <w:right w:val="single" w:color="000000" w:sz="4" w:space="0"/>
            </w:tcBorders>
            <w:shd w:val="clear" w:color="auto" w:fill="auto"/>
            <w:vAlign w:val="center"/>
          </w:tcPr>
          <w:p w14:paraId="3D0FD301">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3B504327">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7A766231">
            <w:pPr>
              <w:widowControl/>
              <w:jc w:val="center"/>
              <w:rPr>
                <w:rFonts w:ascii="宋体" w:hAnsi="宋体" w:cs="宋体"/>
                <w:color w:val="000000"/>
                <w:kern w:val="0"/>
                <w:sz w:val="10"/>
                <w:szCs w:val="10"/>
              </w:rPr>
            </w:pPr>
            <w:r>
              <w:rPr>
                <w:rFonts w:hint="eastAsia" w:ascii="宋体" w:hAnsi="宋体" w:cs="宋体"/>
                <w:color w:val="000000"/>
                <w:kern w:val="0"/>
                <w:sz w:val="10"/>
                <w:szCs w:val="10"/>
              </w:rPr>
              <w:t>未完成原因分析</w:t>
            </w:r>
          </w:p>
        </w:tc>
      </w:tr>
      <w:tr w14:paraId="1C78DC42">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1D0C0169">
            <w:pPr>
              <w:widowControl/>
              <w:jc w:val="left"/>
              <w:rPr>
                <w:rFonts w:ascii="宋体" w:hAnsi="宋体" w:cs="宋体"/>
                <w:color w:val="000000"/>
                <w:kern w:val="0"/>
                <w:sz w:val="10"/>
                <w:szCs w:val="10"/>
              </w:rPr>
            </w:pP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12349E87">
            <w:pPr>
              <w:widowControl/>
              <w:jc w:val="center"/>
              <w:rPr>
                <w:rFonts w:ascii="宋体" w:hAnsi="宋体" w:cs="宋体"/>
                <w:color w:val="000000"/>
                <w:kern w:val="0"/>
                <w:sz w:val="10"/>
                <w:szCs w:val="10"/>
              </w:rPr>
            </w:pPr>
            <w:r>
              <w:rPr>
                <w:rFonts w:hint="eastAsia" w:ascii="宋体" w:hAnsi="宋体" w:cs="宋体"/>
                <w:color w:val="000000"/>
                <w:kern w:val="0"/>
                <w:sz w:val="10"/>
                <w:szCs w:val="10"/>
              </w:rPr>
              <w:t>产出指标</w:t>
            </w:r>
          </w:p>
        </w:tc>
        <w:tc>
          <w:tcPr>
            <w:tcW w:w="474" w:type="pct"/>
            <w:tcBorders>
              <w:top w:val="nil"/>
              <w:left w:val="nil"/>
              <w:bottom w:val="single" w:color="000000" w:sz="4" w:space="0"/>
              <w:right w:val="single" w:color="000000" w:sz="4" w:space="0"/>
            </w:tcBorders>
            <w:shd w:val="clear" w:color="auto" w:fill="auto"/>
            <w:vAlign w:val="center"/>
          </w:tcPr>
          <w:p w14:paraId="759A59E9">
            <w:pPr>
              <w:widowControl/>
              <w:jc w:val="center"/>
              <w:rPr>
                <w:rFonts w:ascii="宋体" w:hAnsi="宋体" w:cs="宋体"/>
                <w:color w:val="000000"/>
                <w:kern w:val="0"/>
                <w:sz w:val="10"/>
                <w:szCs w:val="10"/>
              </w:rPr>
            </w:pPr>
            <w:r>
              <w:rPr>
                <w:rFonts w:hint="eastAsia" w:ascii="宋体" w:hAnsi="宋体" w:cs="宋体"/>
                <w:color w:val="000000"/>
                <w:kern w:val="0"/>
                <w:sz w:val="10"/>
                <w:szCs w:val="10"/>
              </w:rPr>
              <w:t>数量指标</w:t>
            </w:r>
          </w:p>
        </w:tc>
        <w:tc>
          <w:tcPr>
            <w:tcW w:w="475" w:type="pct"/>
            <w:tcBorders>
              <w:top w:val="nil"/>
              <w:left w:val="nil"/>
              <w:bottom w:val="single" w:color="000000" w:sz="4" w:space="0"/>
              <w:right w:val="single" w:color="000000" w:sz="4" w:space="0"/>
            </w:tcBorders>
            <w:shd w:val="clear" w:color="auto" w:fill="auto"/>
            <w:vAlign w:val="center"/>
          </w:tcPr>
          <w:p w14:paraId="43ACF137">
            <w:pPr>
              <w:widowControl/>
              <w:jc w:val="center"/>
              <w:rPr>
                <w:rFonts w:ascii="宋体" w:hAnsi="宋体" w:cs="宋体"/>
                <w:color w:val="000000"/>
                <w:kern w:val="0"/>
                <w:sz w:val="10"/>
                <w:szCs w:val="10"/>
              </w:rPr>
            </w:pPr>
            <w:r>
              <w:rPr>
                <w:rFonts w:hint="eastAsia" w:ascii="宋体" w:hAnsi="宋体" w:cs="宋体"/>
                <w:color w:val="000000"/>
                <w:kern w:val="0"/>
                <w:sz w:val="10"/>
                <w:szCs w:val="10"/>
              </w:rPr>
              <w:t>获奖学生人数</w:t>
            </w:r>
          </w:p>
        </w:tc>
        <w:tc>
          <w:tcPr>
            <w:tcW w:w="515" w:type="pct"/>
            <w:tcBorders>
              <w:top w:val="nil"/>
              <w:left w:val="nil"/>
              <w:bottom w:val="single" w:color="000000" w:sz="4" w:space="0"/>
              <w:right w:val="single" w:color="000000" w:sz="4" w:space="0"/>
            </w:tcBorders>
            <w:shd w:val="clear" w:color="auto" w:fill="auto"/>
            <w:vAlign w:val="center"/>
          </w:tcPr>
          <w:p w14:paraId="39CAD1C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466A7AC3">
            <w:pPr>
              <w:widowControl/>
              <w:jc w:val="center"/>
              <w:rPr>
                <w:rFonts w:ascii="宋体" w:hAnsi="宋体" w:cs="宋体"/>
                <w:color w:val="000000"/>
                <w:kern w:val="0"/>
                <w:sz w:val="10"/>
                <w:szCs w:val="10"/>
              </w:rPr>
            </w:pPr>
            <w:r>
              <w:rPr>
                <w:rFonts w:hint="eastAsia" w:ascii="宋体" w:hAnsi="宋体" w:cs="宋体"/>
                <w:color w:val="000000"/>
                <w:kern w:val="0"/>
                <w:sz w:val="10"/>
                <w:szCs w:val="10"/>
              </w:rPr>
              <w:t>158</w:t>
            </w:r>
          </w:p>
        </w:tc>
        <w:tc>
          <w:tcPr>
            <w:tcW w:w="181" w:type="pct"/>
            <w:tcBorders>
              <w:top w:val="nil"/>
              <w:left w:val="nil"/>
              <w:bottom w:val="single" w:color="000000" w:sz="4" w:space="0"/>
              <w:right w:val="single" w:color="000000" w:sz="4" w:space="0"/>
            </w:tcBorders>
            <w:shd w:val="clear" w:color="auto" w:fill="auto"/>
            <w:vAlign w:val="center"/>
          </w:tcPr>
          <w:p w14:paraId="454A45ED">
            <w:pPr>
              <w:widowControl/>
              <w:jc w:val="center"/>
              <w:rPr>
                <w:rFonts w:ascii="宋体" w:hAnsi="宋体" w:cs="宋体"/>
                <w:color w:val="000000"/>
                <w:kern w:val="0"/>
                <w:sz w:val="10"/>
                <w:szCs w:val="10"/>
              </w:rPr>
            </w:pPr>
            <w:r>
              <w:rPr>
                <w:rFonts w:hint="eastAsia" w:ascii="宋体" w:hAnsi="宋体" w:cs="宋体"/>
                <w:color w:val="000000"/>
                <w:kern w:val="0"/>
                <w:sz w:val="10"/>
                <w:szCs w:val="10"/>
              </w:rPr>
              <w:t>人</w:t>
            </w:r>
          </w:p>
        </w:tc>
        <w:tc>
          <w:tcPr>
            <w:tcW w:w="360" w:type="pct"/>
            <w:tcBorders>
              <w:top w:val="nil"/>
              <w:left w:val="nil"/>
              <w:bottom w:val="single" w:color="000000" w:sz="4" w:space="0"/>
              <w:right w:val="single" w:color="000000" w:sz="4" w:space="0"/>
            </w:tcBorders>
            <w:shd w:val="clear" w:color="auto" w:fill="auto"/>
            <w:vAlign w:val="center"/>
          </w:tcPr>
          <w:p w14:paraId="168ABDD4">
            <w:pPr>
              <w:widowControl/>
              <w:jc w:val="center"/>
              <w:rPr>
                <w:rFonts w:ascii="微软雅黑" w:hAnsi="微软雅黑" w:eastAsia="微软雅黑" w:cs="宋体"/>
                <w:i/>
                <w:iCs/>
                <w:color w:val="000000"/>
                <w:kern w:val="0"/>
                <w:sz w:val="10"/>
                <w:szCs w:val="10"/>
              </w:rPr>
            </w:pPr>
            <w:r>
              <w:rPr>
                <w:rFonts w:hint="eastAsia" w:ascii="宋体" w:hAnsi="宋体" w:cs="宋体"/>
                <w:i/>
                <w:iCs/>
                <w:color w:val="000000"/>
                <w:kern w:val="0"/>
                <w:sz w:val="10"/>
                <w:szCs w:val="10"/>
                <w:lang w:val="en-US" w:eastAsia="zh-CN"/>
              </w:rPr>
              <w:t>158</w:t>
            </w:r>
            <w:r>
              <w:rPr>
                <w:rFonts w:hint="eastAsia" w:ascii="宋体" w:hAnsi="宋体" w:eastAsia="宋体"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3774F996">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3AB53F14">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426581BD">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50D640E5">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7836F13E">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52485D64">
            <w:pPr>
              <w:widowControl/>
              <w:jc w:val="left"/>
              <w:rPr>
                <w:rFonts w:ascii="宋体" w:hAnsi="宋体" w:cs="宋体"/>
                <w:color w:val="000000"/>
                <w:kern w:val="0"/>
                <w:sz w:val="10"/>
                <w:szCs w:val="10"/>
              </w:rPr>
            </w:pPr>
          </w:p>
        </w:tc>
        <w:tc>
          <w:tcPr>
            <w:tcW w:w="474" w:type="pct"/>
            <w:tcBorders>
              <w:top w:val="nil"/>
              <w:left w:val="nil"/>
              <w:bottom w:val="single" w:color="000000" w:sz="4" w:space="0"/>
              <w:right w:val="single" w:color="000000" w:sz="4" w:space="0"/>
            </w:tcBorders>
            <w:shd w:val="clear" w:color="auto" w:fill="auto"/>
            <w:vAlign w:val="center"/>
          </w:tcPr>
          <w:p w14:paraId="6D210AD4">
            <w:pPr>
              <w:widowControl/>
              <w:jc w:val="center"/>
              <w:rPr>
                <w:rFonts w:ascii="宋体" w:hAnsi="宋体" w:cs="宋体"/>
                <w:color w:val="000000"/>
                <w:kern w:val="0"/>
                <w:sz w:val="10"/>
                <w:szCs w:val="10"/>
              </w:rPr>
            </w:pPr>
            <w:r>
              <w:rPr>
                <w:rFonts w:hint="eastAsia" w:ascii="宋体" w:hAnsi="宋体" w:cs="宋体"/>
                <w:color w:val="000000"/>
                <w:kern w:val="0"/>
                <w:sz w:val="10"/>
                <w:szCs w:val="10"/>
              </w:rPr>
              <w:t>时效指标</w:t>
            </w:r>
          </w:p>
        </w:tc>
        <w:tc>
          <w:tcPr>
            <w:tcW w:w="475" w:type="pct"/>
            <w:tcBorders>
              <w:top w:val="nil"/>
              <w:left w:val="nil"/>
              <w:bottom w:val="single" w:color="000000" w:sz="4" w:space="0"/>
              <w:right w:val="single" w:color="000000" w:sz="4" w:space="0"/>
            </w:tcBorders>
            <w:shd w:val="clear" w:color="auto" w:fill="auto"/>
            <w:vAlign w:val="center"/>
          </w:tcPr>
          <w:p w14:paraId="15A9D46E">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完成时间</w:t>
            </w:r>
          </w:p>
        </w:tc>
        <w:tc>
          <w:tcPr>
            <w:tcW w:w="515" w:type="pct"/>
            <w:tcBorders>
              <w:top w:val="nil"/>
              <w:left w:val="nil"/>
              <w:bottom w:val="single" w:color="000000" w:sz="4" w:space="0"/>
              <w:right w:val="single" w:color="000000" w:sz="4" w:space="0"/>
            </w:tcBorders>
            <w:shd w:val="clear" w:color="auto" w:fill="auto"/>
            <w:vAlign w:val="center"/>
          </w:tcPr>
          <w:p w14:paraId="61CB5350">
            <w:pPr>
              <w:widowControl/>
              <w:jc w:val="center"/>
              <w:rPr>
                <w:rFonts w:ascii="宋体" w:hAnsi="宋体" w:cs="宋体"/>
                <w:color w:val="000000"/>
                <w:kern w:val="0"/>
                <w:sz w:val="10"/>
                <w:szCs w:val="10"/>
              </w:rPr>
            </w:pPr>
            <w:r>
              <w:rPr>
                <w:rFonts w:hint="eastAsia" w:ascii="宋体" w:hAnsi="宋体" w:cs="宋体"/>
                <w:color w:val="000000"/>
                <w:kern w:val="0"/>
                <w:sz w:val="10"/>
                <w:szCs w:val="10"/>
              </w:rPr>
              <w:t>定性</w:t>
            </w:r>
          </w:p>
        </w:tc>
        <w:tc>
          <w:tcPr>
            <w:tcW w:w="828" w:type="pct"/>
            <w:tcBorders>
              <w:top w:val="nil"/>
              <w:left w:val="nil"/>
              <w:bottom w:val="single" w:color="000000" w:sz="4" w:space="0"/>
              <w:right w:val="single" w:color="000000" w:sz="4" w:space="0"/>
            </w:tcBorders>
            <w:shd w:val="clear" w:color="auto" w:fill="auto"/>
            <w:vAlign w:val="center"/>
          </w:tcPr>
          <w:p w14:paraId="7279FB32">
            <w:pPr>
              <w:widowControl/>
              <w:jc w:val="center"/>
              <w:rPr>
                <w:rFonts w:ascii="宋体" w:hAnsi="宋体" w:cs="宋体"/>
                <w:color w:val="000000"/>
                <w:kern w:val="0"/>
                <w:sz w:val="10"/>
                <w:szCs w:val="10"/>
              </w:rPr>
            </w:pPr>
            <w:r>
              <w:rPr>
                <w:rFonts w:hint="eastAsia" w:ascii="宋体" w:hAnsi="宋体" w:cs="宋体"/>
                <w:color w:val="000000"/>
                <w:kern w:val="0"/>
                <w:sz w:val="10"/>
                <w:szCs w:val="10"/>
              </w:rPr>
              <w:t>12月底</w:t>
            </w:r>
          </w:p>
        </w:tc>
        <w:tc>
          <w:tcPr>
            <w:tcW w:w="181" w:type="pct"/>
            <w:tcBorders>
              <w:top w:val="nil"/>
              <w:left w:val="nil"/>
              <w:bottom w:val="single" w:color="000000" w:sz="4" w:space="0"/>
              <w:right w:val="single" w:color="000000" w:sz="4" w:space="0"/>
            </w:tcBorders>
            <w:shd w:val="clear" w:color="auto" w:fill="auto"/>
            <w:vAlign w:val="center"/>
          </w:tcPr>
          <w:p w14:paraId="00CD50DB">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2F62B48B">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12月底</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1FDD2316">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12387E33">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6FB61ED5">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5AB31495">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0CB61200">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33B67B5">
            <w:pPr>
              <w:widowControl/>
              <w:jc w:val="center"/>
              <w:rPr>
                <w:rFonts w:ascii="宋体" w:hAnsi="宋体" w:cs="宋体"/>
                <w:color w:val="000000"/>
                <w:kern w:val="0"/>
                <w:sz w:val="10"/>
                <w:szCs w:val="10"/>
              </w:rPr>
            </w:pPr>
            <w:r>
              <w:rPr>
                <w:rFonts w:hint="eastAsia" w:ascii="宋体" w:hAnsi="宋体" w:cs="宋体"/>
                <w:color w:val="000000"/>
                <w:kern w:val="0"/>
                <w:sz w:val="10"/>
                <w:szCs w:val="10"/>
              </w:rPr>
              <w:t>效益指标</w:t>
            </w:r>
          </w:p>
        </w:tc>
        <w:tc>
          <w:tcPr>
            <w:tcW w:w="474" w:type="pct"/>
            <w:tcBorders>
              <w:top w:val="nil"/>
              <w:left w:val="nil"/>
              <w:bottom w:val="single" w:color="000000" w:sz="4" w:space="0"/>
              <w:right w:val="single" w:color="000000" w:sz="4" w:space="0"/>
            </w:tcBorders>
            <w:shd w:val="clear" w:color="auto" w:fill="auto"/>
            <w:vAlign w:val="center"/>
          </w:tcPr>
          <w:p w14:paraId="54E61B7E">
            <w:pPr>
              <w:widowControl/>
              <w:jc w:val="center"/>
              <w:rPr>
                <w:rFonts w:ascii="宋体" w:hAnsi="宋体" w:cs="宋体"/>
                <w:color w:val="000000"/>
                <w:kern w:val="0"/>
                <w:sz w:val="10"/>
                <w:szCs w:val="10"/>
              </w:rPr>
            </w:pPr>
            <w:r>
              <w:rPr>
                <w:rFonts w:hint="eastAsia" w:ascii="宋体" w:hAnsi="宋体" w:cs="宋体"/>
                <w:color w:val="000000"/>
                <w:kern w:val="0"/>
                <w:sz w:val="10"/>
                <w:szCs w:val="10"/>
              </w:rPr>
              <w:t>经济效益指标</w:t>
            </w:r>
          </w:p>
        </w:tc>
        <w:tc>
          <w:tcPr>
            <w:tcW w:w="475" w:type="pct"/>
            <w:tcBorders>
              <w:top w:val="nil"/>
              <w:left w:val="nil"/>
              <w:bottom w:val="single" w:color="000000" w:sz="4" w:space="0"/>
              <w:right w:val="single" w:color="000000" w:sz="4" w:space="0"/>
            </w:tcBorders>
            <w:shd w:val="clear" w:color="auto" w:fill="auto"/>
            <w:vAlign w:val="center"/>
          </w:tcPr>
          <w:p w14:paraId="74CCB198">
            <w:pPr>
              <w:widowControl/>
              <w:jc w:val="center"/>
              <w:rPr>
                <w:rFonts w:ascii="宋体" w:hAnsi="宋体" w:cs="宋体"/>
                <w:color w:val="000000"/>
                <w:kern w:val="0"/>
                <w:sz w:val="10"/>
                <w:szCs w:val="10"/>
              </w:rPr>
            </w:pPr>
            <w:r>
              <w:rPr>
                <w:rFonts w:hint="eastAsia" w:ascii="宋体" w:hAnsi="宋体" w:cs="宋体"/>
                <w:color w:val="000000"/>
                <w:kern w:val="0"/>
                <w:sz w:val="10"/>
                <w:szCs w:val="10"/>
              </w:rPr>
              <w:t>促进学生发展</w:t>
            </w:r>
          </w:p>
        </w:tc>
        <w:tc>
          <w:tcPr>
            <w:tcW w:w="515" w:type="pct"/>
            <w:tcBorders>
              <w:top w:val="nil"/>
              <w:left w:val="nil"/>
              <w:bottom w:val="single" w:color="000000" w:sz="4" w:space="0"/>
              <w:right w:val="single" w:color="000000" w:sz="4" w:space="0"/>
            </w:tcBorders>
            <w:shd w:val="clear" w:color="auto" w:fill="auto"/>
            <w:vAlign w:val="center"/>
          </w:tcPr>
          <w:p w14:paraId="550BDA4A">
            <w:pPr>
              <w:widowControl/>
              <w:jc w:val="center"/>
              <w:rPr>
                <w:rFonts w:ascii="宋体" w:hAnsi="宋体" w:cs="宋体"/>
                <w:color w:val="000000"/>
                <w:kern w:val="0"/>
                <w:sz w:val="10"/>
                <w:szCs w:val="10"/>
              </w:rPr>
            </w:pPr>
            <w:r>
              <w:rPr>
                <w:rFonts w:hint="eastAsia" w:ascii="宋体" w:hAnsi="宋体" w:cs="宋体"/>
                <w:color w:val="000000"/>
                <w:kern w:val="0"/>
                <w:sz w:val="10"/>
                <w:szCs w:val="10"/>
              </w:rPr>
              <w:t>定性</w:t>
            </w:r>
          </w:p>
        </w:tc>
        <w:tc>
          <w:tcPr>
            <w:tcW w:w="828" w:type="pct"/>
            <w:tcBorders>
              <w:top w:val="nil"/>
              <w:left w:val="nil"/>
              <w:bottom w:val="single" w:color="000000" w:sz="4" w:space="0"/>
              <w:right w:val="single" w:color="000000" w:sz="4" w:space="0"/>
            </w:tcBorders>
            <w:shd w:val="clear" w:color="auto" w:fill="auto"/>
            <w:vAlign w:val="center"/>
          </w:tcPr>
          <w:p w14:paraId="61D47292">
            <w:pPr>
              <w:widowControl/>
              <w:jc w:val="center"/>
              <w:rPr>
                <w:rFonts w:ascii="宋体" w:hAnsi="宋体" w:cs="宋体"/>
                <w:color w:val="000000"/>
                <w:kern w:val="0"/>
                <w:sz w:val="10"/>
                <w:szCs w:val="10"/>
              </w:rPr>
            </w:pPr>
            <w:r>
              <w:rPr>
                <w:rFonts w:hint="eastAsia" w:ascii="宋体" w:hAnsi="宋体" w:cs="宋体"/>
                <w:color w:val="000000"/>
                <w:kern w:val="0"/>
                <w:sz w:val="10"/>
                <w:szCs w:val="10"/>
              </w:rPr>
              <w:t>提高学生素质</w:t>
            </w:r>
          </w:p>
        </w:tc>
        <w:tc>
          <w:tcPr>
            <w:tcW w:w="181" w:type="pct"/>
            <w:tcBorders>
              <w:top w:val="nil"/>
              <w:left w:val="nil"/>
              <w:bottom w:val="single" w:color="000000" w:sz="4" w:space="0"/>
              <w:right w:val="single" w:color="000000" w:sz="4" w:space="0"/>
            </w:tcBorders>
            <w:shd w:val="clear" w:color="auto" w:fill="auto"/>
            <w:vAlign w:val="center"/>
          </w:tcPr>
          <w:p w14:paraId="2A6B85AE">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76758DF4">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高</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31A6EE9C">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12ABFDB0">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6CB9820D">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69F00378">
        <w:tblPrEx>
          <w:tblCellMar>
            <w:top w:w="0" w:type="dxa"/>
            <w:left w:w="108" w:type="dxa"/>
            <w:bottom w:w="0" w:type="dxa"/>
            <w:right w:w="108" w:type="dxa"/>
          </w:tblCellMar>
        </w:tblPrEx>
        <w:trPr>
          <w:trHeight w:val="454" w:hRule="atLeast"/>
        </w:trPr>
        <w:tc>
          <w:tcPr>
            <w:tcW w:w="356" w:type="pct"/>
            <w:vMerge w:val="continue"/>
            <w:tcBorders>
              <w:top w:val="nil"/>
              <w:left w:val="single" w:color="000000" w:sz="4" w:space="0"/>
              <w:bottom w:val="single" w:color="000000" w:sz="4" w:space="0"/>
              <w:right w:val="single" w:color="000000" w:sz="4" w:space="0"/>
            </w:tcBorders>
            <w:vAlign w:val="center"/>
          </w:tcPr>
          <w:p w14:paraId="540BC8D6">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65EB82C9">
            <w:pPr>
              <w:widowControl/>
              <w:jc w:val="center"/>
              <w:rPr>
                <w:rFonts w:ascii="宋体" w:hAnsi="宋体" w:cs="宋体"/>
                <w:color w:val="000000"/>
                <w:kern w:val="0"/>
                <w:sz w:val="10"/>
                <w:szCs w:val="10"/>
              </w:rPr>
            </w:pPr>
            <w:r>
              <w:rPr>
                <w:rFonts w:hint="eastAsia" w:ascii="宋体" w:hAnsi="宋体" w:cs="宋体"/>
                <w:color w:val="000000"/>
                <w:kern w:val="0"/>
                <w:sz w:val="10"/>
                <w:szCs w:val="10"/>
              </w:rPr>
              <w:t>满意度指标</w:t>
            </w:r>
          </w:p>
        </w:tc>
        <w:tc>
          <w:tcPr>
            <w:tcW w:w="474" w:type="pct"/>
            <w:tcBorders>
              <w:top w:val="nil"/>
              <w:left w:val="nil"/>
              <w:bottom w:val="single" w:color="000000" w:sz="4" w:space="0"/>
              <w:right w:val="single" w:color="000000" w:sz="4" w:space="0"/>
            </w:tcBorders>
            <w:shd w:val="clear" w:color="auto" w:fill="auto"/>
            <w:vAlign w:val="center"/>
          </w:tcPr>
          <w:p w14:paraId="5238F135">
            <w:pPr>
              <w:widowControl/>
              <w:jc w:val="center"/>
              <w:rPr>
                <w:rFonts w:ascii="宋体" w:hAnsi="宋体" w:cs="宋体"/>
                <w:color w:val="000000"/>
                <w:kern w:val="0"/>
                <w:sz w:val="10"/>
                <w:szCs w:val="10"/>
              </w:rPr>
            </w:pPr>
            <w:r>
              <w:rPr>
                <w:rFonts w:hint="eastAsia" w:ascii="宋体" w:hAnsi="宋体" w:cs="宋体"/>
                <w:color w:val="000000"/>
                <w:kern w:val="0"/>
                <w:sz w:val="10"/>
                <w:szCs w:val="10"/>
              </w:rPr>
              <w:t>服务对象满意度指标</w:t>
            </w:r>
          </w:p>
        </w:tc>
        <w:tc>
          <w:tcPr>
            <w:tcW w:w="475" w:type="pct"/>
            <w:tcBorders>
              <w:top w:val="nil"/>
              <w:left w:val="nil"/>
              <w:bottom w:val="single" w:color="000000" w:sz="4" w:space="0"/>
              <w:right w:val="single" w:color="000000" w:sz="4" w:space="0"/>
            </w:tcBorders>
            <w:shd w:val="clear" w:color="auto" w:fill="auto"/>
            <w:vAlign w:val="center"/>
          </w:tcPr>
          <w:p w14:paraId="2C133B13">
            <w:pPr>
              <w:widowControl/>
              <w:jc w:val="center"/>
              <w:rPr>
                <w:rFonts w:ascii="宋体" w:hAnsi="宋体" w:cs="宋体"/>
                <w:color w:val="000000"/>
                <w:kern w:val="0"/>
                <w:sz w:val="10"/>
                <w:szCs w:val="10"/>
              </w:rPr>
            </w:pPr>
            <w:r>
              <w:rPr>
                <w:rFonts w:hint="eastAsia" w:ascii="宋体" w:hAnsi="宋体" w:cs="宋体"/>
                <w:color w:val="000000"/>
                <w:kern w:val="0"/>
                <w:sz w:val="10"/>
                <w:szCs w:val="10"/>
              </w:rPr>
              <w:t>学生及家长满意度</w:t>
            </w:r>
          </w:p>
        </w:tc>
        <w:tc>
          <w:tcPr>
            <w:tcW w:w="515" w:type="pct"/>
            <w:tcBorders>
              <w:top w:val="nil"/>
              <w:left w:val="nil"/>
              <w:bottom w:val="single" w:color="000000" w:sz="4" w:space="0"/>
              <w:right w:val="single" w:color="000000" w:sz="4" w:space="0"/>
            </w:tcBorders>
            <w:shd w:val="clear" w:color="auto" w:fill="auto"/>
            <w:vAlign w:val="center"/>
          </w:tcPr>
          <w:p w14:paraId="78CBB6D8">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4F479A8E">
            <w:pPr>
              <w:widowControl/>
              <w:jc w:val="center"/>
              <w:rPr>
                <w:rFonts w:ascii="宋体" w:hAnsi="宋体" w:cs="宋体"/>
                <w:color w:val="000000"/>
                <w:kern w:val="0"/>
                <w:sz w:val="10"/>
                <w:szCs w:val="10"/>
              </w:rPr>
            </w:pPr>
            <w:r>
              <w:rPr>
                <w:rFonts w:hint="eastAsia" w:ascii="宋体" w:hAnsi="宋体" w:cs="宋体"/>
                <w:color w:val="000000"/>
                <w:kern w:val="0"/>
                <w:sz w:val="10"/>
                <w:szCs w:val="10"/>
              </w:rPr>
              <w:t>96</w:t>
            </w:r>
          </w:p>
        </w:tc>
        <w:tc>
          <w:tcPr>
            <w:tcW w:w="181" w:type="pct"/>
            <w:tcBorders>
              <w:top w:val="nil"/>
              <w:left w:val="nil"/>
              <w:bottom w:val="single" w:color="000000" w:sz="4" w:space="0"/>
              <w:right w:val="single" w:color="000000" w:sz="4" w:space="0"/>
            </w:tcBorders>
            <w:shd w:val="clear" w:color="auto" w:fill="auto"/>
            <w:vAlign w:val="center"/>
          </w:tcPr>
          <w:p w14:paraId="0E8F616D">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360" w:type="pct"/>
            <w:tcBorders>
              <w:top w:val="nil"/>
              <w:left w:val="nil"/>
              <w:bottom w:val="single" w:color="000000" w:sz="4" w:space="0"/>
              <w:right w:val="single" w:color="000000" w:sz="4" w:space="0"/>
            </w:tcBorders>
            <w:shd w:val="clear" w:color="auto" w:fill="auto"/>
            <w:vAlign w:val="center"/>
          </w:tcPr>
          <w:p w14:paraId="635D08CF">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95</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297E4433">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17B1B568">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6A8C59D1">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2AFB24C0">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16270C12">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3A19268B">
            <w:pPr>
              <w:widowControl/>
              <w:jc w:val="center"/>
              <w:rPr>
                <w:rFonts w:ascii="宋体" w:hAnsi="宋体" w:cs="宋体"/>
                <w:color w:val="000000"/>
                <w:kern w:val="0"/>
                <w:sz w:val="10"/>
                <w:szCs w:val="10"/>
              </w:rPr>
            </w:pPr>
            <w:r>
              <w:rPr>
                <w:rFonts w:hint="eastAsia" w:ascii="宋体" w:hAnsi="宋体" w:cs="宋体"/>
                <w:color w:val="000000"/>
                <w:kern w:val="0"/>
                <w:sz w:val="10"/>
                <w:szCs w:val="10"/>
              </w:rPr>
              <w:t>成本指标</w:t>
            </w:r>
          </w:p>
        </w:tc>
        <w:tc>
          <w:tcPr>
            <w:tcW w:w="474" w:type="pct"/>
            <w:tcBorders>
              <w:top w:val="nil"/>
              <w:left w:val="nil"/>
              <w:bottom w:val="single" w:color="000000" w:sz="4" w:space="0"/>
              <w:right w:val="single" w:color="000000" w:sz="4" w:space="0"/>
            </w:tcBorders>
            <w:shd w:val="clear" w:color="auto" w:fill="auto"/>
            <w:vAlign w:val="center"/>
          </w:tcPr>
          <w:p w14:paraId="0A04C5C8">
            <w:pPr>
              <w:widowControl/>
              <w:jc w:val="center"/>
              <w:rPr>
                <w:rFonts w:ascii="宋体" w:hAnsi="宋体" w:cs="宋体"/>
                <w:color w:val="000000"/>
                <w:kern w:val="0"/>
                <w:sz w:val="10"/>
                <w:szCs w:val="10"/>
              </w:rPr>
            </w:pPr>
            <w:r>
              <w:rPr>
                <w:rFonts w:hint="eastAsia" w:ascii="宋体" w:hAnsi="宋体" w:cs="宋体"/>
                <w:color w:val="000000"/>
                <w:kern w:val="0"/>
                <w:sz w:val="10"/>
                <w:szCs w:val="10"/>
              </w:rPr>
              <w:t>经济成本指标</w:t>
            </w:r>
          </w:p>
        </w:tc>
        <w:tc>
          <w:tcPr>
            <w:tcW w:w="475" w:type="pct"/>
            <w:tcBorders>
              <w:top w:val="nil"/>
              <w:left w:val="nil"/>
              <w:bottom w:val="single" w:color="000000" w:sz="4" w:space="0"/>
              <w:right w:val="single" w:color="000000" w:sz="4" w:space="0"/>
            </w:tcBorders>
            <w:shd w:val="clear" w:color="auto" w:fill="auto"/>
            <w:vAlign w:val="center"/>
          </w:tcPr>
          <w:p w14:paraId="5BB2875D">
            <w:pPr>
              <w:widowControl/>
              <w:jc w:val="center"/>
              <w:rPr>
                <w:rFonts w:ascii="宋体" w:hAnsi="宋体" w:cs="宋体"/>
                <w:color w:val="000000"/>
                <w:kern w:val="0"/>
                <w:sz w:val="10"/>
                <w:szCs w:val="10"/>
              </w:rPr>
            </w:pPr>
            <w:r>
              <w:rPr>
                <w:rFonts w:hint="eastAsia" w:ascii="宋体" w:hAnsi="宋体" w:cs="宋体"/>
                <w:color w:val="000000"/>
                <w:kern w:val="0"/>
                <w:sz w:val="10"/>
                <w:szCs w:val="10"/>
              </w:rPr>
              <w:t>奖励成本</w:t>
            </w:r>
          </w:p>
        </w:tc>
        <w:tc>
          <w:tcPr>
            <w:tcW w:w="515" w:type="pct"/>
            <w:tcBorders>
              <w:top w:val="nil"/>
              <w:left w:val="nil"/>
              <w:bottom w:val="single" w:color="000000" w:sz="4" w:space="0"/>
              <w:right w:val="single" w:color="000000" w:sz="4" w:space="0"/>
            </w:tcBorders>
            <w:shd w:val="clear" w:color="auto" w:fill="auto"/>
            <w:vAlign w:val="center"/>
          </w:tcPr>
          <w:p w14:paraId="5139DDC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2891DAE2">
            <w:pPr>
              <w:widowControl/>
              <w:jc w:val="center"/>
              <w:rPr>
                <w:rFonts w:ascii="宋体" w:hAnsi="宋体" w:cs="宋体"/>
                <w:color w:val="000000"/>
                <w:kern w:val="0"/>
                <w:sz w:val="10"/>
                <w:szCs w:val="10"/>
              </w:rPr>
            </w:pPr>
            <w:r>
              <w:rPr>
                <w:rFonts w:hint="eastAsia" w:ascii="宋体" w:hAnsi="宋体" w:cs="宋体"/>
                <w:color w:val="000000"/>
                <w:kern w:val="0"/>
                <w:sz w:val="10"/>
                <w:szCs w:val="10"/>
              </w:rPr>
              <w:t>1.41</w:t>
            </w:r>
          </w:p>
        </w:tc>
        <w:tc>
          <w:tcPr>
            <w:tcW w:w="181" w:type="pct"/>
            <w:tcBorders>
              <w:top w:val="nil"/>
              <w:left w:val="nil"/>
              <w:bottom w:val="single" w:color="000000" w:sz="4" w:space="0"/>
              <w:right w:val="single" w:color="000000" w:sz="4" w:space="0"/>
            </w:tcBorders>
            <w:shd w:val="clear" w:color="auto" w:fill="auto"/>
            <w:vAlign w:val="center"/>
          </w:tcPr>
          <w:p w14:paraId="56BC3209">
            <w:pPr>
              <w:widowControl/>
              <w:jc w:val="center"/>
              <w:rPr>
                <w:rFonts w:ascii="宋体" w:hAnsi="宋体" w:cs="宋体"/>
                <w:color w:val="000000"/>
                <w:kern w:val="0"/>
                <w:sz w:val="10"/>
                <w:szCs w:val="10"/>
              </w:rPr>
            </w:pPr>
            <w:r>
              <w:rPr>
                <w:rFonts w:hint="eastAsia" w:ascii="宋体" w:hAnsi="宋体" w:cs="宋体"/>
                <w:color w:val="000000"/>
                <w:kern w:val="0"/>
                <w:sz w:val="10"/>
                <w:szCs w:val="10"/>
              </w:rPr>
              <w:t>万元</w:t>
            </w:r>
          </w:p>
        </w:tc>
        <w:tc>
          <w:tcPr>
            <w:tcW w:w="360" w:type="pct"/>
            <w:tcBorders>
              <w:top w:val="nil"/>
              <w:left w:val="nil"/>
              <w:bottom w:val="single" w:color="000000" w:sz="4" w:space="0"/>
              <w:right w:val="single" w:color="000000" w:sz="4" w:space="0"/>
            </w:tcBorders>
            <w:shd w:val="clear" w:color="auto" w:fill="auto"/>
            <w:vAlign w:val="center"/>
          </w:tcPr>
          <w:p w14:paraId="037EEFBE">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1.41</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09320B33">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521ABB99">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04EDFBAF">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1F48454E">
        <w:tblPrEx>
          <w:tblCellMar>
            <w:top w:w="0" w:type="dxa"/>
            <w:left w:w="108" w:type="dxa"/>
            <w:bottom w:w="0" w:type="dxa"/>
            <w:right w:w="108" w:type="dxa"/>
          </w:tblCellMar>
        </w:tblPrEx>
        <w:trPr>
          <w:trHeight w:val="285" w:hRule="atLeast"/>
        </w:trPr>
        <w:tc>
          <w:tcPr>
            <w:tcW w:w="3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7C2E07">
            <w:pPr>
              <w:widowControl/>
              <w:jc w:val="center"/>
              <w:rPr>
                <w:rFonts w:ascii="宋体" w:hAnsi="宋体" w:cs="宋体"/>
                <w:color w:val="000000"/>
                <w:kern w:val="0"/>
                <w:sz w:val="10"/>
                <w:szCs w:val="10"/>
              </w:rPr>
            </w:pPr>
            <w:r>
              <w:rPr>
                <w:rFonts w:hint="eastAsia" w:ascii="宋体" w:hAnsi="宋体" w:cs="宋体"/>
                <w:color w:val="000000"/>
                <w:kern w:val="0"/>
                <w:sz w:val="10"/>
                <w:szCs w:val="10"/>
              </w:rPr>
              <w:t>合计</w:t>
            </w:r>
          </w:p>
        </w:tc>
        <w:tc>
          <w:tcPr>
            <w:tcW w:w="208" w:type="pct"/>
            <w:tcBorders>
              <w:top w:val="nil"/>
              <w:left w:val="nil"/>
              <w:bottom w:val="single" w:color="000000" w:sz="4" w:space="0"/>
              <w:right w:val="single" w:color="000000" w:sz="4" w:space="0"/>
            </w:tcBorders>
            <w:shd w:val="clear" w:color="auto" w:fill="auto"/>
            <w:vAlign w:val="center"/>
          </w:tcPr>
          <w:p w14:paraId="1A2EBBBD">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208" w:type="pct"/>
            <w:tcBorders>
              <w:top w:val="nil"/>
              <w:left w:val="nil"/>
              <w:bottom w:val="single" w:color="000000" w:sz="4" w:space="0"/>
              <w:right w:val="single" w:color="000000" w:sz="4" w:space="0"/>
            </w:tcBorders>
            <w:shd w:val="clear" w:color="auto" w:fill="auto"/>
            <w:vAlign w:val="center"/>
          </w:tcPr>
          <w:p w14:paraId="36F68B15">
            <w:pPr>
              <w:widowControl/>
              <w:jc w:val="left"/>
              <w:rPr>
                <w:rFonts w:ascii="宋体" w:hAnsi="宋体" w:cs="宋体"/>
                <w:color w:val="000000"/>
                <w:kern w:val="0"/>
                <w:sz w:val="10"/>
                <w:szCs w:val="10"/>
              </w:rPr>
            </w:pPr>
            <w:r>
              <w:rPr>
                <w:rFonts w:hint="eastAsia" w:ascii="宋体" w:hAnsi="宋体" w:cs="宋体"/>
                <w:color w:val="000000"/>
                <w:kern w:val="0"/>
                <w:sz w:val="10"/>
                <w:szCs w:val="10"/>
                <w:lang w:val="en-US" w:eastAsia="zh-CN"/>
              </w:rPr>
              <w:t>100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2A4A5132">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10F20716">
        <w:tblPrEx>
          <w:tblCellMar>
            <w:top w:w="0" w:type="dxa"/>
            <w:left w:w="108" w:type="dxa"/>
            <w:bottom w:w="0" w:type="dxa"/>
            <w:right w:w="108" w:type="dxa"/>
          </w:tblCellMar>
        </w:tblPrEx>
        <w:trPr>
          <w:trHeight w:val="60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11547C38">
            <w:pPr>
              <w:widowControl/>
              <w:jc w:val="center"/>
              <w:rPr>
                <w:rFonts w:ascii="宋体" w:hAnsi="宋体" w:cs="宋体"/>
                <w:color w:val="000000"/>
                <w:kern w:val="0"/>
                <w:sz w:val="10"/>
                <w:szCs w:val="10"/>
              </w:rPr>
            </w:pPr>
            <w:r>
              <w:rPr>
                <w:rFonts w:hint="eastAsia" w:ascii="宋体" w:hAnsi="宋体" w:cs="宋体"/>
                <w:color w:val="000000"/>
                <w:kern w:val="0"/>
                <w:sz w:val="10"/>
                <w:szCs w:val="10"/>
              </w:rPr>
              <w:t>评价结论</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6A18AC7A">
            <w:pPr>
              <w:widowControl/>
              <w:jc w:val="left"/>
              <w:rPr>
                <w:rFonts w:ascii="微软雅黑" w:hAnsi="微软雅黑" w:eastAsia="微软雅黑" w:cs="宋体"/>
                <w:i/>
                <w:iCs/>
                <w:color w:val="000000"/>
                <w:kern w:val="0"/>
                <w:sz w:val="10"/>
                <w:szCs w:val="10"/>
              </w:rPr>
            </w:pPr>
            <w:r>
              <w:rPr>
                <w:rFonts w:hint="eastAsia" w:ascii="Courier New" w:hAnsi="Courier New" w:cs="Courier New"/>
                <w:color w:val="000000"/>
                <w:kern w:val="0"/>
                <w:sz w:val="10"/>
                <w:szCs w:val="10"/>
              </w:rPr>
              <w:t>奖励学生，提高学生学校积极性</w:t>
            </w:r>
          </w:p>
        </w:tc>
      </w:tr>
      <w:tr w14:paraId="5E634679">
        <w:tblPrEx>
          <w:tblCellMar>
            <w:top w:w="0" w:type="dxa"/>
            <w:left w:w="108" w:type="dxa"/>
            <w:bottom w:w="0" w:type="dxa"/>
            <w:right w:w="108" w:type="dxa"/>
          </w:tblCellMar>
        </w:tblPrEx>
        <w:trPr>
          <w:trHeight w:val="57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064C0095">
            <w:pPr>
              <w:widowControl/>
              <w:jc w:val="center"/>
              <w:rPr>
                <w:rFonts w:ascii="宋体" w:hAnsi="宋体" w:cs="宋体"/>
                <w:color w:val="000000"/>
                <w:kern w:val="0"/>
                <w:sz w:val="10"/>
                <w:szCs w:val="10"/>
              </w:rPr>
            </w:pPr>
            <w:r>
              <w:rPr>
                <w:rFonts w:hint="eastAsia" w:ascii="宋体" w:hAnsi="宋体" w:cs="宋体"/>
                <w:color w:val="000000"/>
                <w:kern w:val="0"/>
                <w:sz w:val="10"/>
                <w:szCs w:val="10"/>
              </w:rPr>
              <w:t>存在问题</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73117000">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262F66FE">
        <w:tblPrEx>
          <w:tblCellMar>
            <w:top w:w="0" w:type="dxa"/>
            <w:left w:w="108" w:type="dxa"/>
            <w:bottom w:w="0" w:type="dxa"/>
            <w:right w:w="108" w:type="dxa"/>
          </w:tblCellMar>
        </w:tblPrEx>
        <w:trPr>
          <w:trHeight w:val="63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28962793">
            <w:pPr>
              <w:widowControl/>
              <w:jc w:val="center"/>
              <w:rPr>
                <w:rFonts w:ascii="宋体" w:hAnsi="宋体" w:cs="宋体"/>
                <w:color w:val="000000"/>
                <w:kern w:val="0"/>
                <w:sz w:val="10"/>
                <w:szCs w:val="10"/>
              </w:rPr>
            </w:pPr>
            <w:r>
              <w:rPr>
                <w:rFonts w:hint="eastAsia" w:ascii="宋体" w:hAnsi="宋体" w:cs="宋体"/>
                <w:color w:val="000000"/>
                <w:kern w:val="0"/>
                <w:sz w:val="10"/>
                <w:szCs w:val="10"/>
              </w:rPr>
              <w:t>改进措施</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039416F4">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0D535855">
        <w:tblPrEx>
          <w:tblCellMar>
            <w:top w:w="0" w:type="dxa"/>
            <w:left w:w="108" w:type="dxa"/>
            <w:bottom w:w="0" w:type="dxa"/>
            <w:right w:w="108" w:type="dxa"/>
          </w:tblCellMar>
        </w:tblPrEx>
        <w:trPr>
          <w:trHeight w:val="285" w:hRule="atLeast"/>
        </w:trPr>
        <w:tc>
          <w:tcPr>
            <w:tcW w:w="23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C3437">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项目负责人：</w:t>
            </w:r>
          </w:p>
        </w:tc>
        <w:tc>
          <w:tcPr>
            <w:tcW w:w="2678" w:type="pct"/>
            <w:gridSpan w:val="6"/>
            <w:tcBorders>
              <w:top w:val="single" w:color="000000" w:sz="4" w:space="0"/>
              <w:left w:val="nil"/>
              <w:bottom w:val="single" w:color="000000" w:sz="4" w:space="0"/>
              <w:right w:val="single" w:color="000000" w:sz="4" w:space="0"/>
            </w:tcBorders>
            <w:shd w:val="clear" w:color="auto" w:fill="auto"/>
            <w:vAlign w:val="center"/>
          </w:tcPr>
          <w:p w14:paraId="20AD0328">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财务负责人：</w:t>
            </w:r>
          </w:p>
        </w:tc>
      </w:tr>
      <w:tr w14:paraId="62C30153">
        <w:tblPrEx>
          <w:tblCellMar>
            <w:top w:w="0" w:type="dxa"/>
            <w:left w:w="108" w:type="dxa"/>
            <w:bottom w:w="0" w:type="dxa"/>
            <w:right w:w="108" w:type="dxa"/>
          </w:tblCellMar>
        </w:tblPrEx>
        <w:trPr>
          <w:trHeight w:val="1428" w:hRule="atLeast"/>
        </w:trPr>
        <w:tc>
          <w:tcPr>
            <w:tcW w:w="356" w:type="pct"/>
            <w:tcBorders>
              <w:top w:val="nil"/>
              <w:left w:val="nil"/>
              <w:bottom w:val="nil"/>
              <w:right w:val="nil"/>
            </w:tcBorders>
            <w:shd w:val="clear" w:color="auto" w:fill="auto"/>
            <w:vAlign w:val="center"/>
          </w:tcPr>
          <w:p w14:paraId="1F1B7783">
            <w:pPr>
              <w:widowControl/>
              <w:jc w:val="left"/>
              <w:rPr>
                <w:rFonts w:hint="eastAsia" w:ascii="宋体" w:hAnsi="宋体" w:cs="宋体"/>
                <w:kern w:val="0"/>
                <w:sz w:val="10"/>
                <w:szCs w:val="10"/>
              </w:rPr>
            </w:pPr>
          </w:p>
        </w:tc>
        <w:tc>
          <w:tcPr>
            <w:tcW w:w="499" w:type="pct"/>
            <w:tcBorders>
              <w:top w:val="nil"/>
              <w:left w:val="nil"/>
              <w:bottom w:val="nil"/>
              <w:right w:val="nil"/>
            </w:tcBorders>
            <w:shd w:val="clear" w:color="auto" w:fill="auto"/>
            <w:vAlign w:val="center"/>
          </w:tcPr>
          <w:p w14:paraId="405A65C9">
            <w:pPr>
              <w:widowControl/>
              <w:jc w:val="left"/>
              <w:rPr>
                <w:rFonts w:hint="eastAsia" w:ascii="宋体" w:hAnsi="宋体" w:cs="宋体"/>
                <w:kern w:val="0"/>
                <w:sz w:val="10"/>
                <w:szCs w:val="10"/>
              </w:rPr>
            </w:pPr>
          </w:p>
        </w:tc>
        <w:tc>
          <w:tcPr>
            <w:tcW w:w="474" w:type="pct"/>
            <w:tcBorders>
              <w:top w:val="nil"/>
              <w:left w:val="nil"/>
              <w:bottom w:val="nil"/>
              <w:right w:val="nil"/>
            </w:tcBorders>
            <w:shd w:val="clear" w:color="auto" w:fill="auto"/>
            <w:vAlign w:val="center"/>
          </w:tcPr>
          <w:p w14:paraId="01C8E59F">
            <w:pPr>
              <w:widowControl/>
              <w:jc w:val="left"/>
              <w:rPr>
                <w:rFonts w:hint="eastAsia" w:ascii="宋体" w:hAnsi="宋体" w:cs="宋体"/>
                <w:kern w:val="0"/>
                <w:sz w:val="10"/>
                <w:szCs w:val="10"/>
              </w:rPr>
            </w:pPr>
          </w:p>
        </w:tc>
        <w:tc>
          <w:tcPr>
            <w:tcW w:w="475" w:type="pct"/>
            <w:tcBorders>
              <w:top w:val="nil"/>
              <w:left w:val="nil"/>
              <w:bottom w:val="nil"/>
              <w:right w:val="nil"/>
            </w:tcBorders>
            <w:shd w:val="clear" w:color="auto" w:fill="auto"/>
            <w:vAlign w:val="center"/>
          </w:tcPr>
          <w:p w14:paraId="25C67547">
            <w:pPr>
              <w:widowControl/>
              <w:jc w:val="left"/>
              <w:rPr>
                <w:rFonts w:hint="eastAsia" w:ascii="宋体" w:hAnsi="宋体" w:cs="宋体"/>
                <w:kern w:val="0"/>
                <w:sz w:val="10"/>
                <w:szCs w:val="10"/>
              </w:rPr>
            </w:pPr>
          </w:p>
        </w:tc>
        <w:tc>
          <w:tcPr>
            <w:tcW w:w="515" w:type="pct"/>
            <w:tcBorders>
              <w:top w:val="nil"/>
              <w:left w:val="nil"/>
              <w:bottom w:val="nil"/>
              <w:right w:val="nil"/>
            </w:tcBorders>
            <w:shd w:val="clear" w:color="auto" w:fill="auto"/>
            <w:vAlign w:val="center"/>
          </w:tcPr>
          <w:p w14:paraId="7BC5309F">
            <w:pPr>
              <w:widowControl/>
              <w:jc w:val="left"/>
              <w:rPr>
                <w:rFonts w:hint="eastAsia" w:ascii="宋体" w:hAnsi="宋体" w:cs="宋体"/>
                <w:kern w:val="0"/>
                <w:sz w:val="10"/>
                <w:szCs w:val="10"/>
              </w:rPr>
            </w:pPr>
          </w:p>
        </w:tc>
        <w:tc>
          <w:tcPr>
            <w:tcW w:w="828" w:type="pct"/>
            <w:tcBorders>
              <w:top w:val="nil"/>
              <w:left w:val="nil"/>
              <w:bottom w:val="nil"/>
              <w:right w:val="nil"/>
            </w:tcBorders>
            <w:shd w:val="clear" w:color="auto" w:fill="auto"/>
            <w:vAlign w:val="center"/>
          </w:tcPr>
          <w:p w14:paraId="109BF7C6">
            <w:pPr>
              <w:widowControl/>
              <w:jc w:val="left"/>
              <w:rPr>
                <w:rFonts w:hint="eastAsia" w:ascii="宋体" w:hAnsi="宋体" w:cs="宋体"/>
                <w:kern w:val="0"/>
                <w:sz w:val="10"/>
                <w:szCs w:val="10"/>
              </w:rPr>
            </w:pPr>
          </w:p>
        </w:tc>
        <w:tc>
          <w:tcPr>
            <w:tcW w:w="181" w:type="pct"/>
            <w:tcBorders>
              <w:top w:val="nil"/>
              <w:left w:val="nil"/>
              <w:bottom w:val="nil"/>
              <w:right w:val="nil"/>
            </w:tcBorders>
            <w:shd w:val="clear" w:color="auto" w:fill="auto"/>
            <w:vAlign w:val="center"/>
          </w:tcPr>
          <w:p w14:paraId="110DC8D6">
            <w:pPr>
              <w:widowControl/>
              <w:jc w:val="left"/>
              <w:rPr>
                <w:rFonts w:hint="eastAsia" w:ascii="宋体" w:hAnsi="宋体" w:cs="宋体"/>
                <w:kern w:val="0"/>
                <w:sz w:val="10"/>
                <w:szCs w:val="10"/>
              </w:rPr>
            </w:pPr>
          </w:p>
        </w:tc>
        <w:tc>
          <w:tcPr>
            <w:tcW w:w="360" w:type="pct"/>
            <w:tcBorders>
              <w:top w:val="nil"/>
              <w:left w:val="nil"/>
              <w:bottom w:val="nil"/>
              <w:right w:val="nil"/>
            </w:tcBorders>
            <w:shd w:val="clear" w:color="auto" w:fill="auto"/>
            <w:vAlign w:val="center"/>
          </w:tcPr>
          <w:p w14:paraId="0B61207B">
            <w:pPr>
              <w:widowControl/>
              <w:jc w:val="left"/>
              <w:rPr>
                <w:rFonts w:hint="eastAsia" w:ascii="宋体" w:hAnsi="宋体" w:cs="宋体"/>
                <w:kern w:val="0"/>
                <w:sz w:val="10"/>
                <w:szCs w:val="10"/>
              </w:rPr>
            </w:pPr>
          </w:p>
        </w:tc>
        <w:tc>
          <w:tcPr>
            <w:tcW w:w="208" w:type="pct"/>
            <w:tcBorders>
              <w:top w:val="nil"/>
              <w:left w:val="nil"/>
              <w:bottom w:val="nil"/>
              <w:right w:val="nil"/>
            </w:tcBorders>
            <w:shd w:val="clear" w:color="auto" w:fill="auto"/>
            <w:vAlign w:val="center"/>
          </w:tcPr>
          <w:p w14:paraId="040B89F5">
            <w:pPr>
              <w:widowControl/>
              <w:jc w:val="left"/>
              <w:rPr>
                <w:rFonts w:hint="eastAsia" w:ascii="宋体" w:hAnsi="宋体" w:cs="宋体"/>
                <w:kern w:val="0"/>
                <w:sz w:val="10"/>
                <w:szCs w:val="10"/>
              </w:rPr>
            </w:pPr>
          </w:p>
        </w:tc>
        <w:tc>
          <w:tcPr>
            <w:tcW w:w="208" w:type="pct"/>
            <w:tcBorders>
              <w:top w:val="nil"/>
              <w:left w:val="nil"/>
              <w:bottom w:val="nil"/>
              <w:right w:val="nil"/>
            </w:tcBorders>
            <w:shd w:val="clear" w:color="auto" w:fill="auto"/>
            <w:vAlign w:val="center"/>
          </w:tcPr>
          <w:p w14:paraId="645D486D">
            <w:pPr>
              <w:widowControl/>
              <w:jc w:val="left"/>
              <w:rPr>
                <w:rFonts w:hint="eastAsia" w:ascii="宋体" w:hAnsi="宋体" w:cs="宋体"/>
                <w:kern w:val="0"/>
                <w:sz w:val="10"/>
                <w:szCs w:val="10"/>
              </w:rPr>
            </w:pPr>
          </w:p>
        </w:tc>
        <w:tc>
          <w:tcPr>
            <w:tcW w:w="890" w:type="pct"/>
            <w:tcBorders>
              <w:top w:val="nil"/>
              <w:left w:val="nil"/>
              <w:bottom w:val="nil"/>
              <w:right w:val="nil"/>
            </w:tcBorders>
            <w:shd w:val="clear" w:color="auto" w:fill="auto"/>
            <w:vAlign w:val="center"/>
          </w:tcPr>
          <w:p w14:paraId="7B7F2ABC">
            <w:pPr>
              <w:widowControl/>
              <w:jc w:val="left"/>
              <w:rPr>
                <w:rFonts w:hint="eastAsia" w:ascii="宋体" w:hAnsi="宋体" w:cs="宋体"/>
                <w:kern w:val="0"/>
                <w:sz w:val="10"/>
                <w:szCs w:val="10"/>
              </w:rPr>
            </w:pPr>
          </w:p>
        </w:tc>
      </w:tr>
      <w:tr w14:paraId="1A2AF557">
        <w:tblPrEx>
          <w:tblCellMar>
            <w:top w:w="0" w:type="dxa"/>
            <w:left w:w="108" w:type="dxa"/>
            <w:bottom w:w="0" w:type="dxa"/>
            <w:right w:w="108" w:type="dxa"/>
          </w:tblCellMar>
        </w:tblPrEx>
        <w:trPr>
          <w:trHeight w:val="285" w:hRule="atLeast"/>
        </w:trPr>
        <w:tc>
          <w:tcPr>
            <w:tcW w:w="356" w:type="pct"/>
            <w:tcBorders>
              <w:top w:val="nil"/>
              <w:left w:val="nil"/>
              <w:bottom w:val="nil"/>
              <w:right w:val="nil"/>
            </w:tcBorders>
            <w:shd w:val="clear" w:color="auto" w:fill="auto"/>
            <w:vAlign w:val="center"/>
          </w:tcPr>
          <w:p w14:paraId="1D138B98">
            <w:pPr>
              <w:widowControl/>
              <w:jc w:val="left"/>
              <w:rPr>
                <w:rFonts w:ascii="宋体" w:hAnsi="宋体" w:cs="宋体"/>
                <w:kern w:val="0"/>
                <w:sz w:val="10"/>
                <w:szCs w:val="10"/>
              </w:rPr>
            </w:pPr>
            <w:r>
              <w:rPr>
                <w:rFonts w:hint="eastAsia" w:ascii="宋体" w:hAnsi="宋体" w:cs="宋体"/>
                <w:kern w:val="0"/>
                <w:sz w:val="10"/>
                <w:szCs w:val="10"/>
              </w:rPr>
              <w:t>　</w:t>
            </w:r>
          </w:p>
        </w:tc>
        <w:tc>
          <w:tcPr>
            <w:tcW w:w="499" w:type="pct"/>
            <w:tcBorders>
              <w:top w:val="nil"/>
              <w:left w:val="nil"/>
              <w:bottom w:val="nil"/>
              <w:right w:val="nil"/>
            </w:tcBorders>
            <w:shd w:val="clear" w:color="auto" w:fill="auto"/>
            <w:vAlign w:val="center"/>
          </w:tcPr>
          <w:p w14:paraId="557A2446">
            <w:pPr>
              <w:widowControl/>
              <w:jc w:val="left"/>
              <w:rPr>
                <w:rFonts w:ascii="宋体" w:hAnsi="宋体" w:cs="宋体"/>
                <w:kern w:val="0"/>
                <w:sz w:val="10"/>
                <w:szCs w:val="10"/>
              </w:rPr>
            </w:pPr>
            <w:r>
              <w:rPr>
                <w:rFonts w:hint="eastAsia" w:ascii="宋体" w:hAnsi="宋体" w:cs="宋体"/>
                <w:kern w:val="0"/>
                <w:sz w:val="10"/>
                <w:szCs w:val="10"/>
              </w:rPr>
              <w:t>　</w:t>
            </w:r>
          </w:p>
        </w:tc>
        <w:tc>
          <w:tcPr>
            <w:tcW w:w="474" w:type="pct"/>
            <w:tcBorders>
              <w:top w:val="nil"/>
              <w:left w:val="nil"/>
              <w:bottom w:val="nil"/>
              <w:right w:val="nil"/>
            </w:tcBorders>
            <w:shd w:val="clear" w:color="auto" w:fill="auto"/>
            <w:vAlign w:val="center"/>
          </w:tcPr>
          <w:p w14:paraId="1040EB64">
            <w:pPr>
              <w:widowControl/>
              <w:jc w:val="left"/>
              <w:rPr>
                <w:rFonts w:ascii="宋体" w:hAnsi="宋体" w:cs="宋体"/>
                <w:kern w:val="0"/>
                <w:sz w:val="10"/>
                <w:szCs w:val="10"/>
              </w:rPr>
            </w:pPr>
            <w:r>
              <w:rPr>
                <w:rFonts w:hint="eastAsia" w:ascii="宋体" w:hAnsi="宋体" w:cs="宋体"/>
                <w:kern w:val="0"/>
                <w:sz w:val="10"/>
                <w:szCs w:val="10"/>
              </w:rPr>
              <w:t>　</w:t>
            </w:r>
          </w:p>
        </w:tc>
        <w:tc>
          <w:tcPr>
            <w:tcW w:w="475" w:type="pct"/>
            <w:tcBorders>
              <w:top w:val="nil"/>
              <w:left w:val="nil"/>
              <w:bottom w:val="nil"/>
              <w:right w:val="nil"/>
            </w:tcBorders>
            <w:shd w:val="clear" w:color="auto" w:fill="auto"/>
            <w:vAlign w:val="center"/>
          </w:tcPr>
          <w:p w14:paraId="0D39DC8B">
            <w:pPr>
              <w:widowControl/>
              <w:jc w:val="left"/>
              <w:rPr>
                <w:rFonts w:ascii="宋体" w:hAnsi="宋体" w:cs="宋体"/>
                <w:kern w:val="0"/>
                <w:sz w:val="10"/>
                <w:szCs w:val="10"/>
              </w:rPr>
            </w:pPr>
            <w:r>
              <w:rPr>
                <w:rFonts w:hint="eastAsia" w:ascii="宋体" w:hAnsi="宋体" w:cs="宋体"/>
                <w:kern w:val="0"/>
                <w:sz w:val="10"/>
                <w:szCs w:val="10"/>
              </w:rPr>
              <w:t>　</w:t>
            </w:r>
          </w:p>
        </w:tc>
        <w:tc>
          <w:tcPr>
            <w:tcW w:w="515" w:type="pct"/>
            <w:tcBorders>
              <w:top w:val="nil"/>
              <w:left w:val="nil"/>
              <w:bottom w:val="nil"/>
              <w:right w:val="nil"/>
            </w:tcBorders>
            <w:shd w:val="clear" w:color="auto" w:fill="auto"/>
            <w:vAlign w:val="center"/>
          </w:tcPr>
          <w:p w14:paraId="21FE9640">
            <w:pPr>
              <w:widowControl/>
              <w:jc w:val="left"/>
              <w:rPr>
                <w:rFonts w:ascii="宋体" w:hAnsi="宋体" w:cs="宋体"/>
                <w:kern w:val="0"/>
                <w:sz w:val="10"/>
                <w:szCs w:val="10"/>
              </w:rPr>
            </w:pPr>
            <w:r>
              <w:rPr>
                <w:rFonts w:hint="eastAsia" w:ascii="宋体" w:hAnsi="宋体" w:cs="宋体"/>
                <w:kern w:val="0"/>
                <w:sz w:val="10"/>
                <w:szCs w:val="10"/>
              </w:rPr>
              <w:t>　</w:t>
            </w:r>
          </w:p>
        </w:tc>
        <w:tc>
          <w:tcPr>
            <w:tcW w:w="828" w:type="pct"/>
            <w:tcBorders>
              <w:top w:val="nil"/>
              <w:left w:val="nil"/>
              <w:bottom w:val="nil"/>
              <w:right w:val="nil"/>
            </w:tcBorders>
            <w:shd w:val="clear" w:color="auto" w:fill="auto"/>
            <w:vAlign w:val="center"/>
          </w:tcPr>
          <w:p w14:paraId="4578BD52">
            <w:pPr>
              <w:widowControl/>
              <w:jc w:val="left"/>
              <w:rPr>
                <w:rFonts w:ascii="宋体" w:hAnsi="宋体" w:cs="宋体"/>
                <w:kern w:val="0"/>
                <w:sz w:val="10"/>
                <w:szCs w:val="10"/>
              </w:rPr>
            </w:pPr>
            <w:r>
              <w:rPr>
                <w:rFonts w:hint="eastAsia" w:ascii="宋体" w:hAnsi="宋体" w:cs="宋体"/>
                <w:kern w:val="0"/>
                <w:sz w:val="10"/>
                <w:szCs w:val="10"/>
              </w:rPr>
              <w:t>　</w:t>
            </w:r>
          </w:p>
        </w:tc>
        <w:tc>
          <w:tcPr>
            <w:tcW w:w="181" w:type="pct"/>
            <w:tcBorders>
              <w:top w:val="nil"/>
              <w:left w:val="nil"/>
              <w:bottom w:val="nil"/>
              <w:right w:val="nil"/>
            </w:tcBorders>
            <w:shd w:val="clear" w:color="auto" w:fill="auto"/>
            <w:vAlign w:val="center"/>
          </w:tcPr>
          <w:p w14:paraId="549C1976">
            <w:pPr>
              <w:widowControl/>
              <w:jc w:val="left"/>
              <w:rPr>
                <w:rFonts w:ascii="宋体" w:hAnsi="宋体" w:cs="宋体"/>
                <w:kern w:val="0"/>
                <w:sz w:val="10"/>
                <w:szCs w:val="10"/>
              </w:rPr>
            </w:pPr>
            <w:r>
              <w:rPr>
                <w:rFonts w:hint="eastAsia" w:ascii="宋体" w:hAnsi="宋体" w:cs="宋体"/>
                <w:kern w:val="0"/>
                <w:sz w:val="10"/>
                <w:szCs w:val="10"/>
              </w:rPr>
              <w:t>　</w:t>
            </w:r>
          </w:p>
        </w:tc>
        <w:tc>
          <w:tcPr>
            <w:tcW w:w="360" w:type="pct"/>
            <w:tcBorders>
              <w:top w:val="nil"/>
              <w:left w:val="nil"/>
              <w:bottom w:val="nil"/>
              <w:right w:val="nil"/>
            </w:tcBorders>
            <w:shd w:val="clear" w:color="auto" w:fill="auto"/>
            <w:vAlign w:val="center"/>
          </w:tcPr>
          <w:p w14:paraId="4BE48274">
            <w:pPr>
              <w:widowControl/>
              <w:jc w:val="left"/>
              <w:rPr>
                <w:rFonts w:ascii="宋体" w:hAnsi="宋体" w:cs="宋体"/>
                <w:kern w:val="0"/>
                <w:sz w:val="10"/>
                <w:szCs w:val="10"/>
              </w:rPr>
            </w:pPr>
            <w:r>
              <w:rPr>
                <w:rFonts w:hint="eastAsia" w:ascii="宋体" w:hAnsi="宋体" w:cs="宋体"/>
                <w:kern w:val="0"/>
                <w:sz w:val="10"/>
                <w:szCs w:val="10"/>
              </w:rPr>
              <w:t>　</w:t>
            </w:r>
          </w:p>
        </w:tc>
        <w:tc>
          <w:tcPr>
            <w:tcW w:w="208" w:type="pct"/>
            <w:tcBorders>
              <w:top w:val="nil"/>
              <w:left w:val="nil"/>
              <w:bottom w:val="nil"/>
              <w:right w:val="nil"/>
            </w:tcBorders>
            <w:shd w:val="clear" w:color="auto" w:fill="auto"/>
            <w:vAlign w:val="center"/>
          </w:tcPr>
          <w:p w14:paraId="33A0E9F7">
            <w:pPr>
              <w:widowControl/>
              <w:jc w:val="left"/>
              <w:rPr>
                <w:rFonts w:ascii="宋体" w:hAnsi="宋体" w:cs="宋体"/>
                <w:kern w:val="0"/>
                <w:sz w:val="10"/>
                <w:szCs w:val="10"/>
              </w:rPr>
            </w:pPr>
            <w:r>
              <w:rPr>
                <w:rFonts w:hint="eastAsia" w:ascii="宋体" w:hAnsi="宋体" w:cs="宋体"/>
                <w:kern w:val="0"/>
                <w:sz w:val="10"/>
                <w:szCs w:val="10"/>
              </w:rPr>
              <w:t>　</w:t>
            </w:r>
          </w:p>
        </w:tc>
        <w:tc>
          <w:tcPr>
            <w:tcW w:w="208" w:type="pct"/>
            <w:tcBorders>
              <w:top w:val="nil"/>
              <w:left w:val="nil"/>
              <w:bottom w:val="nil"/>
              <w:right w:val="nil"/>
            </w:tcBorders>
            <w:shd w:val="clear" w:color="auto" w:fill="auto"/>
            <w:vAlign w:val="center"/>
          </w:tcPr>
          <w:p w14:paraId="660FECA7">
            <w:pPr>
              <w:widowControl/>
              <w:jc w:val="left"/>
              <w:rPr>
                <w:rFonts w:ascii="宋体" w:hAnsi="宋体" w:cs="宋体"/>
                <w:kern w:val="0"/>
                <w:sz w:val="10"/>
                <w:szCs w:val="10"/>
              </w:rPr>
            </w:pPr>
            <w:r>
              <w:rPr>
                <w:rFonts w:hint="eastAsia" w:ascii="宋体" w:hAnsi="宋体" w:cs="宋体"/>
                <w:kern w:val="0"/>
                <w:sz w:val="10"/>
                <w:szCs w:val="10"/>
              </w:rPr>
              <w:t>　</w:t>
            </w:r>
          </w:p>
        </w:tc>
        <w:tc>
          <w:tcPr>
            <w:tcW w:w="890" w:type="pct"/>
            <w:tcBorders>
              <w:top w:val="nil"/>
              <w:left w:val="nil"/>
              <w:bottom w:val="nil"/>
              <w:right w:val="nil"/>
            </w:tcBorders>
            <w:shd w:val="clear" w:color="auto" w:fill="auto"/>
            <w:vAlign w:val="center"/>
          </w:tcPr>
          <w:p w14:paraId="61F293BF">
            <w:pPr>
              <w:widowControl/>
              <w:jc w:val="left"/>
              <w:rPr>
                <w:rFonts w:ascii="宋体" w:hAnsi="宋体" w:cs="宋体"/>
                <w:kern w:val="0"/>
                <w:sz w:val="10"/>
                <w:szCs w:val="10"/>
              </w:rPr>
            </w:pPr>
            <w:r>
              <w:rPr>
                <w:rFonts w:hint="eastAsia" w:ascii="宋体" w:hAnsi="宋体" w:cs="宋体"/>
                <w:kern w:val="0"/>
                <w:sz w:val="10"/>
                <w:szCs w:val="10"/>
              </w:rPr>
              <w:t>　</w:t>
            </w:r>
          </w:p>
        </w:tc>
      </w:tr>
      <w:tr w14:paraId="4FB4030F">
        <w:tblPrEx>
          <w:tblCellMar>
            <w:top w:w="0" w:type="dxa"/>
            <w:left w:w="108" w:type="dxa"/>
            <w:bottom w:w="0" w:type="dxa"/>
            <w:right w:w="108" w:type="dxa"/>
          </w:tblCellMar>
        </w:tblPrEx>
        <w:trPr>
          <w:trHeight w:val="41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5E9176">
            <w:pPr>
              <w:widowControl/>
              <w:jc w:val="center"/>
              <w:rPr>
                <w:rFonts w:ascii="黑体" w:hAnsi="黑体" w:eastAsia="黑体" w:cs="宋体"/>
                <w:b/>
                <w:bCs/>
                <w:color w:val="000000"/>
                <w:kern w:val="0"/>
                <w:sz w:val="10"/>
                <w:szCs w:val="10"/>
              </w:rPr>
            </w:pPr>
            <w:r>
              <w:rPr>
                <w:rFonts w:hint="eastAsia" w:ascii="黑体" w:hAnsi="黑体" w:eastAsia="黑体" w:cs="宋体"/>
                <w:b/>
                <w:bCs/>
                <w:color w:val="000000"/>
                <w:kern w:val="0"/>
                <w:sz w:val="18"/>
                <w:szCs w:val="18"/>
              </w:rPr>
              <w:t>部门预算项目支出绩效自评表（2023年度）</w:t>
            </w:r>
          </w:p>
        </w:tc>
      </w:tr>
      <w:tr w14:paraId="5022E2E6">
        <w:tblPrEx>
          <w:tblCellMar>
            <w:top w:w="0" w:type="dxa"/>
            <w:left w:w="108" w:type="dxa"/>
            <w:bottom w:w="0" w:type="dxa"/>
            <w:right w:w="108" w:type="dxa"/>
          </w:tblCellMar>
        </w:tblPrEx>
        <w:trPr>
          <w:trHeight w:val="285"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3DC1">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项目名称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0CC3DD2F">
            <w:pPr>
              <w:widowControl/>
              <w:jc w:val="left"/>
              <w:rPr>
                <w:rFonts w:ascii="宋体" w:hAnsi="宋体" w:cs="宋体"/>
                <w:color w:val="000000"/>
                <w:kern w:val="0"/>
                <w:sz w:val="10"/>
                <w:szCs w:val="10"/>
              </w:rPr>
            </w:pPr>
            <w:r>
              <w:rPr>
                <w:rFonts w:hint="eastAsia" w:ascii="宋体" w:hAnsi="宋体" w:cs="宋体"/>
                <w:color w:val="000000"/>
                <w:kern w:val="0"/>
                <w:sz w:val="10"/>
                <w:szCs w:val="10"/>
              </w:rPr>
              <w:t>51113222T000005571531-“三区”人才计划教师专项</w:t>
            </w:r>
          </w:p>
        </w:tc>
      </w:tr>
      <w:tr w14:paraId="58595736">
        <w:tblPrEx>
          <w:tblCellMar>
            <w:top w:w="0" w:type="dxa"/>
            <w:left w:w="108" w:type="dxa"/>
            <w:bottom w:w="0" w:type="dxa"/>
            <w:right w:w="108" w:type="dxa"/>
          </w:tblCellMar>
        </w:tblPrEx>
        <w:trPr>
          <w:trHeight w:val="514"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B23A">
            <w:pPr>
              <w:widowControl/>
              <w:jc w:val="left"/>
              <w:rPr>
                <w:rFonts w:ascii="宋体" w:hAnsi="宋体" w:cs="宋体"/>
                <w:color w:val="000000"/>
                <w:kern w:val="0"/>
                <w:sz w:val="10"/>
                <w:szCs w:val="10"/>
              </w:rPr>
            </w:pPr>
            <w:r>
              <w:rPr>
                <w:rFonts w:hint="eastAsia" w:ascii="宋体" w:hAnsi="宋体" w:cs="宋体"/>
                <w:color w:val="000000"/>
                <w:kern w:val="0"/>
                <w:sz w:val="10"/>
                <w:szCs w:val="10"/>
              </w:rPr>
              <w:t>主管部门</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3DA73081">
            <w:pPr>
              <w:widowControl/>
              <w:jc w:val="left"/>
              <w:rPr>
                <w:rFonts w:ascii="宋体" w:hAnsi="宋体" w:cs="宋体"/>
                <w:color w:val="000000"/>
                <w:kern w:val="0"/>
                <w:sz w:val="10"/>
                <w:szCs w:val="10"/>
              </w:rPr>
            </w:pPr>
            <w:r>
              <w:rPr>
                <w:rFonts w:hint="eastAsia" w:ascii="宋体" w:hAnsi="宋体" w:cs="宋体"/>
                <w:color w:val="000000"/>
                <w:kern w:val="0"/>
                <w:sz w:val="10"/>
                <w:szCs w:val="10"/>
              </w:rPr>
              <w:t>峨边彝族自治县教育局本级</w:t>
            </w:r>
          </w:p>
        </w:tc>
        <w:tc>
          <w:tcPr>
            <w:tcW w:w="360" w:type="pct"/>
            <w:tcBorders>
              <w:top w:val="nil"/>
              <w:left w:val="nil"/>
              <w:bottom w:val="nil"/>
              <w:right w:val="nil"/>
            </w:tcBorders>
            <w:shd w:val="clear" w:color="auto" w:fill="auto"/>
            <w:vAlign w:val="center"/>
          </w:tcPr>
          <w:p w14:paraId="3A13F83D">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实施单位 （盖章）</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3A459">
            <w:pPr>
              <w:widowControl/>
              <w:jc w:val="center"/>
              <w:rPr>
                <w:rFonts w:ascii="宋体" w:hAnsi="宋体" w:cs="宋体"/>
                <w:color w:val="000000"/>
                <w:kern w:val="0"/>
                <w:sz w:val="10"/>
                <w:szCs w:val="10"/>
              </w:rPr>
            </w:pPr>
            <w:r>
              <w:rPr>
                <w:rFonts w:hint="eastAsia" w:ascii="宋体" w:hAnsi="宋体" w:cs="宋体"/>
                <w:color w:val="000000"/>
                <w:kern w:val="0"/>
                <w:sz w:val="10"/>
                <w:szCs w:val="10"/>
              </w:rPr>
              <w:t>峨边彝族自治县东风学校</w:t>
            </w:r>
          </w:p>
        </w:tc>
      </w:tr>
      <w:tr w14:paraId="4F8569C5">
        <w:tblPrEx>
          <w:tblCellMar>
            <w:top w:w="0" w:type="dxa"/>
            <w:left w:w="108" w:type="dxa"/>
            <w:bottom w:w="0" w:type="dxa"/>
            <w:right w:w="108" w:type="dxa"/>
          </w:tblCellMar>
        </w:tblPrEx>
        <w:trPr>
          <w:trHeight w:val="285"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1787D924">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项目基本情况</w:t>
            </w: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460DC84C">
            <w:pPr>
              <w:widowControl/>
              <w:jc w:val="left"/>
              <w:rPr>
                <w:rFonts w:ascii="宋体" w:hAnsi="宋体" w:cs="宋体"/>
                <w:color w:val="000000"/>
                <w:kern w:val="0"/>
                <w:sz w:val="10"/>
                <w:szCs w:val="10"/>
              </w:rPr>
            </w:pPr>
            <w:r>
              <w:rPr>
                <w:rFonts w:hint="eastAsia" w:ascii="宋体" w:hAnsi="宋体" w:cs="宋体"/>
                <w:color w:val="000000"/>
                <w:kern w:val="0"/>
                <w:sz w:val="10"/>
                <w:szCs w:val="10"/>
              </w:rPr>
              <w:t>1.项目年度目标完成情况</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530A1E08">
            <w:pPr>
              <w:widowControl/>
              <w:jc w:val="center"/>
              <w:rPr>
                <w:rFonts w:ascii="宋体" w:hAnsi="宋体" w:cs="宋体"/>
                <w:color w:val="000000"/>
                <w:kern w:val="0"/>
                <w:sz w:val="10"/>
                <w:szCs w:val="10"/>
              </w:rPr>
            </w:pPr>
            <w:r>
              <w:rPr>
                <w:rFonts w:hint="eastAsia" w:ascii="宋体" w:hAnsi="宋体" w:cs="宋体"/>
                <w:color w:val="000000"/>
                <w:kern w:val="0"/>
                <w:sz w:val="10"/>
                <w:szCs w:val="10"/>
              </w:rPr>
              <w:t>项目年度目标</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3A92F3EE">
            <w:pPr>
              <w:widowControl/>
              <w:jc w:val="center"/>
              <w:rPr>
                <w:rFonts w:ascii="Courier New" w:hAnsi="Courier New" w:cs="Courier New"/>
                <w:color w:val="000000"/>
                <w:kern w:val="0"/>
                <w:sz w:val="10"/>
                <w:szCs w:val="10"/>
              </w:rPr>
            </w:pPr>
            <w:r>
              <w:rPr>
                <w:rFonts w:ascii="Courier New" w:hAnsi="Courier New" w:cs="Courier New"/>
                <w:color w:val="000000"/>
                <w:kern w:val="0"/>
                <w:sz w:val="10"/>
                <w:szCs w:val="10"/>
              </w:rPr>
              <w:t>年度目标完成情况</w:t>
            </w:r>
          </w:p>
        </w:tc>
      </w:tr>
      <w:tr w14:paraId="3575E952">
        <w:tblPrEx>
          <w:tblCellMar>
            <w:top w:w="0" w:type="dxa"/>
            <w:left w:w="108" w:type="dxa"/>
            <w:bottom w:w="0" w:type="dxa"/>
            <w:right w:w="108" w:type="dxa"/>
          </w:tblCellMar>
        </w:tblPrEx>
        <w:trPr>
          <w:trHeight w:val="709" w:hRule="atLeast"/>
        </w:trPr>
        <w:tc>
          <w:tcPr>
            <w:tcW w:w="356" w:type="pct"/>
            <w:vMerge w:val="continue"/>
            <w:tcBorders>
              <w:top w:val="nil"/>
              <w:left w:val="single" w:color="000000" w:sz="4" w:space="0"/>
              <w:bottom w:val="single" w:color="000000" w:sz="4" w:space="0"/>
              <w:right w:val="single" w:color="000000" w:sz="4" w:space="0"/>
            </w:tcBorders>
            <w:vAlign w:val="center"/>
          </w:tcPr>
          <w:p w14:paraId="17A5D2CF">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237F3A7E">
            <w:pPr>
              <w:widowControl/>
              <w:jc w:val="left"/>
              <w:rPr>
                <w:rFonts w:ascii="宋体" w:hAnsi="宋体" w:cs="宋体"/>
                <w:color w:val="000000"/>
                <w:kern w:val="0"/>
                <w:sz w:val="10"/>
                <w:szCs w:val="10"/>
              </w:rPr>
            </w:pP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6E9C308A">
            <w:pPr>
              <w:widowControl/>
              <w:jc w:val="left"/>
              <w:rPr>
                <w:rFonts w:ascii="宋体" w:hAnsi="宋体" w:cs="宋体"/>
                <w:color w:val="000000"/>
                <w:kern w:val="0"/>
                <w:sz w:val="10"/>
                <w:szCs w:val="10"/>
              </w:rPr>
            </w:pPr>
            <w:r>
              <w:rPr>
                <w:rFonts w:hint="eastAsia" w:ascii="宋体" w:hAnsi="宋体" w:cs="宋体"/>
                <w:color w:val="000000"/>
                <w:kern w:val="0"/>
                <w:sz w:val="10"/>
                <w:szCs w:val="10"/>
              </w:rPr>
              <w:t>三区人才计划教师专项补助经费</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67536C2F">
            <w:pPr>
              <w:widowControl/>
              <w:jc w:val="left"/>
              <w:rPr>
                <w:rFonts w:ascii="Courier New" w:hAnsi="Courier New" w:cs="Courier New"/>
                <w:color w:val="000000"/>
                <w:kern w:val="0"/>
                <w:sz w:val="10"/>
                <w:szCs w:val="10"/>
              </w:rPr>
            </w:pPr>
            <w:r>
              <w:rPr>
                <w:rFonts w:hint="eastAsia" w:ascii="Courier New" w:hAnsi="Courier New" w:cs="Courier New"/>
                <w:color w:val="000000"/>
                <w:kern w:val="0"/>
                <w:sz w:val="10"/>
                <w:szCs w:val="10"/>
              </w:rPr>
              <w:t>保障支教教师待遇，正常开展教育教学工作</w:t>
            </w:r>
          </w:p>
        </w:tc>
      </w:tr>
      <w:tr w14:paraId="757645B5">
        <w:tblPrEx>
          <w:tblCellMar>
            <w:top w:w="0" w:type="dxa"/>
            <w:left w:w="108" w:type="dxa"/>
            <w:bottom w:w="0" w:type="dxa"/>
            <w:right w:w="108" w:type="dxa"/>
          </w:tblCellMar>
        </w:tblPrEx>
        <w:trPr>
          <w:trHeight w:val="694" w:hRule="atLeast"/>
        </w:trPr>
        <w:tc>
          <w:tcPr>
            <w:tcW w:w="356" w:type="pct"/>
            <w:vMerge w:val="continue"/>
            <w:tcBorders>
              <w:top w:val="nil"/>
              <w:left w:val="single" w:color="000000" w:sz="4" w:space="0"/>
              <w:bottom w:val="single" w:color="000000" w:sz="4" w:space="0"/>
              <w:right w:val="single" w:color="000000" w:sz="4" w:space="0"/>
            </w:tcBorders>
            <w:vAlign w:val="center"/>
          </w:tcPr>
          <w:p w14:paraId="277155D7">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332586E8">
            <w:pPr>
              <w:widowControl/>
              <w:jc w:val="left"/>
              <w:rPr>
                <w:rFonts w:ascii="宋体" w:hAnsi="宋体" w:cs="宋体"/>
                <w:color w:val="000000"/>
                <w:kern w:val="0"/>
                <w:sz w:val="10"/>
                <w:szCs w:val="10"/>
              </w:rPr>
            </w:pPr>
            <w:r>
              <w:rPr>
                <w:rFonts w:hint="eastAsia" w:ascii="宋体" w:hAnsi="宋体" w:cs="宋体"/>
                <w:color w:val="000000"/>
                <w:kern w:val="0"/>
                <w:sz w:val="10"/>
                <w:szCs w:val="10"/>
              </w:rPr>
              <w:t>2.项目实施内容及过程概述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6856CBB3">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094CDA22">
        <w:tblPrEx>
          <w:tblCellMar>
            <w:top w:w="0" w:type="dxa"/>
            <w:left w:w="108" w:type="dxa"/>
            <w:bottom w:w="0" w:type="dxa"/>
            <w:right w:w="108" w:type="dxa"/>
          </w:tblCellMar>
        </w:tblPrEx>
        <w:trPr>
          <w:trHeight w:val="360"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2785063F">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预算执行情况（10分）</w:t>
            </w:r>
          </w:p>
        </w:tc>
        <w:tc>
          <w:tcPr>
            <w:tcW w:w="499" w:type="pct"/>
            <w:tcBorders>
              <w:top w:val="nil"/>
              <w:left w:val="nil"/>
              <w:bottom w:val="single" w:color="000000" w:sz="4" w:space="0"/>
              <w:right w:val="single" w:color="000000" w:sz="4" w:space="0"/>
            </w:tcBorders>
            <w:shd w:val="clear" w:color="auto" w:fill="auto"/>
            <w:vAlign w:val="center"/>
          </w:tcPr>
          <w:p w14:paraId="3C93C538">
            <w:pPr>
              <w:widowControl/>
              <w:jc w:val="center"/>
              <w:rPr>
                <w:rFonts w:ascii="宋体" w:hAnsi="宋体" w:cs="宋体"/>
                <w:color w:val="000000"/>
                <w:kern w:val="0"/>
                <w:sz w:val="10"/>
                <w:szCs w:val="10"/>
              </w:rPr>
            </w:pPr>
            <w:r>
              <w:rPr>
                <w:rFonts w:hint="eastAsia" w:ascii="宋体" w:hAnsi="宋体" w:cs="宋体"/>
                <w:color w:val="000000"/>
                <w:kern w:val="0"/>
                <w:sz w:val="10"/>
                <w:szCs w:val="10"/>
              </w:rPr>
              <w:t>年度预算数（万元）</w:t>
            </w:r>
          </w:p>
        </w:tc>
        <w:tc>
          <w:tcPr>
            <w:tcW w:w="474" w:type="pct"/>
            <w:tcBorders>
              <w:top w:val="nil"/>
              <w:left w:val="nil"/>
              <w:bottom w:val="single" w:color="000000" w:sz="4" w:space="0"/>
              <w:right w:val="single" w:color="000000" w:sz="4" w:space="0"/>
            </w:tcBorders>
            <w:shd w:val="clear" w:color="auto" w:fill="auto"/>
            <w:vAlign w:val="center"/>
          </w:tcPr>
          <w:p w14:paraId="57265921">
            <w:pPr>
              <w:widowControl/>
              <w:jc w:val="center"/>
              <w:rPr>
                <w:rFonts w:ascii="宋体" w:hAnsi="宋体" w:cs="宋体"/>
                <w:color w:val="000000"/>
                <w:kern w:val="0"/>
                <w:sz w:val="10"/>
                <w:szCs w:val="10"/>
              </w:rPr>
            </w:pPr>
            <w:r>
              <w:rPr>
                <w:rFonts w:hint="eastAsia" w:ascii="宋体" w:hAnsi="宋体" w:cs="宋体"/>
                <w:color w:val="000000"/>
                <w:kern w:val="0"/>
                <w:sz w:val="10"/>
                <w:szCs w:val="10"/>
              </w:rPr>
              <w:t>年初预算</w:t>
            </w:r>
          </w:p>
        </w:tc>
        <w:tc>
          <w:tcPr>
            <w:tcW w:w="475" w:type="pct"/>
            <w:tcBorders>
              <w:top w:val="nil"/>
              <w:left w:val="nil"/>
              <w:bottom w:val="single" w:color="000000" w:sz="4" w:space="0"/>
              <w:right w:val="single" w:color="000000" w:sz="4" w:space="0"/>
            </w:tcBorders>
            <w:shd w:val="clear" w:color="auto" w:fill="auto"/>
            <w:vAlign w:val="center"/>
          </w:tcPr>
          <w:p w14:paraId="54FA1A82">
            <w:pPr>
              <w:widowControl/>
              <w:jc w:val="center"/>
              <w:rPr>
                <w:rFonts w:ascii="宋体" w:hAnsi="宋体" w:cs="宋体"/>
                <w:color w:val="000000"/>
                <w:kern w:val="0"/>
                <w:sz w:val="10"/>
                <w:szCs w:val="10"/>
              </w:rPr>
            </w:pPr>
            <w:r>
              <w:rPr>
                <w:rFonts w:hint="eastAsia" w:ascii="宋体" w:hAnsi="宋体" w:cs="宋体"/>
                <w:color w:val="000000"/>
                <w:kern w:val="0"/>
                <w:sz w:val="10"/>
                <w:szCs w:val="10"/>
              </w:rPr>
              <w:t>调整后预算数</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0E9FCEBB">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预算执行数</w:t>
            </w:r>
          </w:p>
        </w:tc>
        <w:tc>
          <w:tcPr>
            <w:tcW w:w="360" w:type="pct"/>
            <w:tcBorders>
              <w:top w:val="nil"/>
              <w:left w:val="nil"/>
              <w:bottom w:val="single" w:color="000000" w:sz="4" w:space="0"/>
              <w:right w:val="single" w:color="000000" w:sz="4" w:space="0"/>
            </w:tcBorders>
            <w:shd w:val="clear" w:color="auto" w:fill="auto"/>
            <w:vAlign w:val="center"/>
          </w:tcPr>
          <w:p w14:paraId="76FE238E">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预算执行率</w:t>
            </w:r>
          </w:p>
        </w:tc>
        <w:tc>
          <w:tcPr>
            <w:tcW w:w="208" w:type="pct"/>
            <w:tcBorders>
              <w:top w:val="nil"/>
              <w:left w:val="nil"/>
              <w:bottom w:val="single" w:color="000000" w:sz="4" w:space="0"/>
              <w:right w:val="single" w:color="000000" w:sz="4" w:space="0"/>
            </w:tcBorders>
            <w:shd w:val="clear" w:color="auto" w:fill="auto"/>
            <w:vAlign w:val="center"/>
          </w:tcPr>
          <w:p w14:paraId="765C52A2">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15E175BD">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34508AFE">
            <w:pPr>
              <w:widowControl/>
              <w:jc w:val="center"/>
              <w:rPr>
                <w:rFonts w:ascii="宋体" w:hAnsi="宋体" w:cs="宋体"/>
                <w:color w:val="000000"/>
                <w:kern w:val="0"/>
                <w:sz w:val="10"/>
                <w:szCs w:val="10"/>
              </w:rPr>
            </w:pPr>
            <w:r>
              <w:rPr>
                <w:rFonts w:hint="eastAsia" w:ascii="宋体" w:hAnsi="宋体" w:cs="宋体"/>
                <w:color w:val="000000"/>
                <w:kern w:val="0"/>
                <w:sz w:val="10"/>
                <w:szCs w:val="10"/>
              </w:rPr>
              <w:t>原因</w:t>
            </w:r>
          </w:p>
        </w:tc>
      </w:tr>
      <w:tr w14:paraId="672FC680">
        <w:tblPrEx>
          <w:tblCellMar>
            <w:top w:w="0" w:type="dxa"/>
            <w:left w:w="108" w:type="dxa"/>
            <w:bottom w:w="0" w:type="dxa"/>
            <w:right w:w="108" w:type="dxa"/>
          </w:tblCellMar>
        </w:tblPrEx>
        <w:trPr>
          <w:trHeight w:val="345" w:hRule="atLeast"/>
        </w:trPr>
        <w:tc>
          <w:tcPr>
            <w:tcW w:w="356" w:type="pct"/>
            <w:vMerge w:val="continue"/>
            <w:tcBorders>
              <w:top w:val="nil"/>
              <w:left w:val="single" w:color="000000" w:sz="4" w:space="0"/>
              <w:bottom w:val="single" w:color="000000" w:sz="4" w:space="0"/>
              <w:right w:val="single" w:color="000000" w:sz="4" w:space="0"/>
            </w:tcBorders>
            <w:vAlign w:val="center"/>
          </w:tcPr>
          <w:p w14:paraId="0FC1133E">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0BE0DC02">
            <w:pPr>
              <w:widowControl/>
              <w:jc w:val="center"/>
              <w:rPr>
                <w:rFonts w:ascii="宋体" w:hAnsi="宋体" w:cs="宋体"/>
                <w:color w:val="000000"/>
                <w:kern w:val="0"/>
                <w:sz w:val="10"/>
                <w:szCs w:val="10"/>
              </w:rPr>
            </w:pPr>
            <w:r>
              <w:rPr>
                <w:rFonts w:hint="eastAsia" w:ascii="宋体" w:hAnsi="宋体" w:cs="宋体"/>
                <w:color w:val="000000"/>
                <w:kern w:val="0"/>
                <w:sz w:val="10"/>
                <w:szCs w:val="10"/>
              </w:rPr>
              <w:t>总额</w:t>
            </w:r>
          </w:p>
        </w:tc>
        <w:tc>
          <w:tcPr>
            <w:tcW w:w="474" w:type="pct"/>
            <w:tcBorders>
              <w:top w:val="nil"/>
              <w:left w:val="nil"/>
              <w:bottom w:val="single" w:color="000000" w:sz="4" w:space="0"/>
              <w:right w:val="single" w:color="000000" w:sz="4" w:space="0"/>
            </w:tcBorders>
            <w:shd w:val="clear" w:color="auto" w:fill="auto"/>
            <w:vAlign w:val="center"/>
          </w:tcPr>
          <w:p w14:paraId="212A6FDF">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547008C2">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5AFB5FD5">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360" w:type="pct"/>
            <w:tcBorders>
              <w:top w:val="nil"/>
              <w:left w:val="nil"/>
              <w:bottom w:val="single" w:color="000000" w:sz="4" w:space="0"/>
              <w:right w:val="single" w:color="000000" w:sz="4" w:space="0"/>
            </w:tcBorders>
            <w:shd w:val="clear" w:color="auto" w:fill="auto"/>
            <w:vAlign w:val="center"/>
          </w:tcPr>
          <w:p w14:paraId="562297D0">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410730F7">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40ECD5A6">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14:paraId="4386D040">
            <w:pPr>
              <w:widowControl/>
              <w:jc w:val="left"/>
              <w:rPr>
                <w:rFonts w:ascii="Courier New" w:hAnsi="Courier New" w:cs="Courier New"/>
                <w:i/>
                <w:iCs/>
                <w:color w:val="000000"/>
                <w:kern w:val="0"/>
                <w:sz w:val="10"/>
                <w:szCs w:val="10"/>
              </w:rPr>
            </w:pPr>
            <w:r>
              <w:rPr>
                <w:rFonts w:ascii="Courier New" w:hAnsi="Courier New" w:cs="Courier New"/>
                <w:i/>
                <w:iCs/>
                <w:color w:val="000000"/>
                <w:kern w:val="0"/>
                <w:sz w:val="10"/>
                <w:szCs w:val="10"/>
              </w:rPr>
              <w:t>1.预算执行率=预算执行数/调整后预算数，预算执行率未达到90%的需说明原因（100字以内）</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2.年中发生预算调整的（追加或调减）</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应单独说明理由；3.其他资金包括：社会投入资金、银行贷款</w:t>
            </w:r>
            <w:r>
              <w:rPr>
                <w:rFonts w:hint="eastAsia" w:ascii="Courier New" w:hAnsi="Courier New" w:cs="Courier New"/>
                <w:i/>
                <w:iCs/>
                <w:color w:val="000000"/>
                <w:kern w:val="0"/>
                <w:sz w:val="10"/>
                <w:szCs w:val="10"/>
                <w:lang w:eastAsia="zh-CN"/>
              </w:rPr>
              <w:t>。</w:t>
            </w:r>
          </w:p>
        </w:tc>
      </w:tr>
      <w:tr w14:paraId="7E323ED8">
        <w:tblPrEx>
          <w:tblCellMar>
            <w:top w:w="0" w:type="dxa"/>
            <w:left w:w="108" w:type="dxa"/>
            <w:bottom w:w="0" w:type="dxa"/>
            <w:right w:w="108" w:type="dxa"/>
          </w:tblCellMar>
        </w:tblPrEx>
        <w:trPr>
          <w:trHeight w:val="390" w:hRule="atLeast"/>
        </w:trPr>
        <w:tc>
          <w:tcPr>
            <w:tcW w:w="356" w:type="pct"/>
            <w:vMerge w:val="continue"/>
            <w:tcBorders>
              <w:top w:val="nil"/>
              <w:left w:val="single" w:color="000000" w:sz="4" w:space="0"/>
              <w:bottom w:val="single" w:color="000000" w:sz="4" w:space="0"/>
              <w:right w:val="single" w:color="000000" w:sz="4" w:space="0"/>
            </w:tcBorders>
            <w:vAlign w:val="center"/>
          </w:tcPr>
          <w:p w14:paraId="5C7F4DC3">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653CBBB8">
            <w:pPr>
              <w:widowControl/>
              <w:jc w:val="center"/>
              <w:rPr>
                <w:rFonts w:ascii="宋体" w:hAnsi="宋体" w:cs="宋体"/>
                <w:color w:val="000000"/>
                <w:kern w:val="0"/>
                <w:sz w:val="10"/>
                <w:szCs w:val="10"/>
              </w:rPr>
            </w:pPr>
            <w:r>
              <w:rPr>
                <w:rFonts w:hint="eastAsia" w:ascii="宋体" w:hAnsi="宋体" w:cs="宋体"/>
                <w:color w:val="000000"/>
                <w:kern w:val="0"/>
                <w:sz w:val="10"/>
                <w:szCs w:val="10"/>
              </w:rPr>
              <w:t>其中：财政资金</w:t>
            </w:r>
          </w:p>
        </w:tc>
        <w:tc>
          <w:tcPr>
            <w:tcW w:w="474" w:type="pct"/>
            <w:tcBorders>
              <w:top w:val="nil"/>
              <w:left w:val="nil"/>
              <w:bottom w:val="single" w:color="000000" w:sz="4" w:space="0"/>
              <w:right w:val="single" w:color="000000" w:sz="4" w:space="0"/>
            </w:tcBorders>
            <w:shd w:val="clear" w:color="auto" w:fill="auto"/>
            <w:vAlign w:val="center"/>
          </w:tcPr>
          <w:p w14:paraId="2B479A7D">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14AA38BD">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081AFDF2">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360" w:type="pct"/>
            <w:tcBorders>
              <w:top w:val="nil"/>
              <w:left w:val="nil"/>
              <w:bottom w:val="single" w:color="000000" w:sz="4" w:space="0"/>
              <w:right w:val="single" w:color="000000" w:sz="4" w:space="0"/>
            </w:tcBorders>
            <w:shd w:val="clear" w:color="auto" w:fill="auto"/>
            <w:vAlign w:val="center"/>
          </w:tcPr>
          <w:p w14:paraId="62E2048A">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2AEE46D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3F79C37C">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3FB10AF4">
            <w:pPr>
              <w:widowControl/>
              <w:jc w:val="left"/>
              <w:rPr>
                <w:rFonts w:ascii="Courier New" w:hAnsi="Courier New" w:cs="Courier New"/>
                <w:i/>
                <w:iCs/>
                <w:color w:val="000000"/>
                <w:kern w:val="0"/>
                <w:sz w:val="10"/>
                <w:szCs w:val="10"/>
              </w:rPr>
            </w:pPr>
          </w:p>
        </w:tc>
      </w:tr>
      <w:tr w14:paraId="44F83F9C">
        <w:tblPrEx>
          <w:tblCellMar>
            <w:top w:w="0" w:type="dxa"/>
            <w:left w:w="108" w:type="dxa"/>
            <w:bottom w:w="0" w:type="dxa"/>
            <w:right w:w="108" w:type="dxa"/>
          </w:tblCellMar>
        </w:tblPrEx>
        <w:trPr>
          <w:trHeight w:val="409" w:hRule="atLeast"/>
        </w:trPr>
        <w:tc>
          <w:tcPr>
            <w:tcW w:w="356" w:type="pct"/>
            <w:vMerge w:val="continue"/>
            <w:tcBorders>
              <w:top w:val="nil"/>
              <w:left w:val="single" w:color="000000" w:sz="4" w:space="0"/>
              <w:bottom w:val="single" w:color="000000" w:sz="4" w:space="0"/>
              <w:right w:val="single" w:color="000000" w:sz="4" w:space="0"/>
            </w:tcBorders>
            <w:vAlign w:val="center"/>
          </w:tcPr>
          <w:p w14:paraId="03ABF7E6">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760A620B">
            <w:pPr>
              <w:widowControl/>
              <w:jc w:val="center"/>
              <w:rPr>
                <w:rFonts w:ascii="宋体" w:hAnsi="宋体" w:cs="宋体"/>
                <w:color w:val="000000"/>
                <w:kern w:val="0"/>
                <w:sz w:val="10"/>
                <w:szCs w:val="10"/>
              </w:rPr>
            </w:pPr>
            <w:r>
              <w:rPr>
                <w:rFonts w:hint="eastAsia" w:ascii="宋体" w:hAnsi="宋体" w:cs="宋体"/>
                <w:color w:val="000000"/>
                <w:kern w:val="0"/>
                <w:sz w:val="10"/>
                <w:szCs w:val="10"/>
              </w:rPr>
              <w:t>财政专户管理资金</w:t>
            </w:r>
          </w:p>
        </w:tc>
        <w:tc>
          <w:tcPr>
            <w:tcW w:w="474" w:type="pct"/>
            <w:tcBorders>
              <w:top w:val="nil"/>
              <w:left w:val="nil"/>
              <w:bottom w:val="single" w:color="000000" w:sz="4" w:space="0"/>
              <w:right w:val="single" w:color="000000" w:sz="4" w:space="0"/>
            </w:tcBorders>
            <w:shd w:val="clear" w:color="auto" w:fill="auto"/>
            <w:vAlign w:val="center"/>
          </w:tcPr>
          <w:p w14:paraId="296762EA">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37A691E2">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14371FB">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1FB75132">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638BA8CF">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0A00E4D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C2C26E4">
            <w:pPr>
              <w:widowControl/>
              <w:jc w:val="left"/>
              <w:rPr>
                <w:rFonts w:ascii="Courier New" w:hAnsi="Courier New" w:cs="Courier New"/>
                <w:i/>
                <w:iCs/>
                <w:color w:val="000000"/>
                <w:kern w:val="0"/>
                <w:sz w:val="10"/>
                <w:szCs w:val="10"/>
              </w:rPr>
            </w:pPr>
          </w:p>
        </w:tc>
      </w:tr>
      <w:tr w14:paraId="4944B60F">
        <w:tblPrEx>
          <w:tblCellMar>
            <w:top w:w="0" w:type="dxa"/>
            <w:left w:w="108" w:type="dxa"/>
            <w:bottom w:w="0" w:type="dxa"/>
            <w:right w:w="108" w:type="dxa"/>
          </w:tblCellMar>
        </w:tblPrEx>
        <w:trPr>
          <w:trHeight w:val="360" w:hRule="atLeast"/>
        </w:trPr>
        <w:tc>
          <w:tcPr>
            <w:tcW w:w="356" w:type="pct"/>
            <w:vMerge w:val="continue"/>
            <w:tcBorders>
              <w:top w:val="nil"/>
              <w:left w:val="single" w:color="000000" w:sz="4" w:space="0"/>
              <w:bottom w:val="single" w:color="000000" w:sz="4" w:space="0"/>
              <w:right w:val="single" w:color="000000" w:sz="4" w:space="0"/>
            </w:tcBorders>
            <w:vAlign w:val="center"/>
          </w:tcPr>
          <w:p w14:paraId="1ED4CA78">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D7E09A3">
            <w:pPr>
              <w:widowControl/>
              <w:jc w:val="center"/>
              <w:rPr>
                <w:rFonts w:ascii="宋体" w:hAnsi="宋体" w:cs="宋体"/>
                <w:color w:val="000000"/>
                <w:kern w:val="0"/>
                <w:sz w:val="10"/>
                <w:szCs w:val="10"/>
              </w:rPr>
            </w:pPr>
            <w:r>
              <w:rPr>
                <w:rFonts w:hint="eastAsia" w:ascii="宋体" w:hAnsi="宋体" w:cs="宋体"/>
                <w:color w:val="000000"/>
                <w:kern w:val="0"/>
                <w:sz w:val="10"/>
                <w:szCs w:val="10"/>
              </w:rPr>
              <w:t>单位资金</w:t>
            </w:r>
          </w:p>
        </w:tc>
        <w:tc>
          <w:tcPr>
            <w:tcW w:w="474" w:type="pct"/>
            <w:tcBorders>
              <w:top w:val="nil"/>
              <w:left w:val="nil"/>
              <w:bottom w:val="single" w:color="000000" w:sz="4" w:space="0"/>
              <w:right w:val="single" w:color="000000" w:sz="4" w:space="0"/>
            </w:tcBorders>
            <w:shd w:val="clear" w:color="auto" w:fill="auto"/>
            <w:vAlign w:val="center"/>
          </w:tcPr>
          <w:p w14:paraId="2B1833C5">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22C57D66">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7C513EF">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6DD61FE1">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6FF129A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4480EF9D">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4E619C9">
            <w:pPr>
              <w:widowControl/>
              <w:jc w:val="left"/>
              <w:rPr>
                <w:rFonts w:ascii="Courier New" w:hAnsi="Courier New" w:cs="Courier New"/>
                <w:i/>
                <w:iCs/>
                <w:color w:val="000000"/>
                <w:kern w:val="0"/>
                <w:sz w:val="10"/>
                <w:szCs w:val="10"/>
              </w:rPr>
            </w:pPr>
          </w:p>
        </w:tc>
      </w:tr>
      <w:tr w14:paraId="51F0527C">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57248709">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922701F">
            <w:pPr>
              <w:widowControl/>
              <w:jc w:val="center"/>
              <w:rPr>
                <w:rFonts w:ascii="宋体" w:hAnsi="宋体" w:cs="宋体"/>
                <w:color w:val="000000"/>
                <w:kern w:val="0"/>
                <w:sz w:val="10"/>
                <w:szCs w:val="10"/>
              </w:rPr>
            </w:pPr>
            <w:r>
              <w:rPr>
                <w:rFonts w:hint="eastAsia" w:ascii="宋体" w:hAnsi="宋体" w:cs="宋体"/>
                <w:color w:val="000000"/>
                <w:kern w:val="0"/>
                <w:sz w:val="10"/>
                <w:szCs w:val="10"/>
              </w:rPr>
              <w:t>其他资金</w:t>
            </w:r>
          </w:p>
        </w:tc>
        <w:tc>
          <w:tcPr>
            <w:tcW w:w="474" w:type="pct"/>
            <w:tcBorders>
              <w:top w:val="nil"/>
              <w:left w:val="nil"/>
              <w:bottom w:val="single" w:color="000000" w:sz="4" w:space="0"/>
              <w:right w:val="single" w:color="000000" w:sz="4" w:space="0"/>
            </w:tcBorders>
            <w:shd w:val="clear" w:color="auto" w:fill="auto"/>
            <w:vAlign w:val="center"/>
          </w:tcPr>
          <w:p w14:paraId="0267A16A">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475" w:type="pct"/>
            <w:tcBorders>
              <w:top w:val="nil"/>
              <w:left w:val="nil"/>
              <w:bottom w:val="single" w:color="000000" w:sz="4" w:space="0"/>
              <w:right w:val="single" w:color="000000" w:sz="4" w:space="0"/>
            </w:tcBorders>
            <w:shd w:val="clear" w:color="auto" w:fill="auto"/>
            <w:vAlign w:val="center"/>
          </w:tcPr>
          <w:p w14:paraId="18A6CDC6">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60C26A6">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53C648F5">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499199C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49BE3C6A">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2BF3D4C0">
            <w:pPr>
              <w:widowControl/>
              <w:jc w:val="left"/>
              <w:rPr>
                <w:rFonts w:ascii="Courier New" w:hAnsi="Courier New" w:cs="Courier New"/>
                <w:i/>
                <w:iCs/>
                <w:color w:val="000000"/>
                <w:kern w:val="0"/>
                <w:sz w:val="10"/>
                <w:szCs w:val="10"/>
              </w:rPr>
            </w:pPr>
          </w:p>
        </w:tc>
      </w:tr>
      <w:tr w14:paraId="579EACDF">
        <w:tblPrEx>
          <w:tblCellMar>
            <w:top w:w="0" w:type="dxa"/>
            <w:left w:w="108" w:type="dxa"/>
            <w:bottom w:w="0" w:type="dxa"/>
            <w:right w:w="108" w:type="dxa"/>
          </w:tblCellMar>
        </w:tblPrEx>
        <w:trPr>
          <w:trHeight w:val="454"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4D8E1FA8">
            <w:pPr>
              <w:widowControl/>
              <w:jc w:val="center"/>
              <w:rPr>
                <w:rFonts w:ascii="宋体" w:hAnsi="宋体" w:cs="宋体"/>
                <w:color w:val="000000"/>
                <w:kern w:val="0"/>
                <w:sz w:val="10"/>
                <w:szCs w:val="10"/>
              </w:rPr>
            </w:pPr>
            <w:r>
              <w:rPr>
                <w:rFonts w:hint="eastAsia" w:ascii="宋体" w:hAnsi="宋体" w:cs="宋体"/>
                <w:color w:val="000000"/>
                <w:kern w:val="0"/>
                <w:sz w:val="10"/>
                <w:szCs w:val="10"/>
              </w:rPr>
              <w:t>绩效指标（90分）</w:t>
            </w:r>
          </w:p>
        </w:tc>
        <w:tc>
          <w:tcPr>
            <w:tcW w:w="499" w:type="pct"/>
            <w:tcBorders>
              <w:top w:val="nil"/>
              <w:left w:val="nil"/>
              <w:bottom w:val="single" w:color="000000" w:sz="4" w:space="0"/>
              <w:right w:val="single" w:color="000000" w:sz="4" w:space="0"/>
            </w:tcBorders>
            <w:shd w:val="clear" w:color="auto" w:fill="auto"/>
            <w:vAlign w:val="center"/>
          </w:tcPr>
          <w:p w14:paraId="07759F47">
            <w:pPr>
              <w:widowControl/>
              <w:jc w:val="center"/>
              <w:rPr>
                <w:rFonts w:ascii="宋体" w:hAnsi="宋体" w:cs="宋体"/>
                <w:color w:val="000000"/>
                <w:kern w:val="0"/>
                <w:sz w:val="10"/>
                <w:szCs w:val="10"/>
              </w:rPr>
            </w:pPr>
            <w:r>
              <w:rPr>
                <w:rFonts w:hint="eastAsia" w:ascii="宋体" w:hAnsi="宋体" w:cs="宋体"/>
                <w:color w:val="000000"/>
                <w:kern w:val="0"/>
                <w:sz w:val="10"/>
                <w:szCs w:val="10"/>
              </w:rPr>
              <w:t>一级指标</w:t>
            </w:r>
          </w:p>
        </w:tc>
        <w:tc>
          <w:tcPr>
            <w:tcW w:w="474" w:type="pct"/>
            <w:tcBorders>
              <w:top w:val="nil"/>
              <w:left w:val="nil"/>
              <w:bottom w:val="single" w:color="000000" w:sz="4" w:space="0"/>
              <w:right w:val="single" w:color="000000" w:sz="4" w:space="0"/>
            </w:tcBorders>
            <w:shd w:val="clear" w:color="auto" w:fill="auto"/>
            <w:vAlign w:val="center"/>
          </w:tcPr>
          <w:p w14:paraId="7005FB5E">
            <w:pPr>
              <w:widowControl/>
              <w:jc w:val="center"/>
              <w:rPr>
                <w:rFonts w:ascii="宋体" w:hAnsi="宋体" w:cs="宋体"/>
                <w:color w:val="000000"/>
                <w:kern w:val="0"/>
                <w:sz w:val="10"/>
                <w:szCs w:val="10"/>
              </w:rPr>
            </w:pPr>
            <w:r>
              <w:rPr>
                <w:rFonts w:hint="eastAsia" w:ascii="宋体" w:hAnsi="宋体" w:cs="宋体"/>
                <w:color w:val="000000"/>
                <w:kern w:val="0"/>
                <w:sz w:val="10"/>
                <w:szCs w:val="10"/>
              </w:rPr>
              <w:t>二级指标</w:t>
            </w:r>
          </w:p>
        </w:tc>
        <w:tc>
          <w:tcPr>
            <w:tcW w:w="475" w:type="pct"/>
            <w:tcBorders>
              <w:top w:val="nil"/>
              <w:left w:val="nil"/>
              <w:bottom w:val="single" w:color="000000" w:sz="4" w:space="0"/>
              <w:right w:val="single" w:color="000000" w:sz="4" w:space="0"/>
            </w:tcBorders>
            <w:shd w:val="clear" w:color="auto" w:fill="auto"/>
            <w:vAlign w:val="center"/>
          </w:tcPr>
          <w:p w14:paraId="638146C4">
            <w:pPr>
              <w:widowControl/>
              <w:jc w:val="center"/>
              <w:rPr>
                <w:rFonts w:ascii="宋体" w:hAnsi="宋体" w:cs="宋体"/>
                <w:color w:val="000000"/>
                <w:kern w:val="0"/>
                <w:sz w:val="10"/>
                <w:szCs w:val="10"/>
              </w:rPr>
            </w:pPr>
            <w:r>
              <w:rPr>
                <w:rFonts w:hint="eastAsia" w:ascii="宋体" w:hAnsi="宋体" w:cs="宋体"/>
                <w:color w:val="000000"/>
                <w:kern w:val="0"/>
                <w:sz w:val="10"/>
                <w:szCs w:val="10"/>
              </w:rPr>
              <w:t>三级指标</w:t>
            </w:r>
          </w:p>
        </w:tc>
        <w:tc>
          <w:tcPr>
            <w:tcW w:w="515" w:type="pct"/>
            <w:tcBorders>
              <w:top w:val="nil"/>
              <w:left w:val="nil"/>
              <w:bottom w:val="single" w:color="000000" w:sz="4" w:space="0"/>
              <w:right w:val="single" w:color="000000" w:sz="4" w:space="0"/>
            </w:tcBorders>
            <w:shd w:val="clear" w:color="auto" w:fill="auto"/>
            <w:vAlign w:val="center"/>
          </w:tcPr>
          <w:p w14:paraId="3F054050">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指标性质</w:t>
            </w:r>
          </w:p>
        </w:tc>
        <w:tc>
          <w:tcPr>
            <w:tcW w:w="828" w:type="pct"/>
            <w:tcBorders>
              <w:top w:val="nil"/>
              <w:left w:val="nil"/>
              <w:bottom w:val="single" w:color="000000" w:sz="4" w:space="0"/>
              <w:right w:val="single" w:color="000000" w:sz="4" w:space="0"/>
            </w:tcBorders>
            <w:shd w:val="clear" w:color="auto" w:fill="auto"/>
            <w:vAlign w:val="center"/>
          </w:tcPr>
          <w:p w14:paraId="5C874D9F">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指标值</w:t>
            </w:r>
          </w:p>
        </w:tc>
        <w:tc>
          <w:tcPr>
            <w:tcW w:w="181" w:type="pct"/>
            <w:tcBorders>
              <w:top w:val="nil"/>
              <w:left w:val="nil"/>
              <w:bottom w:val="single" w:color="000000" w:sz="4" w:space="0"/>
              <w:right w:val="single" w:color="000000" w:sz="4" w:space="0"/>
            </w:tcBorders>
            <w:shd w:val="clear" w:color="auto" w:fill="auto"/>
            <w:vAlign w:val="center"/>
          </w:tcPr>
          <w:p w14:paraId="6C3A2132">
            <w:pPr>
              <w:widowControl/>
              <w:jc w:val="center"/>
              <w:rPr>
                <w:rFonts w:ascii="宋体" w:hAnsi="宋体" w:cs="宋体"/>
                <w:color w:val="000000"/>
                <w:kern w:val="0"/>
                <w:sz w:val="10"/>
                <w:szCs w:val="10"/>
              </w:rPr>
            </w:pPr>
            <w:r>
              <w:rPr>
                <w:rFonts w:hint="eastAsia" w:ascii="宋体" w:hAnsi="宋体" w:cs="宋体"/>
                <w:color w:val="000000"/>
                <w:kern w:val="0"/>
                <w:sz w:val="10"/>
                <w:szCs w:val="10"/>
              </w:rPr>
              <w:t>度量单位</w:t>
            </w:r>
          </w:p>
        </w:tc>
        <w:tc>
          <w:tcPr>
            <w:tcW w:w="360" w:type="pct"/>
            <w:tcBorders>
              <w:top w:val="nil"/>
              <w:left w:val="nil"/>
              <w:bottom w:val="single" w:color="000000" w:sz="4" w:space="0"/>
              <w:right w:val="single" w:color="000000" w:sz="4" w:space="0"/>
            </w:tcBorders>
            <w:shd w:val="clear" w:color="auto" w:fill="auto"/>
            <w:vAlign w:val="center"/>
          </w:tcPr>
          <w:p w14:paraId="1791E89D">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完成值</w:t>
            </w:r>
          </w:p>
        </w:tc>
        <w:tc>
          <w:tcPr>
            <w:tcW w:w="208" w:type="pct"/>
            <w:tcBorders>
              <w:top w:val="nil"/>
              <w:left w:val="nil"/>
              <w:bottom w:val="single" w:color="000000" w:sz="4" w:space="0"/>
              <w:right w:val="single" w:color="000000" w:sz="4" w:space="0"/>
            </w:tcBorders>
            <w:shd w:val="clear" w:color="auto" w:fill="auto"/>
            <w:vAlign w:val="center"/>
          </w:tcPr>
          <w:p w14:paraId="264BE8E3">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244CECD6">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2306BBF9">
            <w:pPr>
              <w:widowControl/>
              <w:jc w:val="center"/>
              <w:rPr>
                <w:rFonts w:ascii="宋体" w:hAnsi="宋体" w:cs="宋体"/>
                <w:color w:val="000000"/>
                <w:kern w:val="0"/>
                <w:sz w:val="10"/>
                <w:szCs w:val="10"/>
              </w:rPr>
            </w:pPr>
            <w:r>
              <w:rPr>
                <w:rFonts w:hint="eastAsia" w:ascii="宋体" w:hAnsi="宋体" w:cs="宋体"/>
                <w:color w:val="000000"/>
                <w:kern w:val="0"/>
                <w:sz w:val="10"/>
                <w:szCs w:val="10"/>
              </w:rPr>
              <w:t>未完成原因分析</w:t>
            </w:r>
          </w:p>
        </w:tc>
      </w:tr>
      <w:tr w14:paraId="130947ED">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2FE3E27D">
            <w:pPr>
              <w:widowControl/>
              <w:jc w:val="left"/>
              <w:rPr>
                <w:rFonts w:ascii="宋体" w:hAnsi="宋体" w:cs="宋体"/>
                <w:color w:val="000000"/>
                <w:kern w:val="0"/>
                <w:sz w:val="10"/>
                <w:szCs w:val="10"/>
              </w:rPr>
            </w:pP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74375D37">
            <w:pPr>
              <w:widowControl/>
              <w:jc w:val="center"/>
              <w:rPr>
                <w:rFonts w:ascii="宋体" w:hAnsi="宋体" w:cs="宋体"/>
                <w:color w:val="000000"/>
                <w:kern w:val="0"/>
                <w:sz w:val="10"/>
                <w:szCs w:val="10"/>
              </w:rPr>
            </w:pPr>
            <w:r>
              <w:rPr>
                <w:rFonts w:hint="eastAsia" w:ascii="宋体" w:hAnsi="宋体" w:cs="宋体"/>
                <w:color w:val="000000"/>
                <w:kern w:val="0"/>
                <w:sz w:val="10"/>
                <w:szCs w:val="10"/>
              </w:rPr>
              <w:t>产出指标</w:t>
            </w:r>
          </w:p>
        </w:tc>
        <w:tc>
          <w:tcPr>
            <w:tcW w:w="474" w:type="pct"/>
            <w:tcBorders>
              <w:top w:val="nil"/>
              <w:left w:val="nil"/>
              <w:bottom w:val="single" w:color="000000" w:sz="4" w:space="0"/>
              <w:right w:val="single" w:color="000000" w:sz="4" w:space="0"/>
            </w:tcBorders>
            <w:shd w:val="clear" w:color="auto" w:fill="auto"/>
            <w:vAlign w:val="center"/>
          </w:tcPr>
          <w:p w14:paraId="666344EF">
            <w:pPr>
              <w:widowControl/>
              <w:jc w:val="center"/>
              <w:rPr>
                <w:rFonts w:ascii="宋体" w:hAnsi="宋体" w:cs="宋体"/>
                <w:color w:val="000000"/>
                <w:kern w:val="0"/>
                <w:sz w:val="10"/>
                <w:szCs w:val="10"/>
              </w:rPr>
            </w:pPr>
            <w:r>
              <w:rPr>
                <w:rFonts w:hint="eastAsia" w:ascii="宋体" w:hAnsi="宋体" w:cs="宋体"/>
                <w:color w:val="000000"/>
                <w:kern w:val="0"/>
                <w:sz w:val="10"/>
                <w:szCs w:val="10"/>
              </w:rPr>
              <w:t>数量指标</w:t>
            </w:r>
          </w:p>
        </w:tc>
        <w:tc>
          <w:tcPr>
            <w:tcW w:w="475" w:type="pct"/>
            <w:tcBorders>
              <w:top w:val="nil"/>
              <w:left w:val="nil"/>
              <w:bottom w:val="single" w:color="000000" w:sz="4" w:space="0"/>
              <w:right w:val="single" w:color="000000" w:sz="4" w:space="0"/>
            </w:tcBorders>
            <w:shd w:val="clear" w:color="auto" w:fill="auto"/>
            <w:vAlign w:val="center"/>
          </w:tcPr>
          <w:p w14:paraId="5E72051D">
            <w:pPr>
              <w:widowControl/>
              <w:jc w:val="center"/>
              <w:rPr>
                <w:rFonts w:ascii="宋体" w:hAnsi="宋体" w:cs="宋体"/>
                <w:color w:val="000000"/>
                <w:kern w:val="0"/>
                <w:sz w:val="10"/>
                <w:szCs w:val="10"/>
              </w:rPr>
            </w:pPr>
            <w:r>
              <w:rPr>
                <w:rFonts w:hint="eastAsia" w:ascii="宋体" w:hAnsi="宋体" w:cs="宋体"/>
                <w:color w:val="000000"/>
                <w:kern w:val="0"/>
                <w:sz w:val="10"/>
                <w:szCs w:val="10"/>
              </w:rPr>
              <w:t>三区支教教师数</w:t>
            </w:r>
          </w:p>
        </w:tc>
        <w:tc>
          <w:tcPr>
            <w:tcW w:w="515" w:type="pct"/>
            <w:tcBorders>
              <w:top w:val="nil"/>
              <w:left w:val="nil"/>
              <w:bottom w:val="single" w:color="000000" w:sz="4" w:space="0"/>
              <w:right w:val="single" w:color="000000" w:sz="4" w:space="0"/>
            </w:tcBorders>
            <w:shd w:val="clear" w:color="auto" w:fill="auto"/>
            <w:vAlign w:val="center"/>
          </w:tcPr>
          <w:p w14:paraId="6FFB40F9">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4B8C9F70">
            <w:pPr>
              <w:widowControl/>
              <w:jc w:val="center"/>
              <w:rPr>
                <w:rFonts w:ascii="宋体" w:hAnsi="宋体" w:cs="宋体"/>
                <w:color w:val="000000"/>
                <w:kern w:val="0"/>
                <w:sz w:val="10"/>
                <w:szCs w:val="10"/>
              </w:rPr>
            </w:pPr>
            <w:r>
              <w:rPr>
                <w:rFonts w:hint="eastAsia" w:ascii="宋体" w:hAnsi="宋体" w:cs="宋体"/>
                <w:color w:val="000000"/>
                <w:kern w:val="0"/>
                <w:sz w:val="10"/>
                <w:szCs w:val="10"/>
              </w:rPr>
              <w:t>1</w:t>
            </w:r>
          </w:p>
        </w:tc>
        <w:tc>
          <w:tcPr>
            <w:tcW w:w="181" w:type="pct"/>
            <w:tcBorders>
              <w:top w:val="nil"/>
              <w:left w:val="nil"/>
              <w:bottom w:val="single" w:color="000000" w:sz="4" w:space="0"/>
              <w:right w:val="single" w:color="000000" w:sz="4" w:space="0"/>
            </w:tcBorders>
            <w:shd w:val="clear" w:color="auto" w:fill="auto"/>
            <w:vAlign w:val="center"/>
          </w:tcPr>
          <w:p w14:paraId="484820B5">
            <w:pPr>
              <w:widowControl/>
              <w:jc w:val="center"/>
              <w:rPr>
                <w:rFonts w:ascii="宋体" w:hAnsi="宋体" w:cs="宋体"/>
                <w:color w:val="000000"/>
                <w:kern w:val="0"/>
                <w:sz w:val="10"/>
                <w:szCs w:val="10"/>
              </w:rPr>
            </w:pPr>
            <w:r>
              <w:rPr>
                <w:rFonts w:hint="eastAsia" w:ascii="宋体" w:hAnsi="宋体" w:cs="宋体"/>
                <w:color w:val="000000"/>
                <w:kern w:val="0"/>
                <w:sz w:val="10"/>
                <w:szCs w:val="10"/>
              </w:rPr>
              <w:t>人</w:t>
            </w:r>
          </w:p>
        </w:tc>
        <w:tc>
          <w:tcPr>
            <w:tcW w:w="360" w:type="pct"/>
            <w:tcBorders>
              <w:top w:val="nil"/>
              <w:left w:val="nil"/>
              <w:bottom w:val="single" w:color="000000" w:sz="4" w:space="0"/>
              <w:right w:val="single" w:color="000000" w:sz="4" w:space="0"/>
            </w:tcBorders>
            <w:shd w:val="clear" w:color="auto" w:fill="auto"/>
            <w:vAlign w:val="center"/>
          </w:tcPr>
          <w:p w14:paraId="6360F179">
            <w:pPr>
              <w:widowControl/>
              <w:jc w:val="center"/>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rPr>
              <w:t>　</w:t>
            </w:r>
            <w:r>
              <w:rPr>
                <w:rFonts w:hint="eastAsia" w:ascii="微软雅黑" w:hAnsi="微软雅黑" w:eastAsia="微软雅黑" w:cs="宋体"/>
                <w:i/>
                <w:iCs/>
                <w:color w:val="000000"/>
                <w:kern w:val="0"/>
                <w:sz w:val="10"/>
                <w:szCs w:val="10"/>
                <w:lang w:val="en-US" w:eastAsia="zh-CN"/>
              </w:rPr>
              <w:t>1</w:t>
            </w:r>
          </w:p>
        </w:tc>
        <w:tc>
          <w:tcPr>
            <w:tcW w:w="208" w:type="pct"/>
            <w:tcBorders>
              <w:top w:val="nil"/>
              <w:left w:val="nil"/>
              <w:bottom w:val="single" w:color="000000" w:sz="4" w:space="0"/>
              <w:right w:val="single" w:color="000000" w:sz="4" w:space="0"/>
            </w:tcBorders>
            <w:shd w:val="clear" w:color="auto" w:fill="auto"/>
            <w:vAlign w:val="center"/>
          </w:tcPr>
          <w:p w14:paraId="32132059">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5E2F2D66">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112D511D">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79B4A823">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39A19331">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0E4CE9BF">
            <w:pPr>
              <w:widowControl/>
              <w:jc w:val="left"/>
              <w:rPr>
                <w:rFonts w:ascii="宋体" w:hAnsi="宋体" w:cs="宋体"/>
                <w:color w:val="000000"/>
                <w:kern w:val="0"/>
                <w:sz w:val="10"/>
                <w:szCs w:val="10"/>
              </w:rPr>
            </w:pPr>
          </w:p>
        </w:tc>
        <w:tc>
          <w:tcPr>
            <w:tcW w:w="474" w:type="pct"/>
            <w:tcBorders>
              <w:top w:val="nil"/>
              <w:left w:val="nil"/>
              <w:bottom w:val="single" w:color="000000" w:sz="4" w:space="0"/>
              <w:right w:val="single" w:color="000000" w:sz="4" w:space="0"/>
            </w:tcBorders>
            <w:shd w:val="clear" w:color="auto" w:fill="auto"/>
            <w:vAlign w:val="center"/>
          </w:tcPr>
          <w:p w14:paraId="5724A30C">
            <w:pPr>
              <w:widowControl/>
              <w:jc w:val="center"/>
              <w:rPr>
                <w:rFonts w:ascii="宋体" w:hAnsi="宋体" w:cs="宋体"/>
                <w:color w:val="000000"/>
                <w:kern w:val="0"/>
                <w:sz w:val="10"/>
                <w:szCs w:val="10"/>
              </w:rPr>
            </w:pPr>
            <w:r>
              <w:rPr>
                <w:rFonts w:hint="eastAsia" w:ascii="宋体" w:hAnsi="宋体" w:cs="宋体"/>
                <w:color w:val="000000"/>
                <w:kern w:val="0"/>
                <w:sz w:val="10"/>
                <w:szCs w:val="10"/>
              </w:rPr>
              <w:t>时效指标</w:t>
            </w:r>
          </w:p>
        </w:tc>
        <w:tc>
          <w:tcPr>
            <w:tcW w:w="475" w:type="pct"/>
            <w:tcBorders>
              <w:top w:val="nil"/>
              <w:left w:val="nil"/>
              <w:bottom w:val="single" w:color="000000" w:sz="4" w:space="0"/>
              <w:right w:val="single" w:color="000000" w:sz="4" w:space="0"/>
            </w:tcBorders>
            <w:shd w:val="clear" w:color="auto" w:fill="auto"/>
            <w:vAlign w:val="center"/>
          </w:tcPr>
          <w:p w14:paraId="2FBD7B08">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完成时间</w:t>
            </w:r>
          </w:p>
        </w:tc>
        <w:tc>
          <w:tcPr>
            <w:tcW w:w="515" w:type="pct"/>
            <w:tcBorders>
              <w:top w:val="nil"/>
              <w:left w:val="nil"/>
              <w:bottom w:val="single" w:color="000000" w:sz="4" w:space="0"/>
              <w:right w:val="single" w:color="000000" w:sz="4" w:space="0"/>
            </w:tcBorders>
            <w:shd w:val="clear" w:color="auto" w:fill="auto"/>
            <w:vAlign w:val="center"/>
          </w:tcPr>
          <w:p w14:paraId="0A9CC129">
            <w:pPr>
              <w:widowControl/>
              <w:jc w:val="center"/>
              <w:rPr>
                <w:rFonts w:ascii="宋体" w:hAnsi="宋体" w:cs="宋体"/>
                <w:color w:val="000000"/>
                <w:kern w:val="0"/>
                <w:sz w:val="10"/>
                <w:szCs w:val="10"/>
              </w:rPr>
            </w:pPr>
            <w:r>
              <w:rPr>
                <w:rFonts w:hint="eastAsia" w:ascii="宋体" w:hAnsi="宋体" w:cs="宋体"/>
                <w:color w:val="000000"/>
                <w:kern w:val="0"/>
                <w:sz w:val="10"/>
                <w:szCs w:val="10"/>
              </w:rPr>
              <w:t>定性</w:t>
            </w:r>
          </w:p>
        </w:tc>
        <w:tc>
          <w:tcPr>
            <w:tcW w:w="828" w:type="pct"/>
            <w:tcBorders>
              <w:top w:val="nil"/>
              <w:left w:val="nil"/>
              <w:bottom w:val="single" w:color="000000" w:sz="4" w:space="0"/>
              <w:right w:val="single" w:color="000000" w:sz="4" w:space="0"/>
            </w:tcBorders>
            <w:shd w:val="clear" w:color="auto" w:fill="auto"/>
            <w:vAlign w:val="center"/>
          </w:tcPr>
          <w:p w14:paraId="0F2DA1DC">
            <w:pPr>
              <w:widowControl/>
              <w:jc w:val="center"/>
              <w:rPr>
                <w:rFonts w:ascii="宋体" w:hAnsi="宋体" w:cs="宋体"/>
                <w:color w:val="000000"/>
                <w:kern w:val="0"/>
                <w:sz w:val="10"/>
                <w:szCs w:val="10"/>
              </w:rPr>
            </w:pPr>
            <w:r>
              <w:rPr>
                <w:rFonts w:hint="eastAsia" w:ascii="宋体" w:hAnsi="宋体" w:cs="宋体"/>
                <w:color w:val="000000"/>
                <w:kern w:val="0"/>
                <w:sz w:val="10"/>
                <w:szCs w:val="10"/>
              </w:rPr>
              <w:t>12</w:t>
            </w:r>
          </w:p>
        </w:tc>
        <w:tc>
          <w:tcPr>
            <w:tcW w:w="181" w:type="pct"/>
            <w:tcBorders>
              <w:top w:val="nil"/>
              <w:left w:val="nil"/>
              <w:bottom w:val="single" w:color="000000" w:sz="4" w:space="0"/>
              <w:right w:val="single" w:color="000000" w:sz="4" w:space="0"/>
            </w:tcBorders>
            <w:shd w:val="clear" w:color="auto" w:fill="auto"/>
            <w:vAlign w:val="center"/>
          </w:tcPr>
          <w:p w14:paraId="4A085601">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05E7BF20">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12</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45BC9188">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21C068B2">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1B250AE7">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5704801C">
        <w:tblPrEx>
          <w:tblCellMar>
            <w:top w:w="0" w:type="dxa"/>
            <w:left w:w="108" w:type="dxa"/>
            <w:bottom w:w="0" w:type="dxa"/>
            <w:right w:w="108" w:type="dxa"/>
          </w:tblCellMar>
        </w:tblPrEx>
        <w:trPr>
          <w:trHeight w:val="454" w:hRule="atLeast"/>
        </w:trPr>
        <w:tc>
          <w:tcPr>
            <w:tcW w:w="356" w:type="pct"/>
            <w:vMerge w:val="continue"/>
            <w:tcBorders>
              <w:top w:val="nil"/>
              <w:left w:val="single" w:color="000000" w:sz="4" w:space="0"/>
              <w:bottom w:val="single" w:color="000000" w:sz="4" w:space="0"/>
              <w:right w:val="single" w:color="000000" w:sz="4" w:space="0"/>
            </w:tcBorders>
            <w:vAlign w:val="center"/>
          </w:tcPr>
          <w:p w14:paraId="751C126B">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DC4947A">
            <w:pPr>
              <w:widowControl/>
              <w:jc w:val="center"/>
              <w:rPr>
                <w:rFonts w:ascii="宋体" w:hAnsi="宋体" w:cs="宋体"/>
                <w:color w:val="000000"/>
                <w:kern w:val="0"/>
                <w:sz w:val="10"/>
                <w:szCs w:val="10"/>
              </w:rPr>
            </w:pPr>
            <w:r>
              <w:rPr>
                <w:rFonts w:hint="eastAsia" w:ascii="宋体" w:hAnsi="宋体" w:cs="宋体"/>
                <w:color w:val="000000"/>
                <w:kern w:val="0"/>
                <w:sz w:val="10"/>
                <w:szCs w:val="10"/>
              </w:rPr>
              <w:t>效益指标</w:t>
            </w:r>
          </w:p>
        </w:tc>
        <w:tc>
          <w:tcPr>
            <w:tcW w:w="474" w:type="pct"/>
            <w:tcBorders>
              <w:top w:val="nil"/>
              <w:left w:val="nil"/>
              <w:bottom w:val="single" w:color="000000" w:sz="4" w:space="0"/>
              <w:right w:val="single" w:color="000000" w:sz="4" w:space="0"/>
            </w:tcBorders>
            <w:shd w:val="clear" w:color="auto" w:fill="auto"/>
            <w:vAlign w:val="center"/>
          </w:tcPr>
          <w:p w14:paraId="41ECDE0B">
            <w:pPr>
              <w:widowControl/>
              <w:jc w:val="center"/>
              <w:rPr>
                <w:rFonts w:ascii="宋体" w:hAnsi="宋体" w:cs="宋体"/>
                <w:color w:val="000000"/>
                <w:kern w:val="0"/>
                <w:sz w:val="10"/>
                <w:szCs w:val="10"/>
              </w:rPr>
            </w:pPr>
            <w:r>
              <w:rPr>
                <w:rFonts w:hint="eastAsia" w:ascii="宋体" w:hAnsi="宋体" w:cs="宋体"/>
                <w:color w:val="000000"/>
                <w:kern w:val="0"/>
                <w:sz w:val="10"/>
                <w:szCs w:val="10"/>
              </w:rPr>
              <w:t>社会效益指标</w:t>
            </w:r>
          </w:p>
        </w:tc>
        <w:tc>
          <w:tcPr>
            <w:tcW w:w="475" w:type="pct"/>
            <w:tcBorders>
              <w:top w:val="nil"/>
              <w:left w:val="nil"/>
              <w:bottom w:val="single" w:color="000000" w:sz="4" w:space="0"/>
              <w:right w:val="single" w:color="000000" w:sz="4" w:space="0"/>
            </w:tcBorders>
            <w:shd w:val="clear" w:color="auto" w:fill="auto"/>
            <w:vAlign w:val="center"/>
          </w:tcPr>
          <w:p w14:paraId="59E10714">
            <w:pPr>
              <w:widowControl/>
              <w:jc w:val="center"/>
              <w:rPr>
                <w:rFonts w:ascii="宋体" w:hAnsi="宋体" w:cs="宋体"/>
                <w:color w:val="000000"/>
                <w:kern w:val="0"/>
                <w:sz w:val="10"/>
                <w:szCs w:val="10"/>
              </w:rPr>
            </w:pPr>
            <w:r>
              <w:rPr>
                <w:rFonts w:hint="eastAsia" w:ascii="宋体" w:hAnsi="宋体" w:cs="宋体"/>
                <w:color w:val="000000"/>
                <w:kern w:val="0"/>
                <w:sz w:val="10"/>
                <w:szCs w:val="10"/>
              </w:rPr>
              <w:t>引入先进的教学理论，提高教学质量</w:t>
            </w:r>
          </w:p>
        </w:tc>
        <w:tc>
          <w:tcPr>
            <w:tcW w:w="515" w:type="pct"/>
            <w:tcBorders>
              <w:top w:val="nil"/>
              <w:left w:val="nil"/>
              <w:bottom w:val="single" w:color="000000" w:sz="4" w:space="0"/>
              <w:right w:val="single" w:color="000000" w:sz="4" w:space="0"/>
            </w:tcBorders>
            <w:shd w:val="clear" w:color="auto" w:fill="auto"/>
            <w:vAlign w:val="center"/>
          </w:tcPr>
          <w:p w14:paraId="0B8EBEEE">
            <w:pPr>
              <w:widowControl/>
              <w:jc w:val="center"/>
              <w:rPr>
                <w:rFonts w:ascii="宋体" w:hAnsi="宋体" w:cs="宋体"/>
                <w:color w:val="000000"/>
                <w:kern w:val="0"/>
                <w:sz w:val="10"/>
                <w:szCs w:val="10"/>
              </w:rPr>
            </w:pPr>
            <w:r>
              <w:rPr>
                <w:rFonts w:hint="eastAsia" w:ascii="宋体" w:hAnsi="宋体" w:cs="宋体"/>
                <w:color w:val="000000"/>
                <w:kern w:val="0"/>
                <w:sz w:val="10"/>
                <w:szCs w:val="10"/>
              </w:rPr>
              <w:t>定性</w:t>
            </w:r>
          </w:p>
        </w:tc>
        <w:tc>
          <w:tcPr>
            <w:tcW w:w="828" w:type="pct"/>
            <w:tcBorders>
              <w:top w:val="nil"/>
              <w:left w:val="nil"/>
              <w:bottom w:val="single" w:color="000000" w:sz="4" w:space="0"/>
              <w:right w:val="single" w:color="000000" w:sz="4" w:space="0"/>
            </w:tcBorders>
            <w:shd w:val="clear" w:color="auto" w:fill="auto"/>
            <w:vAlign w:val="center"/>
          </w:tcPr>
          <w:p w14:paraId="6A20FEA7">
            <w:pPr>
              <w:widowControl/>
              <w:jc w:val="center"/>
              <w:rPr>
                <w:rFonts w:ascii="宋体" w:hAnsi="宋体" w:cs="宋体"/>
                <w:color w:val="000000"/>
                <w:kern w:val="0"/>
                <w:sz w:val="10"/>
                <w:szCs w:val="10"/>
              </w:rPr>
            </w:pPr>
            <w:r>
              <w:rPr>
                <w:rFonts w:hint="eastAsia" w:ascii="宋体" w:hAnsi="宋体" w:cs="宋体"/>
                <w:color w:val="000000"/>
                <w:kern w:val="0"/>
                <w:sz w:val="10"/>
                <w:szCs w:val="10"/>
              </w:rPr>
              <w:t>提高</w:t>
            </w:r>
          </w:p>
        </w:tc>
        <w:tc>
          <w:tcPr>
            <w:tcW w:w="181" w:type="pct"/>
            <w:tcBorders>
              <w:top w:val="nil"/>
              <w:left w:val="nil"/>
              <w:bottom w:val="single" w:color="000000" w:sz="4" w:space="0"/>
              <w:right w:val="single" w:color="000000" w:sz="4" w:space="0"/>
            </w:tcBorders>
            <w:shd w:val="clear" w:color="auto" w:fill="auto"/>
            <w:vAlign w:val="center"/>
          </w:tcPr>
          <w:p w14:paraId="0B96A58A">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5217AD0B">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高</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2BAC37A7">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5D2C00B2">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57276395">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3DDF6A04">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2EC56F57">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F15394A">
            <w:pPr>
              <w:widowControl/>
              <w:jc w:val="center"/>
              <w:rPr>
                <w:rFonts w:ascii="宋体" w:hAnsi="宋体" w:cs="宋体"/>
                <w:color w:val="000000"/>
                <w:kern w:val="0"/>
                <w:sz w:val="10"/>
                <w:szCs w:val="10"/>
              </w:rPr>
            </w:pPr>
            <w:r>
              <w:rPr>
                <w:rFonts w:hint="eastAsia" w:ascii="宋体" w:hAnsi="宋体" w:cs="宋体"/>
                <w:color w:val="000000"/>
                <w:kern w:val="0"/>
                <w:sz w:val="10"/>
                <w:szCs w:val="10"/>
              </w:rPr>
              <w:t>满意度指标</w:t>
            </w:r>
          </w:p>
        </w:tc>
        <w:tc>
          <w:tcPr>
            <w:tcW w:w="474" w:type="pct"/>
            <w:tcBorders>
              <w:top w:val="nil"/>
              <w:left w:val="nil"/>
              <w:bottom w:val="single" w:color="000000" w:sz="4" w:space="0"/>
              <w:right w:val="single" w:color="000000" w:sz="4" w:space="0"/>
            </w:tcBorders>
            <w:shd w:val="clear" w:color="auto" w:fill="auto"/>
            <w:vAlign w:val="center"/>
          </w:tcPr>
          <w:p w14:paraId="068BA320">
            <w:pPr>
              <w:widowControl/>
              <w:jc w:val="center"/>
              <w:rPr>
                <w:rFonts w:ascii="宋体" w:hAnsi="宋体" w:cs="宋体"/>
                <w:color w:val="000000"/>
                <w:kern w:val="0"/>
                <w:sz w:val="10"/>
                <w:szCs w:val="10"/>
              </w:rPr>
            </w:pPr>
            <w:r>
              <w:rPr>
                <w:rFonts w:hint="eastAsia" w:ascii="宋体" w:hAnsi="宋体" w:cs="宋体"/>
                <w:color w:val="000000"/>
                <w:kern w:val="0"/>
                <w:sz w:val="10"/>
                <w:szCs w:val="10"/>
              </w:rPr>
              <w:t>满意度指标</w:t>
            </w:r>
          </w:p>
        </w:tc>
        <w:tc>
          <w:tcPr>
            <w:tcW w:w="475" w:type="pct"/>
            <w:tcBorders>
              <w:top w:val="nil"/>
              <w:left w:val="nil"/>
              <w:bottom w:val="single" w:color="000000" w:sz="4" w:space="0"/>
              <w:right w:val="single" w:color="000000" w:sz="4" w:space="0"/>
            </w:tcBorders>
            <w:shd w:val="clear" w:color="auto" w:fill="auto"/>
            <w:vAlign w:val="center"/>
          </w:tcPr>
          <w:p w14:paraId="74031D7E">
            <w:pPr>
              <w:widowControl/>
              <w:jc w:val="center"/>
              <w:rPr>
                <w:rFonts w:ascii="宋体" w:hAnsi="宋体" w:cs="宋体"/>
                <w:color w:val="000000"/>
                <w:kern w:val="0"/>
                <w:sz w:val="10"/>
                <w:szCs w:val="10"/>
              </w:rPr>
            </w:pPr>
            <w:r>
              <w:rPr>
                <w:rFonts w:hint="eastAsia" w:ascii="宋体" w:hAnsi="宋体" w:cs="宋体"/>
                <w:color w:val="000000"/>
                <w:kern w:val="0"/>
                <w:sz w:val="10"/>
                <w:szCs w:val="10"/>
              </w:rPr>
              <w:t>学生及学生家长满意度</w:t>
            </w:r>
          </w:p>
        </w:tc>
        <w:tc>
          <w:tcPr>
            <w:tcW w:w="515" w:type="pct"/>
            <w:tcBorders>
              <w:top w:val="nil"/>
              <w:left w:val="nil"/>
              <w:bottom w:val="single" w:color="000000" w:sz="4" w:space="0"/>
              <w:right w:val="single" w:color="000000" w:sz="4" w:space="0"/>
            </w:tcBorders>
            <w:shd w:val="clear" w:color="auto" w:fill="auto"/>
            <w:vAlign w:val="center"/>
          </w:tcPr>
          <w:p w14:paraId="7AD35E70">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2150F507">
            <w:pPr>
              <w:widowControl/>
              <w:jc w:val="center"/>
              <w:rPr>
                <w:rFonts w:ascii="宋体" w:hAnsi="宋体" w:cs="宋体"/>
                <w:color w:val="000000"/>
                <w:kern w:val="0"/>
                <w:sz w:val="10"/>
                <w:szCs w:val="10"/>
              </w:rPr>
            </w:pPr>
            <w:r>
              <w:rPr>
                <w:rFonts w:hint="eastAsia" w:ascii="宋体" w:hAnsi="宋体" w:cs="宋体"/>
                <w:color w:val="000000"/>
                <w:kern w:val="0"/>
                <w:sz w:val="10"/>
                <w:szCs w:val="10"/>
              </w:rPr>
              <w:t>95</w:t>
            </w:r>
          </w:p>
        </w:tc>
        <w:tc>
          <w:tcPr>
            <w:tcW w:w="181" w:type="pct"/>
            <w:tcBorders>
              <w:top w:val="nil"/>
              <w:left w:val="nil"/>
              <w:bottom w:val="single" w:color="000000" w:sz="4" w:space="0"/>
              <w:right w:val="single" w:color="000000" w:sz="4" w:space="0"/>
            </w:tcBorders>
            <w:shd w:val="clear" w:color="auto" w:fill="auto"/>
            <w:vAlign w:val="center"/>
          </w:tcPr>
          <w:p w14:paraId="47656CC0">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360" w:type="pct"/>
            <w:tcBorders>
              <w:top w:val="nil"/>
              <w:left w:val="nil"/>
              <w:bottom w:val="single" w:color="000000" w:sz="4" w:space="0"/>
              <w:right w:val="single" w:color="000000" w:sz="4" w:space="0"/>
            </w:tcBorders>
            <w:shd w:val="clear" w:color="auto" w:fill="auto"/>
            <w:vAlign w:val="center"/>
          </w:tcPr>
          <w:p w14:paraId="4CDF04AE">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95</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17A3C1E0">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29CF833D">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76E18601">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7E6A15A7">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6F988EBC">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8D57D61">
            <w:pPr>
              <w:widowControl/>
              <w:jc w:val="center"/>
              <w:rPr>
                <w:rFonts w:ascii="宋体" w:hAnsi="宋体" w:cs="宋体"/>
                <w:color w:val="000000"/>
                <w:kern w:val="0"/>
                <w:sz w:val="10"/>
                <w:szCs w:val="10"/>
              </w:rPr>
            </w:pPr>
            <w:r>
              <w:rPr>
                <w:rFonts w:hint="eastAsia" w:ascii="宋体" w:hAnsi="宋体" w:cs="宋体"/>
                <w:color w:val="000000"/>
                <w:kern w:val="0"/>
                <w:sz w:val="10"/>
                <w:szCs w:val="10"/>
              </w:rPr>
              <w:t>成本指标</w:t>
            </w:r>
          </w:p>
        </w:tc>
        <w:tc>
          <w:tcPr>
            <w:tcW w:w="474" w:type="pct"/>
            <w:tcBorders>
              <w:top w:val="nil"/>
              <w:left w:val="nil"/>
              <w:bottom w:val="single" w:color="000000" w:sz="4" w:space="0"/>
              <w:right w:val="single" w:color="000000" w:sz="4" w:space="0"/>
            </w:tcBorders>
            <w:shd w:val="clear" w:color="auto" w:fill="auto"/>
            <w:vAlign w:val="center"/>
          </w:tcPr>
          <w:p w14:paraId="7385CD8A">
            <w:pPr>
              <w:widowControl/>
              <w:jc w:val="center"/>
              <w:rPr>
                <w:rFonts w:ascii="宋体" w:hAnsi="宋体" w:cs="宋体"/>
                <w:color w:val="000000"/>
                <w:kern w:val="0"/>
                <w:sz w:val="10"/>
                <w:szCs w:val="10"/>
              </w:rPr>
            </w:pPr>
            <w:r>
              <w:rPr>
                <w:rFonts w:hint="eastAsia" w:ascii="宋体" w:hAnsi="宋体" w:cs="宋体"/>
                <w:color w:val="000000"/>
                <w:kern w:val="0"/>
                <w:sz w:val="10"/>
                <w:szCs w:val="10"/>
              </w:rPr>
              <w:t>经济成本指标</w:t>
            </w:r>
          </w:p>
        </w:tc>
        <w:tc>
          <w:tcPr>
            <w:tcW w:w="475" w:type="pct"/>
            <w:tcBorders>
              <w:top w:val="nil"/>
              <w:left w:val="nil"/>
              <w:bottom w:val="single" w:color="000000" w:sz="4" w:space="0"/>
              <w:right w:val="single" w:color="000000" w:sz="4" w:space="0"/>
            </w:tcBorders>
            <w:shd w:val="clear" w:color="auto" w:fill="auto"/>
            <w:vAlign w:val="center"/>
          </w:tcPr>
          <w:p w14:paraId="06FC9B9C">
            <w:pPr>
              <w:widowControl/>
              <w:jc w:val="center"/>
              <w:rPr>
                <w:rFonts w:ascii="宋体" w:hAnsi="宋体" w:cs="宋体"/>
                <w:color w:val="000000"/>
                <w:kern w:val="0"/>
                <w:sz w:val="10"/>
                <w:szCs w:val="10"/>
              </w:rPr>
            </w:pPr>
            <w:r>
              <w:rPr>
                <w:rFonts w:hint="eastAsia" w:ascii="宋体" w:hAnsi="宋体" w:cs="宋体"/>
                <w:color w:val="000000"/>
                <w:kern w:val="0"/>
                <w:sz w:val="10"/>
                <w:szCs w:val="10"/>
              </w:rPr>
              <w:t>每人每学期补助标准</w:t>
            </w:r>
          </w:p>
        </w:tc>
        <w:tc>
          <w:tcPr>
            <w:tcW w:w="515" w:type="pct"/>
            <w:tcBorders>
              <w:top w:val="nil"/>
              <w:left w:val="nil"/>
              <w:bottom w:val="single" w:color="000000" w:sz="4" w:space="0"/>
              <w:right w:val="single" w:color="000000" w:sz="4" w:space="0"/>
            </w:tcBorders>
            <w:shd w:val="clear" w:color="auto" w:fill="auto"/>
            <w:vAlign w:val="center"/>
          </w:tcPr>
          <w:p w14:paraId="3CFA3A0E">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335A393C">
            <w:pPr>
              <w:widowControl/>
              <w:jc w:val="center"/>
              <w:rPr>
                <w:rFonts w:ascii="宋体" w:hAnsi="宋体" w:cs="宋体"/>
                <w:color w:val="000000"/>
                <w:kern w:val="0"/>
                <w:sz w:val="10"/>
                <w:szCs w:val="10"/>
              </w:rPr>
            </w:pPr>
            <w:r>
              <w:rPr>
                <w:rFonts w:hint="eastAsia" w:ascii="宋体" w:hAnsi="宋体" w:cs="宋体"/>
                <w:color w:val="000000"/>
                <w:kern w:val="0"/>
                <w:sz w:val="10"/>
                <w:szCs w:val="10"/>
              </w:rPr>
              <w:t>1</w:t>
            </w:r>
          </w:p>
        </w:tc>
        <w:tc>
          <w:tcPr>
            <w:tcW w:w="181" w:type="pct"/>
            <w:tcBorders>
              <w:top w:val="nil"/>
              <w:left w:val="nil"/>
              <w:bottom w:val="single" w:color="000000" w:sz="4" w:space="0"/>
              <w:right w:val="single" w:color="000000" w:sz="4" w:space="0"/>
            </w:tcBorders>
            <w:shd w:val="clear" w:color="auto" w:fill="auto"/>
            <w:vAlign w:val="center"/>
          </w:tcPr>
          <w:p w14:paraId="5757C91B">
            <w:pPr>
              <w:widowControl/>
              <w:jc w:val="center"/>
              <w:rPr>
                <w:rFonts w:ascii="宋体" w:hAnsi="宋体" w:cs="宋体"/>
                <w:color w:val="000000"/>
                <w:kern w:val="0"/>
                <w:sz w:val="10"/>
                <w:szCs w:val="10"/>
              </w:rPr>
            </w:pPr>
            <w:r>
              <w:rPr>
                <w:rFonts w:hint="eastAsia" w:ascii="宋体" w:hAnsi="宋体" w:cs="宋体"/>
                <w:color w:val="000000"/>
                <w:kern w:val="0"/>
                <w:sz w:val="10"/>
                <w:szCs w:val="10"/>
              </w:rPr>
              <w:t>万元</w:t>
            </w:r>
          </w:p>
        </w:tc>
        <w:tc>
          <w:tcPr>
            <w:tcW w:w="360" w:type="pct"/>
            <w:tcBorders>
              <w:top w:val="nil"/>
              <w:left w:val="nil"/>
              <w:bottom w:val="single" w:color="000000" w:sz="4" w:space="0"/>
              <w:right w:val="single" w:color="000000" w:sz="4" w:space="0"/>
            </w:tcBorders>
            <w:shd w:val="clear" w:color="auto" w:fill="auto"/>
            <w:vAlign w:val="center"/>
          </w:tcPr>
          <w:p w14:paraId="32886551">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1</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44D30415">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390FA099">
            <w:pPr>
              <w:widowControl/>
              <w:jc w:val="center"/>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w:t>
            </w:r>
          </w:p>
        </w:tc>
        <w:tc>
          <w:tcPr>
            <w:tcW w:w="890" w:type="pct"/>
            <w:tcBorders>
              <w:top w:val="nil"/>
              <w:left w:val="nil"/>
              <w:bottom w:val="single" w:color="000000" w:sz="4" w:space="0"/>
              <w:right w:val="single" w:color="000000" w:sz="4" w:space="0"/>
            </w:tcBorders>
            <w:shd w:val="clear" w:color="auto" w:fill="auto"/>
            <w:vAlign w:val="center"/>
          </w:tcPr>
          <w:p w14:paraId="6A365BC7">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45B6C426">
        <w:tblPrEx>
          <w:tblCellMar>
            <w:top w:w="0" w:type="dxa"/>
            <w:left w:w="108" w:type="dxa"/>
            <w:bottom w:w="0" w:type="dxa"/>
            <w:right w:w="108" w:type="dxa"/>
          </w:tblCellMar>
        </w:tblPrEx>
        <w:trPr>
          <w:trHeight w:val="285" w:hRule="atLeast"/>
        </w:trPr>
        <w:tc>
          <w:tcPr>
            <w:tcW w:w="3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0CCB7D">
            <w:pPr>
              <w:widowControl/>
              <w:jc w:val="center"/>
              <w:rPr>
                <w:rFonts w:ascii="宋体" w:hAnsi="宋体" w:cs="宋体"/>
                <w:color w:val="000000"/>
                <w:kern w:val="0"/>
                <w:sz w:val="10"/>
                <w:szCs w:val="10"/>
              </w:rPr>
            </w:pPr>
            <w:r>
              <w:rPr>
                <w:rFonts w:hint="eastAsia" w:ascii="宋体" w:hAnsi="宋体" w:cs="宋体"/>
                <w:color w:val="000000"/>
                <w:kern w:val="0"/>
                <w:sz w:val="10"/>
                <w:szCs w:val="10"/>
              </w:rPr>
              <w:t>合计</w:t>
            </w:r>
          </w:p>
        </w:tc>
        <w:tc>
          <w:tcPr>
            <w:tcW w:w="208" w:type="pct"/>
            <w:tcBorders>
              <w:top w:val="nil"/>
              <w:left w:val="nil"/>
              <w:bottom w:val="single" w:color="000000" w:sz="4" w:space="0"/>
              <w:right w:val="single" w:color="000000" w:sz="4" w:space="0"/>
            </w:tcBorders>
            <w:shd w:val="clear" w:color="auto" w:fill="auto"/>
            <w:vAlign w:val="center"/>
          </w:tcPr>
          <w:p w14:paraId="66AAB840">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208" w:type="pct"/>
            <w:tcBorders>
              <w:top w:val="nil"/>
              <w:left w:val="nil"/>
              <w:bottom w:val="single" w:color="000000" w:sz="4" w:space="0"/>
              <w:right w:val="single" w:color="000000" w:sz="4" w:space="0"/>
            </w:tcBorders>
            <w:shd w:val="clear" w:color="auto" w:fill="auto"/>
            <w:vAlign w:val="center"/>
          </w:tcPr>
          <w:p w14:paraId="070D5F33">
            <w:pPr>
              <w:widowControl/>
              <w:jc w:val="left"/>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lang w:val="en-US" w:eastAsia="zh-CN"/>
              </w:rPr>
              <w:t>100</w:t>
            </w:r>
          </w:p>
        </w:tc>
        <w:tc>
          <w:tcPr>
            <w:tcW w:w="890" w:type="pct"/>
            <w:tcBorders>
              <w:top w:val="nil"/>
              <w:left w:val="nil"/>
              <w:bottom w:val="single" w:color="000000" w:sz="4" w:space="0"/>
              <w:right w:val="single" w:color="000000" w:sz="4" w:space="0"/>
            </w:tcBorders>
            <w:shd w:val="clear" w:color="auto" w:fill="auto"/>
            <w:vAlign w:val="center"/>
          </w:tcPr>
          <w:p w14:paraId="0B1406F9">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1EC3405C">
        <w:tblPrEx>
          <w:tblCellMar>
            <w:top w:w="0" w:type="dxa"/>
            <w:left w:w="108" w:type="dxa"/>
            <w:bottom w:w="0" w:type="dxa"/>
            <w:right w:w="108" w:type="dxa"/>
          </w:tblCellMar>
        </w:tblPrEx>
        <w:trPr>
          <w:trHeight w:val="60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0D04F611">
            <w:pPr>
              <w:widowControl/>
              <w:jc w:val="center"/>
              <w:rPr>
                <w:rFonts w:ascii="宋体" w:hAnsi="宋体" w:cs="宋体"/>
                <w:color w:val="000000"/>
                <w:kern w:val="0"/>
                <w:sz w:val="10"/>
                <w:szCs w:val="10"/>
              </w:rPr>
            </w:pPr>
            <w:r>
              <w:rPr>
                <w:rFonts w:hint="eastAsia" w:ascii="宋体" w:hAnsi="宋体" w:cs="宋体"/>
                <w:color w:val="000000"/>
                <w:kern w:val="0"/>
                <w:sz w:val="10"/>
                <w:szCs w:val="10"/>
              </w:rPr>
              <w:t>评价结论</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2D39187F">
            <w:pPr>
              <w:widowControl/>
              <w:jc w:val="left"/>
              <w:rPr>
                <w:rFonts w:ascii="微软雅黑" w:hAnsi="微软雅黑" w:eastAsia="微软雅黑" w:cs="宋体"/>
                <w:i/>
                <w:iCs/>
                <w:color w:val="000000"/>
                <w:kern w:val="0"/>
                <w:sz w:val="10"/>
                <w:szCs w:val="10"/>
              </w:rPr>
            </w:pPr>
            <w:r>
              <w:rPr>
                <w:rFonts w:hint="eastAsia" w:ascii="Courier New" w:hAnsi="Courier New" w:cs="Courier New"/>
                <w:color w:val="000000"/>
                <w:kern w:val="0"/>
                <w:sz w:val="10"/>
                <w:szCs w:val="10"/>
              </w:rPr>
              <w:t>保障支教教师待遇，正常开展教育教学工作</w:t>
            </w:r>
          </w:p>
        </w:tc>
      </w:tr>
      <w:tr w14:paraId="0BFA5B5E">
        <w:tblPrEx>
          <w:tblCellMar>
            <w:top w:w="0" w:type="dxa"/>
            <w:left w:w="108" w:type="dxa"/>
            <w:bottom w:w="0" w:type="dxa"/>
            <w:right w:w="108" w:type="dxa"/>
          </w:tblCellMar>
        </w:tblPrEx>
        <w:trPr>
          <w:trHeight w:val="57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568F0B33">
            <w:pPr>
              <w:widowControl/>
              <w:jc w:val="center"/>
              <w:rPr>
                <w:rFonts w:ascii="宋体" w:hAnsi="宋体" w:cs="宋体"/>
                <w:color w:val="000000"/>
                <w:kern w:val="0"/>
                <w:sz w:val="10"/>
                <w:szCs w:val="10"/>
              </w:rPr>
            </w:pPr>
            <w:r>
              <w:rPr>
                <w:rFonts w:hint="eastAsia" w:ascii="宋体" w:hAnsi="宋体" w:cs="宋体"/>
                <w:color w:val="000000"/>
                <w:kern w:val="0"/>
                <w:sz w:val="10"/>
                <w:szCs w:val="10"/>
              </w:rPr>
              <w:t>存在问题</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0AB6E0D8">
            <w:pPr>
              <w:widowControl/>
              <w:jc w:val="left"/>
              <w:rPr>
                <w:rFonts w:hint="eastAsia" w:ascii="宋体" w:hAnsi="宋体" w:eastAsia="宋体" w:cs="宋体"/>
                <w:i/>
                <w:iCs/>
                <w:color w:val="000000"/>
                <w:kern w:val="0"/>
                <w:sz w:val="10"/>
                <w:szCs w:val="10"/>
                <w:lang w:val="en-US" w:eastAsia="zh-CN"/>
              </w:rPr>
            </w:pPr>
            <w:r>
              <w:rPr>
                <w:rFonts w:hint="eastAsia" w:ascii="宋体" w:hAnsi="宋体" w:cs="宋体"/>
                <w:i/>
                <w:iCs/>
                <w:color w:val="000000"/>
                <w:kern w:val="0"/>
                <w:sz w:val="10"/>
                <w:szCs w:val="10"/>
                <w:lang w:val="en-US" w:eastAsia="zh-CN"/>
              </w:rPr>
              <w:t>无</w:t>
            </w:r>
          </w:p>
        </w:tc>
      </w:tr>
      <w:tr w14:paraId="67BAB4B2">
        <w:tblPrEx>
          <w:tblCellMar>
            <w:top w:w="0" w:type="dxa"/>
            <w:left w:w="108" w:type="dxa"/>
            <w:bottom w:w="0" w:type="dxa"/>
            <w:right w:w="108" w:type="dxa"/>
          </w:tblCellMar>
        </w:tblPrEx>
        <w:trPr>
          <w:trHeight w:val="63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18B04E42">
            <w:pPr>
              <w:widowControl/>
              <w:jc w:val="center"/>
              <w:rPr>
                <w:rFonts w:ascii="宋体" w:hAnsi="宋体" w:cs="宋体"/>
                <w:color w:val="000000"/>
                <w:kern w:val="0"/>
                <w:sz w:val="10"/>
                <w:szCs w:val="10"/>
              </w:rPr>
            </w:pPr>
            <w:r>
              <w:rPr>
                <w:rFonts w:hint="eastAsia" w:ascii="宋体" w:hAnsi="宋体" w:cs="宋体"/>
                <w:color w:val="000000"/>
                <w:kern w:val="0"/>
                <w:sz w:val="10"/>
                <w:szCs w:val="10"/>
              </w:rPr>
              <w:t>改进措施</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7F2E3A8B">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69D0706B">
        <w:tblPrEx>
          <w:tblCellMar>
            <w:top w:w="0" w:type="dxa"/>
            <w:left w:w="108" w:type="dxa"/>
            <w:bottom w:w="0" w:type="dxa"/>
            <w:right w:w="108" w:type="dxa"/>
          </w:tblCellMar>
        </w:tblPrEx>
        <w:trPr>
          <w:trHeight w:val="285" w:hRule="atLeast"/>
        </w:trPr>
        <w:tc>
          <w:tcPr>
            <w:tcW w:w="23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82DBA">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项目负责人：</w:t>
            </w:r>
          </w:p>
        </w:tc>
        <w:tc>
          <w:tcPr>
            <w:tcW w:w="2678" w:type="pct"/>
            <w:gridSpan w:val="6"/>
            <w:tcBorders>
              <w:top w:val="single" w:color="000000" w:sz="4" w:space="0"/>
              <w:left w:val="nil"/>
              <w:bottom w:val="single" w:color="000000" w:sz="4" w:space="0"/>
              <w:right w:val="single" w:color="000000" w:sz="4" w:space="0"/>
            </w:tcBorders>
            <w:shd w:val="clear" w:color="auto" w:fill="auto"/>
            <w:vAlign w:val="center"/>
          </w:tcPr>
          <w:p w14:paraId="0A7B01ED">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财务负责人：</w:t>
            </w:r>
          </w:p>
        </w:tc>
      </w:tr>
      <w:tr w14:paraId="4283A9A8">
        <w:tblPrEx>
          <w:tblCellMar>
            <w:top w:w="0" w:type="dxa"/>
            <w:left w:w="108" w:type="dxa"/>
            <w:bottom w:w="0" w:type="dxa"/>
            <w:right w:w="108" w:type="dxa"/>
          </w:tblCellMar>
        </w:tblPrEx>
        <w:trPr>
          <w:trHeight w:val="55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61C548">
            <w:pPr>
              <w:widowControl/>
              <w:jc w:val="center"/>
              <w:rPr>
                <w:rFonts w:hint="eastAsia" w:ascii="黑体" w:hAnsi="黑体" w:eastAsia="黑体" w:cs="宋体"/>
                <w:b/>
                <w:bCs/>
                <w:color w:val="000000"/>
                <w:kern w:val="0"/>
                <w:sz w:val="10"/>
                <w:szCs w:val="10"/>
              </w:rPr>
            </w:pPr>
          </w:p>
        </w:tc>
      </w:tr>
      <w:tr w14:paraId="7F79E5AC">
        <w:tblPrEx>
          <w:tblCellMar>
            <w:top w:w="0" w:type="dxa"/>
            <w:left w:w="108" w:type="dxa"/>
            <w:bottom w:w="0" w:type="dxa"/>
            <w:right w:w="108" w:type="dxa"/>
          </w:tblCellMar>
        </w:tblPrEx>
        <w:trPr>
          <w:trHeight w:val="59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48E9BC">
            <w:pPr>
              <w:widowControl/>
              <w:jc w:val="center"/>
              <w:rPr>
                <w:rFonts w:ascii="黑体" w:hAnsi="黑体" w:eastAsia="黑体" w:cs="宋体"/>
                <w:b/>
                <w:bCs/>
                <w:color w:val="000000"/>
                <w:kern w:val="0"/>
                <w:sz w:val="10"/>
                <w:szCs w:val="10"/>
              </w:rPr>
            </w:pPr>
            <w:r>
              <w:rPr>
                <w:rFonts w:hint="eastAsia" w:ascii="黑体" w:hAnsi="黑体" w:eastAsia="黑体" w:cs="宋体"/>
                <w:b/>
                <w:bCs/>
                <w:color w:val="000000"/>
                <w:kern w:val="0"/>
                <w:sz w:val="18"/>
                <w:szCs w:val="18"/>
              </w:rPr>
              <w:t>部门预算项目支出绩效自评表（2023年度）</w:t>
            </w:r>
          </w:p>
        </w:tc>
      </w:tr>
      <w:tr w14:paraId="4D5F941F">
        <w:tblPrEx>
          <w:tblCellMar>
            <w:top w:w="0" w:type="dxa"/>
            <w:left w:w="108" w:type="dxa"/>
            <w:bottom w:w="0" w:type="dxa"/>
            <w:right w:w="108" w:type="dxa"/>
          </w:tblCellMar>
        </w:tblPrEx>
        <w:trPr>
          <w:trHeight w:val="410"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FC0DD">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项目名称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23B9156B">
            <w:pPr>
              <w:widowControl/>
              <w:jc w:val="left"/>
              <w:rPr>
                <w:rFonts w:ascii="宋体" w:hAnsi="宋体" w:cs="宋体"/>
                <w:color w:val="000000"/>
                <w:kern w:val="0"/>
                <w:sz w:val="10"/>
                <w:szCs w:val="10"/>
              </w:rPr>
            </w:pPr>
            <w:r>
              <w:rPr>
                <w:rFonts w:hint="eastAsia" w:ascii="宋体" w:hAnsi="宋体" w:cs="宋体"/>
                <w:color w:val="000000"/>
                <w:kern w:val="0"/>
                <w:sz w:val="10"/>
                <w:szCs w:val="10"/>
              </w:rPr>
              <w:t>51113222T000005585431-义务教育公用经费</w:t>
            </w:r>
          </w:p>
        </w:tc>
      </w:tr>
      <w:tr w14:paraId="4A1B7365">
        <w:tblPrEx>
          <w:tblCellMar>
            <w:top w:w="0" w:type="dxa"/>
            <w:left w:w="108" w:type="dxa"/>
            <w:bottom w:w="0" w:type="dxa"/>
            <w:right w:w="108" w:type="dxa"/>
          </w:tblCellMar>
        </w:tblPrEx>
        <w:trPr>
          <w:trHeight w:val="514"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55887">
            <w:pPr>
              <w:widowControl/>
              <w:jc w:val="left"/>
              <w:rPr>
                <w:rFonts w:ascii="宋体" w:hAnsi="宋体" w:cs="宋体"/>
                <w:color w:val="000000"/>
                <w:kern w:val="0"/>
                <w:sz w:val="10"/>
                <w:szCs w:val="10"/>
              </w:rPr>
            </w:pPr>
            <w:r>
              <w:rPr>
                <w:rFonts w:hint="eastAsia" w:ascii="宋体" w:hAnsi="宋体" w:cs="宋体"/>
                <w:color w:val="000000"/>
                <w:kern w:val="0"/>
                <w:sz w:val="10"/>
                <w:szCs w:val="10"/>
              </w:rPr>
              <w:t>主管部门</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0A0369C9">
            <w:pPr>
              <w:widowControl/>
              <w:jc w:val="left"/>
              <w:rPr>
                <w:rFonts w:ascii="宋体" w:hAnsi="宋体" w:cs="宋体"/>
                <w:color w:val="000000"/>
                <w:kern w:val="0"/>
                <w:sz w:val="10"/>
                <w:szCs w:val="10"/>
              </w:rPr>
            </w:pPr>
            <w:r>
              <w:rPr>
                <w:rFonts w:hint="eastAsia" w:ascii="宋体" w:hAnsi="宋体" w:cs="宋体"/>
                <w:color w:val="000000"/>
                <w:kern w:val="0"/>
                <w:sz w:val="10"/>
                <w:szCs w:val="10"/>
              </w:rPr>
              <w:t>峨边彝族自治县教育局本级</w:t>
            </w:r>
          </w:p>
        </w:tc>
        <w:tc>
          <w:tcPr>
            <w:tcW w:w="360" w:type="pct"/>
            <w:tcBorders>
              <w:top w:val="nil"/>
              <w:left w:val="nil"/>
              <w:bottom w:val="nil"/>
              <w:right w:val="nil"/>
            </w:tcBorders>
            <w:shd w:val="clear" w:color="auto" w:fill="auto"/>
            <w:vAlign w:val="center"/>
          </w:tcPr>
          <w:p w14:paraId="63E7E0D0">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实施单位 （盖章）</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2DA25">
            <w:pPr>
              <w:widowControl/>
              <w:jc w:val="center"/>
              <w:rPr>
                <w:rFonts w:ascii="宋体" w:hAnsi="宋体" w:cs="宋体"/>
                <w:color w:val="000000"/>
                <w:kern w:val="0"/>
                <w:sz w:val="10"/>
                <w:szCs w:val="10"/>
              </w:rPr>
            </w:pPr>
            <w:r>
              <w:rPr>
                <w:rFonts w:hint="eastAsia" w:ascii="宋体" w:hAnsi="宋体" w:cs="宋体"/>
                <w:color w:val="000000"/>
                <w:kern w:val="0"/>
                <w:sz w:val="10"/>
                <w:szCs w:val="10"/>
              </w:rPr>
              <w:t>峨边彝族自治县东风学校</w:t>
            </w:r>
          </w:p>
        </w:tc>
      </w:tr>
      <w:tr w14:paraId="00B27023">
        <w:tblPrEx>
          <w:tblCellMar>
            <w:top w:w="0" w:type="dxa"/>
            <w:left w:w="108" w:type="dxa"/>
            <w:bottom w:w="0" w:type="dxa"/>
            <w:right w:w="108" w:type="dxa"/>
          </w:tblCellMar>
        </w:tblPrEx>
        <w:trPr>
          <w:trHeight w:val="285"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0722A422">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项目基本情况</w:t>
            </w: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660E121D">
            <w:pPr>
              <w:widowControl/>
              <w:jc w:val="left"/>
              <w:rPr>
                <w:rFonts w:ascii="宋体" w:hAnsi="宋体" w:cs="宋体"/>
                <w:color w:val="000000"/>
                <w:kern w:val="0"/>
                <w:sz w:val="10"/>
                <w:szCs w:val="10"/>
              </w:rPr>
            </w:pPr>
            <w:r>
              <w:rPr>
                <w:rFonts w:hint="eastAsia" w:ascii="宋体" w:hAnsi="宋体" w:cs="宋体"/>
                <w:color w:val="000000"/>
                <w:kern w:val="0"/>
                <w:sz w:val="10"/>
                <w:szCs w:val="10"/>
              </w:rPr>
              <w:t>1.项目年度目标完成情况</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54D74F97">
            <w:pPr>
              <w:widowControl/>
              <w:jc w:val="center"/>
              <w:rPr>
                <w:rFonts w:ascii="宋体" w:hAnsi="宋体" w:cs="宋体"/>
                <w:color w:val="000000"/>
                <w:kern w:val="0"/>
                <w:sz w:val="10"/>
                <w:szCs w:val="10"/>
              </w:rPr>
            </w:pPr>
            <w:r>
              <w:rPr>
                <w:rFonts w:hint="eastAsia" w:ascii="宋体" w:hAnsi="宋体" w:cs="宋体"/>
                <w:color w:val="000000"/>
                <w:kern w:val="0"/>
                <w:sz w:val="10"/>
                <w:szCs w:val="10"/>
              </w:rPr>
              <w:t>项目年度目标</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15757627">
            <w:pPr>
              <w:widowControl/>
              <w:jc w:val="center"/>
              <w:rPr>
                <w:rFonts w:ascii="Courier New" w:hAnsi="Courier New" w:cs="Courier New"/>
                <w:color w:val="000000"/>
                <w:kern w:val="0"/>
                <w:sz w:val="10"/>
                <w:szCs w:val="10"/>
              </w:rPr>
            </w:pPr>
            <w:r>
              <w:rPr>
                <w:rFonts w:ascii="Courier New" w:hAnsi="Courier New" w:cs="Courier New"/>
                <w:color w:val="000000"/>
                <w:kern w:val="0"/>
                <w:sz w:val="10"/>
                <w:szCs w:val="10"/>
              </w:rPr>
              <w:t>年度目标完成情况</w:t>
            </w:r>
          </w:p>
        </w:tc>
      </w:tr>
      <w:tr w14:paraId="4D4AE94C">
        <w:tblPrEx>
          <w:tblCellMar>
            <w:top w:w="0" w:type="dxa"/>
            <w:left w:w="108" w:type="dxa"/>
            <w:bottom w:w="0" w:type="dxa"/>
            <w:right w:w="108" w:type="dxa"/>
          </w:tblCellMar>
        </w:tblPrEx>
        <w:trPr>
          <w:trHeight w:val="709" w:hRule="atLeast"/>
        </w:trPr>
        <w:tc>
          <w:tcPr>
            <w:tcW w:w="356" w:type="pct"/>
            <w:vMerge w:val="continue"/>
            <w:tcBorders>
              <w:top w:val="nil"/>
              <w:left w:val="single" w:color="000000" w:sz="4" w:space="0"/>
              <w:bottom w:val="single" w:color="000000" w:sz="4" w:space="0"/>
              <w:right w:val="single" w:color="000000" w:sz="4" w:space="0"/>
            </w:tcBorders>
            <w:vAlign w:val="center"/>
          </w:tcPr>
          <w:p w14:paraId="2F2E609D">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31FE05F4">
            <w:pPr>
              <w:widowControl/>
              <w:jc w:val="left"/>
              <w:rPr>
                <w:rFonts w:ascii="宋体" w:hAnsi="宋体" w:cs="宋体"/>
                <w:color w:val="000000"/>
                <w:kern w:val="0"/>
                <w:sz w:val="10"/>
                <w:szCs w:val="10"/>
              </w:rPr>
            </w:pP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6A7B5D9C">
            <w:pPr>
              <w:widowControl/>
              <w:jc w:val="left"/>
              <w:rPr>
                <w:rFonts w:ascii="宋体" w:hAnsi="宋体" w:cs="宋体"/>
                <w:color w:val="000000"/>
                <w:kern w:val="0"/>
                <w:sz w:val="10"/>
                <w:szCs w:val="10"/>
              </w:rPr>
            </w:pPr>
            <w:r>
              <w:rPr>
                <w:rFonts w:hint="eastAsia" w:ascii="宋体" w:hAnsi="宋体" w:cs="宋体"/>
                <w:color w:val="000000"/>
                <w:kern w:val="0"/>
                <w:sz w:val="10"/>
                <w:szCs w:val="10"/>
              </w:rPr>
              <w:t>根据《川财教</w:t>
            </w:r>
            <w:r>
              <w:rPr>
                <w:rFonts w:hint="eastAsia" w:ascii="宋体" w:hAnsi="宋体" w:cs="宋体"/>
                <w:color w:val="000000"/>
                <w:kern w:val="0"/>
                <w:sz w:val="10"/>
                <w:szCs w:val="10"/>
                <w:lang w:eastAsia="zh-CN"/>
              </w:rPr>
              <w:t>〔2020〕117号</w:t>
            </w:r>
            <w:r>
              <w:rPr>
                <w:rFonts w:hint="eastAsia" w:ascii="宋体" w:hAnsi="宋体" w:cs="宋体"/>
                <w:color w:val="000000"/>
                <w:kern w:val="0"/>
                <w:sz w:val="10"/>
                <w:szCs w:val="10"/>
              </w:rPr>
              <w:t>》要求，从2020年春学期起，小学650元，初中850元，寄宿生生均增加200元，特教学生6000元，县配套小学20元，初中40元，不足100人小规模学校按100人核定</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556A47D8">
            <w:pPr>
              <w:widowControl/>
              <w:jc w:val="left"/>
              <w:rPr>
                <w:rFonts w:ascii="Courier New" w:hAnsi="Courier New" w:cs="Courier New"/>
                <w:color w:val="000000"/>
                <w:kern w:val="0"/>
                <w:sz w:val="10"/>
                <w:szCs w:val="10"/>
              </w:rPr>
            </w:pPr>
            <w:r>
              <w:rPr>
                <w:rFonts w:hint="eastAsia" w:ascii="Courier New" w:hAnsi="Courier New" w:cs="Courier New"/>
                <w:color w:val="000000"/>
                <w:kern w:val="0"/>
                <w:sz w:val="10"/>
                <w:szCs w:val="10"/>
              </w:rPr>
              <w:t>保障单位日常运转，提高预算编制质量，严格执行预算</w:t>
            </w:r>
          </w:p>
        </w:tc>
      </w:tr>
      <w:tr w14:paraId="3837CBE3">
        <w:tblPrEx>
          <w:tblCellMar>
            <w:top w:w="0" w:type="dxa"/>
            <w:left w:w="108" w:type="dxa"/>
            <w:bottom w:w="0" w:type="dxa"/>
            <w:right w:w="108" w:type="dxa"/>
          </w:tblCellMar>
        </w:tblPrEx>
        <w:trPr>
          <w:trHeight w:val="694" w:hRule="atLeast"/>
        </w:trPr>
        <w:tc>
          <w:tcPr>
            <w:tcW w:w="356" w:type="pct"/>
            <w:vMerge w:val="continue"/>
            <w:tcBorders>
              <w:top w:val="nil"/>
              <w:left w:val="single" w:color="000000" w:sz="4" w:space="0"/>
              <w:bottom w:val="single" w:color="000000" w:sz="4" w:space="0"/>
              <w:right w:val="single" w:color="000000" w:sz="4" w:space="0"/>
            </w:tcBorders>
            <w:vAlign w:val="center"/>
          </w:tcPr>
          <w:p w14:paraId="2B3DE594">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7CACFDC">
            <w:pPr>
              <w:widowControl/>
              <w:jc w:val="left"/>
              <w:rPr>
                <w:rFonts w:ascii="宋体" w:hAnsi="宋体" w:cs="宋体"/>
                <w:color w:val="000000"/>
                <w:kern w:val="0"/>
                <w:sz w:val="10"/>
                <w:szCs w:val="10"/>
              </w:rPr>
            </w:pPr>
            <w:r>
              <w:rPr>
                <w:rFonts w:hint="eastAsia" w:ascii="宋体" w:hAnsi="宋体" w:cs="宋体"/>
                <w:color w:val="000000"/>
                <w:kern w:val="0"/>
                <w:sz w:val="10"/>
                <w:szCs w:val="10"/>
              </w:rPr>
              <w:t>2.项目实施内容及过程概述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70C6C796">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1F89A5C9">
        <w:tblPrEx>
          <w:tblCellMar>
            <w:top w:w="0" w:type="dxa"/>
            <w:left w:w="108" w:type="dxa"/>
            <w:bottom w:w="0" w:type="dxa"/>
            <w:right w:w="108" w:type="dxa"/>
          </w:tblCellMar>
        </w:tblPrEx>
        <w:trPr>
          <w:trHeight w:val="360"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24079E74">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预算执行情况（10分）</w:t>
            </w:r>
          </w:p>
        </w:tc>
        <w:tc>
          <w:tcPr>
            <w:tcW w:w="499" w:type="pct"/>
            <w:tcBorders>
              <w:top w:val="nil"/>
              <w:left w:val="nil"/>
              <w:bottom w:val="single" w:color="000000" w:sz="4" w:space="0"/>
              <w:right w:val="single" w:color="000000" w:sz="4" w:space="0"/>
            </w:tcBorders>
            <w:shd w:val="clear" w:color="auto" w:fill="auto"/>
            <w:vAlign w:val="center"/>
          </w:tcPr>
          <w:p w14:paraId="0CBDEA39">
            <w:pPr>
              <w:widowControl/>
              <w:jc w:val="center"/>
              <w:rPr>
                <w:rFonts w:ascii="宋体" w:hAnsi="宋体" w:cs="宋体"/>
                <w:color w:val="000000"/>
                <w:kern w:val="0"/>
                <w:sz w:val="10"/>
                <w:szCs w:val="10"/>
              </w:rPr>
            </w:pPr>
            <w:r>
              <w:rPr>
                <w:rFonts w:hint="eastAsia" w:ascii="宋体" w:hAnsi="宋体" w:cs="宋体"/>
                <w:color w:val="000000"/>
                <w:kern w:val="0"/>
                <w:sz w:val="10"/>
                <w:szCs w:val="10"/>
              </w:rPr>
              <w:t>年度预算数（万元）</w:t>
            </w:r>
          </w:p>
        </w:tc>
        <w:tc>
          <w:tcPr>
            <w:tcW w:w="474" w:type="pct"/>
            <w:tcBorders>
              <w:top w:val="nil"/>
              <w:left w:val="nil"/>
              <w:bottom w:val="single" w:color="000000" w:sz="4" w:space="0"/>
              <w:right w:val="single" w:color="000000" w:sz="4" w:space="0"/>
            </w:tcBorders>
            <w:shd w:val="clear" w:color="auto" w:fill="auto"/>
            <w:vAlign w:val="center"/>
          </w:tcPr>
          <w:p w14:paraId="1BEE54B7">
            <w:pPr>
              <w:widowControl/>
              <w:jc w:val="center"/>
              <w:rPr>
                <w:rFonts w:ascii="宋体" w:hAnsi="宋体" w:cs="宋体"/>
                <w:color w:val="000000"/>
                <w:kern w:val="0"/>
                <w:sz w:val="10"/>
                <w:szCs w:val="10"/>
              </w:rPr>
            </w:pPr>
            <w:r>
              <w:rPr>
                <w:rFonts w:hint="eastAsia" w:ascii="宋体" w:hAnsi="宋体" w:cs="宋体"/>
                <w:color w:val="000000"/>
                <w:kern w:val="0"/>
                <w:sz w:val="10"/>
                <w:szCs w:val="10"/>
              </w:rPr>
              <w:t>年初预算</w:t>
            </w:r>
          </w:p>
        </w:tc>
        <w:tc>
          <w:tcPr>
            <w:tcW w:w="475" w:type="pct"/>
            <w:tcBorders>
              <w:top w:val="nil"/>
              <w:left w:val="nil"/>
              <w:bottom w:val="single" w:color="000000" w:sz="4" w:space="0"/>
              <w:right w:val="single" w:color="000000" w:sz="4" w:space="0"/>
            </w:tcBorders>
            <w:shd w:val="clear" w:color="auto" w:fill="auto"/>
            <w:vAlign w:val="center"/>
          </w:tcPr>
          <w:p w14:paraId="1339231D">
            <w:pPr>
              <w:widowControl/>
              <w:jc w:val="center"/>
              <w:rPr>
                <w:rFonts w:ascii="宋体" w:hAnsi="宋体" w:cs="宋体"/>
                <w:color w:val="000000"/>
                <w:kern w:val="0"/>
                <w:sz w:val="10"/>
                <w:szCs w:val="10"/>
              </w:rPr>
            </w:pPr>
            <w:r>
              <w:rPr>
                <w:rFonts w:hint="eastAsia" w:ascii="宋体" w:hAnsi="宋体" w:cs="宋体"/>
                <w:color w:val="000000"/>
                <w:kern w:val="0"/>
                <w:sz w:val="10"/>
                <w:szCs w:val="10"/>
              </w:rPr>
              <w:t>调整后预算数</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49E0F024">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预算执行数</w:t>
            </w:r>
          </w:p>
        </w:tc>
        <w:tc>
          <w:tcPr>
            <w:tcW w:w="360" w:type="pct"/>
            <w:tcBorders>
              <w:top w:val="nil"/>
              <w:left w:val="nil"/>
              <w:bottom w:val="single" w:color="000000" w:sz="4" w:space="0"/>
              <w:right w:val="single" w:color="000000" w:sz="4" w:space="0"/>
            </w:tcBorders>
            <w:shd w:val="clear" w:color="auto" w:fill="auto"/>
            <w:vAlign w:val="center"/>
          </w:tcPr>
          <w:p w14:paraId="7B35D60A">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预算执行率</w:t>
            </w:r>
          </w:p>
        </w:tc>
        <w:tc>
          <w:tcPr>
            <w:tcW w:w="208" w:type="pct"/>
            <w:tcBorders>
              <w:top w:val="nil"/>
              <w:left w:val="nil"/>
              <w:bottom w:val="single" w:color="000000" w:sz="4" w:space="0"/>
              <w:right w:val="single" w:color="000000" w:sz="4" w:space="0"/>
            </w:tcBorders>
            <w:shd w:val="clear" w:color="auto" w:fill="auto"/>
            <w:vAlign w:val="center"/>
          </w:tcPr>
          <w:p w14:paraId="3D29CFA2">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54DAEF43">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2A2D13FB">
            <w:pPr>
              <w:widowControl/>
              <w:jc w:val="center"/>
              <w:rPr>
                <w:rFonts w:ascii="宋体" w:hAnsi="宋体" w:cs="宋体"/>
                <w:color w:val="000000"/>
                <w:kern w:val="0"/>
                <w:sz w:val="10"/>
                <w:szCs w:val="10"/>
              </w:rPr>
            </w:pPr>
            <w:r>
              <w:rPr>
                <w:rFonts w:hint="eastAsia" w:ascii="宋体" w:hAnsi="宋体" w:cs="宋体"/>
                <w:color w:val="000000"/>
                <w:kern w:val="0"/>
                <w:sz w:val="10"/>
                <w:szCs w:val="10"/>
              </w:rPr>
              <w:t>原因</w:t>
            </w:r>
          </w:p>
        </w:tc>
      </w:tr>
      <w:tr w14:paraId="7ECD3B24">
        <w:tblPrEx>
          <w:tblCellMar>
            <w:top w:w="0" w:type="dxa"/>
            <w:left w:w="108" w:type="dxa"/>
            <w:bottom w:w="0" w:type="dxa"/>
            <w:right w:w="108" w:type="dxa"/>
          </w:tblCellMar>
        </w:tblPrEx>
        <w:trPr>
          <w:trHeight w:val="345" w:hRule="atLeast"/>
        </w:trPr>
        <w:tc>
          <w:tcPr>
            <w:tcW w:w="356" w:type="pct"/>
            <w:vMerge w:val="continue"/>
            <w:tcBorders>
              <w:top w:val="nil"/>
              <w:left w:val="single" w:color="000000" w:sz="4" w:space="0"/>
              <w:bottom w:val="single" w:color="000000" w:sz="4" w:space="0"/>
              <w:right w:val="single" w:color="000000" w:sz="4" w:space="0"/>
            </w:tcBorders>
            <w:vAlign w:val="center"/>
          </w:tcPr>
          <w:p w14:paraId="75B80CB6">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EAC894A">
            <w:pPr>
              <w:widowControl/>
              <w:jc w:val="center"/>
              <w:rPr>
                <w:rFonts w:ascii="宋体" w:hAnsi="宋体" w:cs="宋体"/>
                <w:color w:val="000000"/>
                <w:kern w:val="0"/>
                <w:sz w:val="10"/>
                <w:szCs w:val="10"/>
              </w:rPr>
            </w:pPr>
            <w:r>
              <w:rPr>
                <w:rFonts w:hint="eastAsia" w:ascii="宋体" w:hAnsi="宋体" w:cs="宋体"/>
                <w:color w:val="000000"/>
                <w:kern w:val="0"/>
                <w:sz w:val="10"/>
                <w:szCs w:val="10"/>
              </w:rPr>
              <w:t>总额</w:t>
            </w:r>
          </w:p>
        </w:tc>
        <w:tc>
          <w:tcPr>
            <w:tcW w:w="474" w:type="pct"/>
            <w:tcBorders>
              <w:top w:val="nil"/>
              <w:left w:val="nil"/>
              <w:bottom w:val="single" w:color="000000" w:sz="4" w:space="0"/>
              <w:right w:val="single" w:color="000000" w:sz="4" w:space="0"/>
            </w:tcBorders>
            <w:shd w:val="clear" w:color="auto" w:fill="auto"/>
            <w:vAlign w:val="center"/>
          </w:tcPr>
          <w:p w14:paraId="3D36508A">
            <w:pPr>
              <w:widowControl/>
              <w:jc w:val="center"/>
              <w:rPr>
                <w:rFonts w:ascii="宋体" w:hAnsi="宋体" w:cs="宋体"/>
                <w:color w:val="000000"/>
                <w:kern w:val="0"/>
                <w:sz w:val="10"/>
                <w:szCs w:val="10"/>
              </w:rPr>
            </w:pPr>
            <w:r>
              <w:rPr>
                <w:rFonts w:hint="eastAsia" w:ascii="宋体" w:hAnsi="宋体" w:cs="宋体"/>
                <w:color w:val="000000"/>
                <w:kern w:val="0"/>
                <w:sz w:val="10"/>
                <w:szCs w:val="10"/>
              </w:rPr>
              <w:t>0.97</w:t>
            </w:r>
          </w:p>
        </w:tc>
        <w:tc>
          <w:tcPr>
            <w:tcW w:w="475" w:type="pct"/>
            <w:tcBorders>
              <w:top w:val="nil"/>
              <w:left w:val="nil"/>
              <w:bottom w:val="single" w:color="000000" w:sz="4" w:space="0"/>
              <w:right w:val="single" w:color="000000" w:sz="4" w:space="0"/>
            </w:tcBorders>
            <w:shd w:val="clear" w:color="auto" w:fill="auto"/>
            <w:vAlign w:val="center"/>
          </w:tcPr>
          <w:p w14:paraId="1C5D94F5">
            <w:pPr>
              <w:widowControl/>
              <w:jc w:val="center"/>
              <w:rPr>
                <w:rFonts w:ascii="宋体" w:hAnsi="宋体" w:cs="宋体"/>
                <w:color w:val="000000"/>
                <w:kern w:val="0"/>
                <w:sz w:val="10"/>
                <w:szCs w:val="10"/>
              </w:rPr>
            </w:pPr>
            <w:r>
              <w:rPr>
                <w:rFonts w:hint="eastAsia" w:ascii="宋体" w:hAnsi="宋体" w:cs="宋体"/>
                <w:color w:val="000000"/>
                <w:kern w:val="0"/>
                <w:sz w:val="10"/>
                <w:szCs w:val="10"/>
              </w:rPr>
              <w:t>38.53</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5D999BF8">
            <w:pPr>
              <w:widowControl/>
              <w:jc w:val="center"/>
              <w:rPr>
                <w:rFonts w:ascii="宋体" w:hAnsi="宋体" w:cs="宋体"/>
                <w:color w:val="000000"/>
                <w:kern w:val="0"/>
                <w:sz w:val="10"/>
                <w:szCs w:val="10"/>
              </w:rPr>
            </w:pPr>
            <w:r>
              <w:rPr>
                <w:rFonts w:hint="eastAsia" w:ascii="宋体" w:hAnsi="宋体" w:cs="宋体"/>
                <w:color w:val="000000"/>
                <w:kern w:val="0"/>
                <w:sz w:val="10"/>
                <w:szCs w:val="10"/>
              </w:rPr>
              <w:t>36.82</w:t>
            </w:r>
          </w:p>
        </w:tc>
        <w:tc>
          <w:tcPr>
            <w:tcW w:w="360" w:type="pct"/>
            <w:tcBorders>
              <w:top w:val="nil"/>
              <w:left w:val="nil"/>
              <w:bottom w:val="single" w:color="000000" w:sz="4" w:space="0"/>
              <w:right w:val="single" w:color="000000" w:sz="4" w:space="0"/>
            </w:tcBorders>
            <w:shd w:val="clear" w:color="auto" w:fill="auto"/>
            <w:vAlign w:val="center"/>
          </w:tcPr>
          <w:p w14:paraId="50DAD294">
            <w:pPr>
              <w:widowControl/>
              <w:jc w:val="center"/>
              <w:rPr>
                <w:rFonts w:ascii="宋体" w:hAnsi="宋体" w:cs="宋体"/>
                <w:color w:val="000000"/>
                <w:kern w:val="0"/>
                <w:sz w:val="10"/>
                <w:szCs w:val="10"/>
              </w:rPr>
            </w:pPr>
            <w:r>
              <w:rPr>
                <w:rFonts w:hint="eastAsia" w:ascii="宋体" w:hAnsi="宋体" w:cs="宋体"/>
                <w:color w:val="000000"/>
                <w:kern w:val="0"/>
                <w:sz w:val="10"/>
                <w:szCs w:val="10"/>
              </w:rPr>
              <w:t>95.56%</w:t>
            </w:r>
          </w:p>
        </w:tc>
        <w:tc>
          <w:tcPr>
            <w:tcW w:w="208" w:type="pct"/>
            <w:tcBorders>
              <w:top w:val="nil"/>
              <w:left w:val="nil"/>
              <w:bottom w:val="single" w:color="000000" w:sz="4" w:space="0"/>
              <w:right w:val="single" w:color="000000" w:sz="4" w:space="0"/>
            </w:tcBorders>
            <w:shd w:val="clear" w:color="auto" w:fill="auto"/>
            <w:vAlign w:val="center"/>
          </w:tcPr>
          <w:p w14:paraId="284402B3">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4A4167B5">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14:paraId="1D056AFF">
            <w:pPr>
              <w:widowControl/>
              <w:jc w:val="left"/>
              <w:rPr>
                <w:rFonts w:ascii="Courier New" w:hAnsi="Courier New" w:cs="Courier New"/>
                <w:i/>
                <w:iCs/>
                <w:color w:val="000000"/>
                <w:kern w:val="0"/>
                <w:sz w:val="10"/>
                <w:szCs w:val="10"/>
              </w:rPr>
            </w:pPr>
            <w:r>
              <w:rPr>
                <w:rFonts w:ascii="Courier New" w:hAnsi="Courier New" w:cs="Courier New"/>
                <w:i/>
                <w:iCs/>
                <w:color w:val="000000"/>
                <w:kern w:val="0"/>
                <w:sz w:val="10"/>
                <w:szCs w:val="10"/>
              </w:rPr>
              <w:t>1.预算执行率=预算执行数/调整后预算数，预算执行率未达到90%的需说明原因（100字以内）</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2.年中发生预算调整的（追加或调减）</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应单独说明理由；3.其他资金包括：社会投入资金、银行贷款</w:t>
            </w:r>
            <w:r>
              <w:rPr>
                <w:rFonts w:hint="eastAsia" w:ascii="Courier New" w:hAnsi="Courier New" w:cs="Courier New"/>
                <w:i/>
                <w:iCs/>
                <w:color w:val="000000"/>
                <w:kern w:val="0"/>
                <w:sz w:val="10"/>
                <w:szCs w:val="10"/>
                <w:lang w:eastAsia="zh-CN"/>
              </w:rPr>
              <w:t>。</w:t>
            </w:r>
          </w:p>
        </w:tc>
      </w:tr>
      <w:tr w14:paraId="1E51B003">
        <w:tblPrEx>
          <w:tblCellMar>
            <w:top w:w="0" w:type="dxa"/>
            <w:left w:w="108" w:type="dxa"/>
            <w:bottom w:w="0" w:type="dxa"/>
            <w:right w:w="108" w:type="dxa"/>
          </w:tblCellMar>
        </w:tblPrEx>
        <w:trPr>
          <w:trHeight w:val="390" w:hRule="atLeast"/>
        </w:trPr>
        <w:tc>
          <w:tcPr>
            <w:tcW w:w="356" w:type="pct"/>
            <w:vMerge w:val="continue"/>
            <w:tcBorders>
              <w:top w:val="nil"/>
              <w:left w:val="single" w:color="000000" w:sz="4" w:space="0"/>
              <w:bottom w:val="single" w:color="000000" w:sz="4" w:space="0"/>
              <w:right w:val="single" w:color="000000" w:sz="4" w:space="0"/>
            </w:tcBorders>
            <w:vAlign w:val="center"/>
          </w:tcPr>
          <w:p w14:paraId="5C0ADDF4">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BDA1457">
            <w:pPr>
              <w:widowControl/>
              <w:jc w:val="center"/>
              <w:rPr>
                <w:rFonts w:ascii="宋体" w:hAnsi="宋体" w:cs="宋体"/>
                <w:color w:val="000000"/>
                <w:kern w:val="0"/>
                <w:sz w:val="10"/>
                <w:szCs w:val="10"/>
              </w:rPr>
            </w:pPr>
            <w:r>
              <w:rPr>
                <w:rFonts w:hint="eastAsia" w:ascii="宋体" w:hAnsi="宋体" w:cs="宋体"/>
                <w:color w:val="000000"/>
                <w:kern w:val="0"/>
                <w:sz w:val="10"/>
                <w:szCs w:val="10"/>
              </w:rPr>
              <w:t>其中：财政资金</w:t>
            </w:r>
          </w:p>
        </w:tc>
        <w:tc>
          <w:tcPr>
            <w:tcW w:w="474" w:type="pct"/>
            <w:tcBorders>
              <w:top w:val="nil"/>
              <w:left w:val="nil"/>
              <w:bottom w:val="single" w:color="000000" w:sz="4" w:space="0"/>
              <w:right w:val="single" w:color="000000" w:sz="4" w:space="0"/>
            </w:tcBorders>
            <w:shd w:val="clear" w:color="auto" w:fill="auto"/>
            <w:vAlign w:val="center"/>
          </w:tcPr>
          <w:p w14:paraId="7546C6E5">
            <w:pPr>
              <w:widowControl/>
              <w:jc w:val="center"/>
              <w:rPr>
                <w:rFonts w:ascii="宋体" w:hAnsi="宋体" w:cs="宋体"/>
                <w:color w:val="000000"/>
                <w:kern w:val="0"/>
                <w:sz w:val="10"/>
                <w:szCs w:val="10"/>
              </w:rPr>
            </w:pPr>
            <w:r>
              <w:rPr>
                <w:rFonts w:hint="eastAsia" w:ascii="宋体" w:hAnsi="宋体" w:cs="宋体"/>
                <w:color w:val="000000"/>
                <w:kern w:val="0"/>
                <w:sz w:val="10"/>
                <w:szCs w:val="10"/>
              </w:rPr>
              <w:t>0.97</w:t>
            </w:r>
          </w:p>
        </w:tc>
        <w:tc>
          <w:tcPr>
            <w:tcW w:w="475" w:type="pct"/>
            <w:tcBorders>
              <w:top w:val="nil"/>
              <w:left w:val="nil"/>
              <w:bottom w:val="single" w:color="000000" w:sz="4" w:space="0"/>
              <w:right w:val="single" w:color="000000" w:sz="4" w:space="0"/>
            </w:tcBorders>
            <w:shd w:val="clear" w:color="auto" w:fill="auto"/>
            <w:vAlign w:val="center"/>
          </w:tcPr>
          <w:p w14:paraId="53BE3A15">
            <w:pPr>
              <w:widowControl/>
              <w:jc w:val="center"/>
              <w:rPr>
                <w:rFonts w:ascii="宋体" w:hAnsi="宋体" w:cs="宋体"/>
                <w:color w:val="000000"/>
                <w:kern w:val="0"/>
                <w:sz w:val="10"/>
                <w:szCs w:val="10"/>
              </w:rPr>
            </w:pPr>
            <w:r>
              <w:rPr>
                <w:rFonts w:hint="eastAsia" w:ascii="宋体" w:hAnsi="宋体" w:cs="宋体"/>
                <w:color w:val="000000"/>
                <w:kern w:val="0"/>
                <w:sz w:val="10"/>
                <w:szCs w:val="10"/>
              </w:rPr>
              <w:t>38.53</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4158515D">
            <w:pPr>
              <w:widowControl/>
              <w:jc w:val="center"/>
              <w:rPr>
                <w:rFonts w:ascii="宋体" w:hAnsi="宋体" w:cs="宋体"/>
                <w:color w:val="000000"/>
                <w:kern w:val="0"/>
                <w:sz w:val="10"/>
                <w:szCs w:val="10"/>
              </w:rPr>
            </w:pPr>
            <w:r>
              <w:rPr>
                <w:rFonts w:hint="eastAsia" w:ascii="宋体" w:hAnsi="宋体" w:cs="宋体"/>
                <w:color w:val="000000"/>
                <w:kern w:val="0"/>
                <w:sz w:val="10"/>
                <w:szCs w:val="10"/>
              </w:rPr>
              <w:t>36.82</w:t>
            </w:r>
          </w:p>
        </w:tc>
        <w:tc>
          <w:tcPr>
            <w:tcW w:w="360" w:type="pct"/>
            <w:tcBorders>
              <w:top w:val="nil"/>
              <w:left w:val="nil"/>
              <w:bottom w:val="single" w:color="000000" w:sz="4" w:space="0"/>
              <w:right w:val="single" w:color="000000" w:sz="4" w:space="0"/>
            </w:tcBorders>
            <w:shd w:val="clear" w:color="auto" w:fill="auto"/>
            <w:vAlign w:val="center"/>
          </w:tcPr>
          <w:p w14:paraId="0D768CFE">
            <w:pPr>
              <w:widowControl/>
              <w:jc w:val="center"/>
              <w:rPr>
                <w:rFonts w:ascii="宋体" w:hAnsi="宋体" w:cs="宋体"/>
                <w:color w:val="000000"/>
                <w:kern w:val="0"/>
                <w:sz w:val="10"/>
                <w:szCs w:val="10"/>
              </w:rPr>
            </w:pPr>
            <w:r>
              <w:rPr>
                <w:rFonts w:hint="eastAsia" w:ascii="宋体" w:hAnsi="宋体" w:cs="宋体"/>
                <w:color w:val="000000"/>
                <w:kern w:val="0"/>
                <w:sz w:val="10"/>
                <w:szCs w:val="10"/>
              </w:rPr>
              <w:t>95.56%</w:t>
            </w:r>
          </w:p>
        </w:tc>
        <w:tc>
          <w:tcPr>
            <w:tcW w:w="208" w:type="pct"/>
            <w:tcBorders>
              <w:top w:val="nil"/>
              <w:left w:val="nil"/>
              <w:bottom w:val="single" w:color="000000" w:sz="4" w:space="0"/>
              <w:right w:val="single" w:color="000000" w:sz="4" w:space="0"/>
            </w:tcBorders>
            <w:shd w:val="clear" w:color="auto" w:fill="auto"/>
            <w:vAlign w:val="center"/>
          </w:tcPr>
          <w:p w14:paraId="0C38CA1A">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259BFB82">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7520B933">
            <w:pPr>
              <w:widowControl/>
              <w:jc w:val="left"/>
              <w:rPr>
                <w:rFonts w:ascii="Courier New" w:hAnsi="Courier New" w:cs="Courier New"/>
                <w:i/>
                <w:iCs/>
                <w:color w:val="000000"/>
                <w:kern w:val="0"/>
                <w:sz w:val="10"/>
                <w:szCs w:val="10"/>
              </w:rPr>
            </w:pPr>
          </w:p>
        </w:tc>
      </w:tr>
      <w:tr w14:paraId="7C16B160">
        <w:tblPrEx>
          <w:tblCellMar>
            <w:top w:w="0" w:type="dxa"/>
            <w:left w:w="108" w:type="dxa"/>
            <w:bottom w:w="0" w:type="dxa"/>
            <w:right w:w="108" w:type="dxa"/>
          </w:tblCellMar>
        </w:tblPrEx>
        <w:trPr>
          <w:trHeight w:val="409" w:hRule="atLeast"/>
        </w:trPr>
        <w:tc>
          <w:tcPr>
            <w:tcW w:w="356" w:type="pct"/>
            <w:vMerge w:val="continue"/>
            <w:tcBorders>
              <w:top w:val="nil"/>
              <w:left w:val="single" w:color="000000" w:sz="4" w:space="0"/>
              <w:bottom w:val="single" w:color="000000" w:sz="4" w:space="0"/>
              <w:right w:val="single" w:color="000000" w:sz="4" w:space="0"/>
            </w:tcBorders>
            <w:vAlign w:val="center"/>
          </w:tcPr>
          <w:p w14:paraId="6715F3CC">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09AD2E60">
            <w:pPr>
              <w:widowControl/>
              <w:jc w:val="center"/>
              <w:rPr>
                <w:rFonts w:ascii="宋体" w:hAnsi="宋体" w:cs="宋体"/>
                <w:color w:val="000000"/>
                <w:kern w:val="0"/>
                <w:sz w:val="10"/>
                <w:szCs w:val="10"/>
              </w:rPr>
            </w:pPr>
            <w:r>
              <w:rPr>
                <w:rFonts w:hint="eastAsia" w:ascii="宋体" w:hAnsi="宋体" w:cs="宋体"/>
                <w:color w:val="000000"/>
                <w:kern w:val="0"/>
                <w:sz w:val="10"/>
                <w:szCs w:val="10"/>
              </w:rPr>
              <w:t>财政专户管理资金</w:t>
            </w:r>
          </w:p>
        </w:tc>
        <w:tc>
          <w:tcPr>
            <w:tcW w:w="474" w:type="pct"/>
            <w:tcBorders>
              <w:top w:val="nil"/>
              <w:left w:val="nil"/>
              <w:bottom w:val="single" w:color="000000" w:sz="4" w:space="0"/>
              <w:right w:val="single" w:color="000000" w:sz="4" w:space="0"/>
            </w:tcBorders>
            <w:shd w:val="clear" w:color="auto" w:fill="auto"/>
            <w:vAlign w:val="center"/>
          </w:tcPr>
          <w:p w14:paraId="59DCB3A2">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6FEF6B97">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048FA5ED">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29FD017F">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0CEE7F4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22D99A0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466D12CC">
            <w:pPr>
              <w:widowControl/>
              <w:jc w:val="left"/>
              <w:rPr>
                <w:rFonts w:ascii="Courier New" w:hAnsi="Courier New" w:cs="Courier New"/>
                <w:i/>
                <w:iCs/>
                <w:color w:val="000000"/>
                <w:kern w:val="0"/>
                <w:sz w:val="10"/>
                <w:szCs w:val="10"/>
              </w:rPr>
            </w:pPr>
          </w:p>
        </w:tc>
      </w:tr>
      <w:tr w14:paraId="33456D8C">
        <w:tblPrEx>
          <w:tblCellMar>
            <w:top w:w="0" w:type="dxa"/>
            <w:left w:w="108" w:type="dxa"/>
            <w:bottom w:w="0" w:type="dxa"/>
            <w:right w:w="108" w:type="dxa"/>
          </w:tblCellMar>
        </w:tblPrEx>
        <w:trPr>
          <w:trHeight w:val="360" w:hRule="atLeast"/>
        </w:trPr>
        <w:tc>
          <w:tcPr>
            <w:tcW w:w="356" w:type="pct"/>
            <w:vMerge w:val="continue"/>
            <w:tcBorders>
              <w:top w:val="nil"/>
              <w:left w:val="single" w:color="000000" w:sz="4" w:space="0"/>
              <w:bottom w:val="single" w:color="000000" w:sz="4" w:space="0"/>
              <w:right w:val="single" w:color="000000" w:sz="4" w:space="0"/>
            </w:tcBorders>
            <w:vAlign w:val="center"/>
          </w:tcPr>
          <w:p w14:paraId="123BBF4A">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7714BDD5">
            <w:pPr>
              <w:widowControl/>
              <w:jc w:val="center"/>
              <w:rPr>
                <w:rFonts w:ascii="宋体" w:hAnsi="宋体" w:cs="宋体"/>
                <w:color w:val="000000"/>
                <w:kern w:val="0"/>
                <w:sz w:val="10"/>
                <w:szCs w:val="10"/>
              </w:rPr>
            </w:pPr>
            <w:r>
              <w:rPr>
                <w:rFonts w:hint="eastAsia" w:ascii="宋体" w:hAnsi="宋体" w:cs="宋体"/>
                <w:color w:val="000000"/>
                <w:kern w:val="0"/>
                <w:sz w:val="10"/>
                <w:szCs w:val="10"/>
              </w:rPr>
              <w:t>单位资金</w:t>
            </w:r>
          </w:p>
        </w:tc>
        <w:tc>
          <w:tcPr>
            <w:tcW w:w="474" w:type="pct"/>
            <w:tcBorders>
              <w:top w:val="nil"/>
              <w:left w:val="nil"/>
              <w:bottom w:val="single" w:color="000000" w:sz="4" w:space="0"/>
              <w:right w:val="single" w:color="000000" w:sz="4" w:space="0"/>
            </w:tcBorders>
            <w:shd w:val="clear" w:color="auto" w:fill="auto"/>
            <w:vAlign w:val="center"/>
          </w:tcPr>
          <w:p w14:paraId="617407DC">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442AD5BF">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9C3E9C0">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7C8B1938">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5F5FE66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04E37B48">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5AF92D89">
            <w:pPr>
              <w:widowControl/>
              <w:jc w:val="left"/>
              <w:rPr>
                <w:rFonts w:ascii="Courier New" w:hAnsi="Courier New" w:cs="Courier New"/>
                <w:i/>
                <w:iCs/>
                <w:color w:val="000000"/>
                <w:kern w:val="0"/>
                <w:sz w:val="10"/>
                <w:szCs w:val="10"/>
              </w:rPr>
            </w:pPr>
          </w:p>
        </w:tc>
      </w:tr>
      <w:tr w14:paraId="1980B2D6">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37C690EC">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7E1A355E">
            <w:pPr>
              <w:widowControl/>
              <w:jc w:val="center"/>
              <w:rPr>
                <w:rFonts w:ascii="宋体" w:hAnsi="宋体" w:cs="宋体"/>
                <w:color w:val="000000"/>
                <w:kern w:val="0"/>
                <w:sz w:val="10"/>
                <w:szCs w:val="10"/>
              </w:rPr>
            </w:pPr>
            <w:r>
              <w:rPr>
                <w:rFonts w:hint="eastAsia" w:ascii="宋体" w:hAnsi="宋体" w:cs="宋体"/>
                <w:color w:val="000000"/>
                <w:kern w:val="0"/>
                <w:sz w:val="10"/>
                <w:szCs w:val="10"/>
              </w:rPr>
              <w:t>其他资金</w:t>
            </w:r>
          </w:p>
        </w:tc>
        <w:tc>
          <w:tcPr>
            <w:tcW w:w="474" w:type="pct"/>
            <w:tcBorders>
              <w:top w:val="nil"/>
              <w:left w:val="nil"/>
              <w:bottom w:val="single" w:color="000000" w:sz="4" w:space="0"/>
              <w:right w:val="single" w:color="000000" w:sz="4" w:space="0"/>
            </w:tcBorders>
            <w:shd w:val="clear" w:color="auto" w:fill="auto"/>
            <w:vAlign w:val="center"/>
          </w:tcPr>
          <w:p w14:paraId="75F4AA84">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475" w:type="pct"/>
            <w:tcBorders>
              <w:top w:val="nil"/>
              <w:left w:val="nil"/>
              <w:bottom w:val="single" w:color="000000" w:sz="4" w:space="0"/>
              <w:right w:val="single" w:color="000000" w:sz="4" w:space="0"/>
            </w:tcBorders>
            <w:shd w:val="clear" w:color="auto" w:fill="auto"/>
            <w:vAlign w:val="center"/>
          </w:tcPr>
          <w:p w14:paraId="05A89679">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48B155D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3B5BF786">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5C53A12C">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5DDE7DE7">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70FB4391">
            <w:pPr>
              <w:widowControl/>
              <w:jc w:val="left"/>
              <w:rPr>
                <w:rFonts w:ascii="Courier New" w:hAnsi="Courier New" w:cs="Courier New"/>
                <w:i/>
                <w:iCs/>
                <w:color w:val="000000"/>
                <w:kern w:val="0"/>
                <w:sz w:val="10"/>
                <w:szCs w:val="10"/>
              </w:rPr>
            </w:pPr>
          </w:p>
        </w:tc>
      </w:tr>
      <w:tr w14:paraId="72E4918E">
        <w:tblPrEx>
          <w:tblCellMar>
            <w:top w:w="0" w:type="dxa"/>
            <w:left w:w="108" w:type="dxa"/>
            <w:bottom w:w="0" w:type="dxa"/>
            <w:right w:w="108" w:type="dxa"/>
          </w:tblCellMar>
        </w:tblPrEx>
        <w:trPr>
          <w:trHeight w:val="454"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0411561D">
            <w:pPr>
              <w:widowControl/>
              <w:jc w:val="center"/>
              <w:rPr>
                <w:rFonts w:ascii="宋体" w:hAnsi="宋体" w:cs="宋体"/>
                <w:color w:val="000000"/>
                <w:kern w:val="0"/>
                <w:sz w:val="10"/>
                <w:szCs w:val="10"/>
              </w:rPr>
            </w:pPr>
            <w:r>
              <w:rPr>
                <w:rFonts w:hint="eastAsia" w:ascii="宋体" w:hAnsi="宋体" w:cs="宋体"/>
                <w:color w:val="000000"/>
                <w:kern w:val="0"/>
                <w:sz w:val="10"/>
                <w:szCs w:val="10"/>
              </w:rPr>
              <w:t>绩效指标（90分）</w:t>
            </w:r>
          </w:p>
        </w:tc>
        <w:tc>
          <w:tcPr>
            <w:tcW w:w="499" w:type="pct"/>
            <w:tcBorders>
              <w:top w:val="nil"/>
              <w:left w:val="nil"/>
              <w:bottom w:val="single" w:color="000000" w:sz="4" w:space="0"/>
              <w:right w:val="single" w:color="000000" w:sz="4" w:space="0"/>
            </w:tcBorders>
            <w:shd w:val="clear" w:color="auto" w:fill="auto"/>
            <w:vAlign w:val="center"/>
          </w:tcPr>
          <w:p w14:paraId="1EB92808">
            <w:pPr>
              <w:widowControl/>
              <w:jc w:val="center"/>
              <w:rPr>
                <w:rFonts w:ascii="宋体" w:hAnsi="宋体" w:cs="宋体"/>
                <w:color w:val="000000"/>
                <w:kern w:val="0"/>
                <w:sz w:val="10"/>
                <w:szCs w:val="10"/>
              </w:rPr>
            </w:pPr>
            <w:r>
              <w:rPr>
                <w:rFonts w:hint="eastAsia" w:ascii="宋体" w:hAnsi="宋体" w:cs="宋体"/>
                <w:color w:val="000000"/>
                <w:kern w:val="0"/>
                <w:sz w:val="10"/>
                <w:szCs w:val="10"/>
              </w:rPr>
              <w:t>一级指标</w:t>
            </w:r>
          </w:p>
        </w:tc>
        <w:tc>
          <w:tcPr>
            <w:tcW w:w="474" w:type="pct"/>
            <w:tcBorders>
              <w:top w:val="nil"/>
              <w:left w:val="nil"/>
              <w:bottom w:val="single" w:color="000000" w:sz="4" w:space="0"/>
              <w:right w:val="single" w:color="000000" w:sz="4" w:space="0"/>
            </w:tcBorders>
            <w:shd w:val="clear" w:color="auto" w:fill="auto"/>
            <w:vAlign w:val="center"/>
          </w:tcPr>
          <w:p w14:paraId="4FFB8F02">
            <w:pPr>
              <w:widowControl/>
              <w:jc w:val="center"/>
              <w:rPr>
                <w:rFonts w:ascii="宋体" w:hAnsi="宋体" w:cs="宋体"/>
                <w:color w:val="000000"/>
                <w:kern w:val="0"/>
                <w:sz w:val="10"/>
                <w:szCs w:val="10"/>
              </w:rPr>
            </w:pPr>
            <w:r>
              <w:rPr>
                <w:rFonts w:hint="eastAsia" w:ascii="宋体" w:hAnsi="宋体" w:cs="宋体"/>
                <w:color w:val="000000"/>
                <w:kern w:val="0"/>
                <w:sz w:val="10"/>
                <w:szCs w:val="10"/>
              </w:rPr>
              <w:t>二级指标</w:t>
            </w:r>
          </w:p>
        </w:tc>
        <w:tc>
          <w:tcPr>
            <w:tcW w:w="475" w:type="pct"/>
            <w:tcBorders>
              <w:top w:val="nil"/>
              <w:left w:val="nil"/>
              <w:bottom w:val="single" w:color="000000" w:sz="4" w:space="0"/>
              <w:right w:val="single" w:color="000000" w:sz="4" w:space="0"/>
            </w:tcBorders>
            <w:shd w:val="clear" w:color="auto" w:fill="auto"/>
            <w:vAlign w:val="center"/>
          </w:tcPr>
          <w:p w14:paraId="709E0372">
            <w:pPr>
              <w:widowControl/>
              <w:jc w:val="center"/>
              <w:rPr>
                <w:rFonts w:ascii="宋体" w:hAnsi="宋体" w:cs="宋体"/>
                <w:color w:val="000000"/>
                <w:kern w:val="0"/>
                <w:sz w:val="10"/>
                <w:szCs w:val="10"/>
              </w:rPr>
            </w:pPr>
            <w:r>
              <w:rPr>
                <w:rFonts w:hint="eastAsia" w:ascii="宋体" w:hAnsi="宋体" w:cs="宋体"/>
                <w:color w:val="000000"/>
                <w:kern w:val="0"/>
                <w:sz w:val="10"/>
                <w:szCs w:val="10"/>
              </w:rPr>
              <w:t>三级指标</w:t>
            </w:r>
          </w:p>
        </w:tc>
        <w:tc>
          <w:tcPr>
            <w:tcW w:w="515" w:type="pct"/>
            <w:tcBorders>
              <w:top w:val="nil"/>
              <w:left w:val="nil"/>
              <w:bottom w:val="single" w:color="000000" w:sz="4" w:space="0"/>
              <w:right w:val="single" w:color="000000" w:sz="4" w:space="0"/>
            </w:tcBorders>
            <w:shd w:val="clear" w:color="auto" w:fill="auto"/>
            <w:vAlign w:val="center"/>
          </w:tcPr>
          <w:p w14:paraId="5FD29623">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指标性质</w:t>
            </w:r>
          </w:p>
        </w:tc>
        <w:tc>
          <w:tcPr>
            <w:tcW w:w="828" w:type="pct"/>
            <w:tcBorders>
              <w:top w:val="nil"/>
              <w:left w:val="nil"/>
              <w:bottom w:val="single" w:color="000000" w:sz="4" w:space="0"/>
              <w:right w:val="single" w:color="000000" w:sz="4" w:space="0"/>
            </w:tcBorders>
            <w:shd w:val="clear" w:color="auto" w:fill="auto"/>
            <w:vAlign w:val="center"/>
          </w:tcPr>
          <w:p w14:paraId="73CDC7DD">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指标值</w:t>
            </w:r>
          </w:p>
        </w:tc>
        <w:tc>
          <w:tcPr>
            <w:tcW w:w="181" w:type="pct"/>
            <w:tcBorders>
              <w:top w:val="nil"/>
              <w:left w:val="nil"/>
              <w:bottom w:val="single" w:color="000000" w:sz="4" w:space="0"/>
              <w:right w:val="single" w:color="000000" w:sz="4" w:space="0"/>
            </w:tcBorders>
            <w:shd w:val="clear" w:color="auto" w:fill="auto"/>
            <w:vAlign w:val="center"/>
          </w:tcPr>
          <w:p w14:paraId="237AF534">
            <w:pPr>
              <w:widowControl/>
              <w:jc w:val="center"/>
              <w:rPr>
                <w:rFonts w:ascii="宋体" w:hAnsi="宋体" w:cs="宋体"/>
                <w:color w:val="000000"/>
                <w:kern w:val="0"/>
                <w:sz w:val="10"/>
                <w:szCs w:val="10"/>
              </w:rPr>
            </w:pPr>
            <w:r>
              <w:rPr>
                <w:rFonts w:hint="eastAsia" w:ascii="宋体" w:hAnsi="宋体" w:cs="宋体"/>
                <w:color w:val="000000"/>
                <w:kern w:val="0"/>
                <w:sz w:val="10"/>
                <w:szCs w:val="10"/>
              </w:rPr>
              <w:t>度量单位</w:t>
            </w:r>
          </w:p>
        </w:tc>
        <w:tc>
          <w:tcPr>
            <w:tcW w:w="360" w:type="pct"/>
            <w:tcBorders>
              <w:top w:val="nil"/>
              <w:left w:val="nil"/>
              <w:bottom w:val="single" w:color="000000" w:sz="4" w:space="0"/>
              <w:right w:val="single" w:color="000000" w:sz="4" w:space="0"/>
            </w:tcBorders>
            <w:shd w:val="clear" w:color="auto" w:fill="auto"/>
            <w:vAlign w:val="center"/>
          </w:tcPr>
          <w:p w14:paraId="28C1A61B">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完成值</w:t>
            </w:r>
          </w:p>
        </w:tc>
        <w:tc>
          <w:tcPr>
            <w:tcW w:w="208" w:type="pct"/>
            <w:tcBorders>
              <w:top w:val="nil"/>
              <w:left w:val="nil"/>
              <w:bottom w:val="single" w:color="000000" w:sz="4" w:space="0"/>
              <w:right w:val="single" w:color="000000" w:sz="4" w:space="0"/>
            </w:tcBorders>
            <w:shd w:val="clear" w:color="auto" w:fill="auto"/>
            <w:vAlign w:val="center"/>
          </w:tcPr>
          <w:p w14:paraId="5AB585EB">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4311D6EA">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5F3FEC4F">
            <w:pPr>
              <w:widowControl/>
              <w:jc w:val="center"/>
              <w:rPr>
                <w:rFonts w:ascii="宋体" w:hAnsi="宋体" w:cs="宋体"/>
                <w:color w:val="000000"/>
                <w:kern w:val="0"/>
                <w:sz w:val="10"/>
                <w:szCs w:val="10"/>
              </w:rPr>
            </w:pPr>
            <w:r>
              <w:rPr>
                <w:rFonts w:hint="eastAsia" w:ascii="宋体" w:hAnsi="宋体" w:cs="宋体"/>
                <w:color w:val="000000"/>
                <w:kern w:val="0"/>
                <w:sz w:val="10"/>
                <w:szCs w:val="10"/>
              </w:rPr>
              <w:t>未完成原因分析</w:t>
            </w:r>
          </w:p>
        </w:tc>
      </w:tr>
      <w:tr w14:paraId="68DD1722">
        <w:tblPrEx>
          <w:tblCellMar>
            <w:top w:w="0" w:type="dxa"/>
            <w:left w:w="108" w:type="dxa"/>
            <w:bottom w:w="0" w:type="dxa"/>
            <w:right w:w="108" w:type="dxa"/>
          </w:tblCellMar>
        </w:tblPrEx>
        <w:trPr>
          <w:trHeight w:val="404" w:hRule="atLeast"/>
        </w:trPr>
        <w:tc>
          <w:tcPr>
            <w:tcW w:w="356" w:type="pct"/>
            <w:vMerge w:val="continue"/>
            <w:tcBorders>
              <w:top w:val="nil"/>
              <w:left w:val="single" w:color="000000" w:sz="4" w:space="0"/>
              <w:bottom w:val="single" w:color="000000" w:sz="4" w:space="0"/>
              <w:right w:val="single" w:color="000000" w:sz="4" w:space="0"/>
            </w:tcBorders>
            <w:vAlign w:val="center"/>
          </w:tcPr>
          <w:p w14:paraId="1DE944CA">
            <w:pPr>
              <w:widowControl/>
              <w:jc w:val="left"/>
              <w:rPr>
                <w:rFonts w:ascii="宋体" w:hAnsi="宋体" w:cs="宋体"/>
                <w:color w:val="000000"/>
                <w:kern w:val="0"/>
                <w:sz w:val="10"/>
                <w:szCs w:val="10"/>
              </w:rPr>
            </w:pP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47600A85">
            <w:pPr>
              <w:widowControl/>
              <w:jc w:val="center"/>
              <w:rPr>
                <w:rFonts w:ascii="宋体" w:hAnsi="宋体" w:cs="宋体"/>
                <w:color w:val="000000"/>
                <w:kern w:val="0"/>
                <w:sz w:val="10"/>
                <w:szCs w:val="10"/>
              </w:rPr>
            </w:pPr>
            <w:r>
              <w:rPr>
                <w:rFonts w:hint="eastAsia" w:ascii="宋体" w:hAnsi="宋体" w:cs="宋体"/>
                <w:color w:val="000000"/>
                <w:kern w:val="0"/>
                <w:sz w:val="10"/>
                <w:szCs w:val="10"/>
              </w:rPr>
              <w:t>产出指标</w:t>
            </w:r>
          </w:p>
        </w:tc>
        <w:tc>
          <w:tcPr>
            <w:tcW w:w="474" w:type="pct"/>
            <w:tcBorders>
              <w:top w:val="nil"/>
              <w:left w:val="nil"/>
              <w:bottom w:val="single" w:color="000000" w:sz="4" w:space="0"/>
              <w:right w:val="single" w:color="000000" w:sz="4" w:space="0"/>
            </w:tcBorders>
            <w:shd w:val="clear" w:color="auto" w:fill="auto"/>
            <w:vAlign w:val="center"/>
          </w:tcPr>
          <w:p w14:paraId="5C4C4C87">
            <w:pPr>
              <w:widowControl/>
              <w:jc w:val="center"/>
              <w:rPr>
                <w:rFonts w:ascii="宋体" w:hAnsi="宋体" w:cs="宋体"/>
                <w:color w:val="000000"/>
                <w:kern w:val="0"/>
                <w:sz w:val="10"/>
                <w:szCs w:val="10"/>
              </w:rPr>
            </w:pPr>
            <w:r>
              <w:rPr>
                <w:rFonts w:hint="eastAsia" w:ascii="宋体" w:hAnsi="宋体" w:cs="宋体"/>
                <w:color w:val="000000"/>
                <w:kern w:val="0"/>
                <w:sz w:val="10"/>
                <w:szCs w:val="10"/>
              </w:rPr>
              <w:t>数量指标</w:t>
            </w:r>
          </w:p>
        </w:tc>
        <w:tc>
          <w:tcPr>
            <w:tcW w:w="475" w:type="pct"/>
            <w:tcBorders>
              <w:top w:val="nil"/>
              <w:left w:val="nil"/>
              <w:bottom w:val="single" w:color="000000" w:sz="4" w:space="0"/>
              <w:right w:val="single" w:color="000000" w:sz="4" w:space="0"/>
            </w:tcBorders>
            <w:shd w:val="clear" w:color="auto" w:fill="auto"/>
            <w:vAlign w:val="center"/>
          </w:tcPr>
          <w:p w14:paraId="1FCC4C35">
            <w:pPr>
              <w:widowControl/>
              <w:jc w:val="center"/>
              <w:rPr>
                <w:rFonts w:ascii="宋体" w:hAnsi="宋体" w:cs="宋体"/>
                <w:color w:val="000000"/>
                <w:kern w:val="0"/>
                <w:sz w:val="10"/>
                <w:szCs w:val="10"/>
              </w:rPr>
            </w:pPr>
            <w:r>
              <w:rPr>
                <w:rFonts w:hint="eastAsia" w:ascii="宋体" w:hAnsi="宋体" w:cs="宋体"/>
                <w:color w:val="000000"/>
                <w:kern w:val="0"/>
                <w:sz w:val="10"/>
                <w:szCs w:val="10"/>
              </w:rPr>
              <w:t>学生人数</w:t>
            </w:r>
          </w:p>
        </w:tc>
        <w:tc>
          <w:tcPr>
            <w:tcW w:w="515" w:type="pct"/>
            <w:tcBorders>
              <w:top w:val="nil"/>
              <w:left w:val="nil"/>
              <w:bottom w:val="single" w:color="000000" w:sz="4" w:space="0"/>
              <w:right w:val="single" w:color="000000" w:sz="4" w:space="0"/>
            </w:tcBorders>
            <w:shd w:val="clear" w:color="auto" w:fill="auto"/>
            <w:vAlign w:val="center"/>
          </w:tcPr>
          <w:p w14:paraId="656836CA">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4ADA712C">
            <w:pPr>
              <w:widowControl/>
              <w:jc w:val="center"/>
              <w:rPr>
                <w:rFonts w:ascii="宋体" w:hAnsi="宋体" w:cs="宋体"/>
                <w:color w:val="000000"/>
                <w:kern w:val="0"/>
                <w:sz w:val="10"/>
                <w:szCs w:val="10"/>
              </w:rPr>
            </w:pPr>
            <w:r>
              <w:rPr>
                <w:rFonts w:hint="eastAsia" w:ascii="宋体" w:hAnsi="宋体" w:cs="宋体"/>
                <w:color w:val="000000"/>
                <w:kern w:val="0"/>
                <w:sz w:val="10"/>
                <w:szCs w:val="10"/>
              </w:rPr>
              <w:t>500</w:t>
            </w:r>
          </w:p>
        </w:tc>
        <w:tc>
          <w:tcPr>
            <w:tcW w:w="181" w:type="pct"/>
            <w:tcBorders>
              <w:top w:val="nil"/>
              <w:left w:val="nil"/>
              <w:bottom w:val="single" w:color="000000" w:sz="4" w:space="0"/>
              <w:right w:val="single" w:color="000000" w:sz="4" w:space="0"/>
            </w:tcBorders>
            <w:shd w:val="clear" w:color="auto" w:fill="auto"/>
            <w:vAlign w:val="center"/>
          </w:tcPr>
          <w:p w14:paraId="43D67FD2">
            <w:pPr>
              <w:widowControl/>
              <w:jc w:val="center"/>
              <w:rPr>
                <w:rFonts w:ascii="宋体" w:hAnsi="宋体" w:cs="宋体"/>
                <w:color w:val="000000"/>
                <w:kern w:val="0"/>
                <w:sz w:val="10"/>
                <w:szCs w:val="10"/>
              </w:rPr>
            </w:pPr>
            <w:r>
              <w:rPr>
                <w:rFonts w:hint="eastAsia" w:ascii="宋体" w:hAnsi="宋体" w:cs="宋体"/>
                <w:color w:val="000000"/>
                <w:kern w:val="0"/>
                <w:sz w:val="10"/>
                <w:szCs w:val="10"/>
              </w:rPr>
              <w:t>人</w:t>
            </w:r>
          </w:p>
        </w:tc>
        <w:tc>
          <w:tcPr>
            <w:tcW w:w="360" w:type="pct"/>
            <w:tcBorders>
              <w:top w:val="nil"/>
              <w:left w:val="nil"/>
              <w:bottom w:val="single" w:color="000000" w:sz="4" w:space="0"/>
              <w:right w:val="single" w:color="000000" w:sz="4" w:space="0"/>
            </w:tcBorders>
            <w:shd w:val="clear" w:color="auto" w:fill="auto"/>
            <w:vAlign w:val="center"/>
          </w:tcPr>
          <w:p w14:paraId="6952C8BD">
            <w:pPr>
              <w:widowControl/>
              <w:jc w:val="center"/>
              <w:rPr>
                <w:rFonts w:hint="default"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500</w:t>
            </w:r>
          </w:p>
        </w:tc>
        <w:tc>
          <w:tcPr>
            <w:tcW w:w="208" w:type="pct"/>
            <w:tcBorders>
              <w:top w:val="nil"/>
              <w:left w:val="nil"/>
              <w:bottom w:val="single" w:color="000000" w:sz="4" w:space="0"/>
              <w:right w:val="single" w:color="000000" w:sz="4" w:space="0"/>
            </w:tcBorders>
            <w:shd w:val="clear" w:color="auto" w:fill="auto"/>
            <w:vAlign w:val="center"/>
          </w:tcPr>
          <w:p w14:paraId="3683994F">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21D2C0CD">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2228A1FA">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469A2564">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112F16CF">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584DA3A1">
            <w:pPr>
              <w:widowControl/>
              <w:jc w:val="left"/>
              <w:rPr>
                <w:rFonts w:ascii="宋体" w:hAnsi="宋体" w:cs="宋体"/>
                <w:color w:val="000000"/>
                <w:kern w:val="0"/>
                <w:sz w:val="10"/>
                <w:szCs w:val="10"/>
              </w:rPr>
            </w:pPr>
          </w:p>
        </w:tc>
        <w:tc>
          <w:tcPr>
            <w:tcW w:w="474" w:type="pct"/>
            <w:tcBorders>
              <w:top w:val="nil"/>
              <w:left w:val="nil"/>
              <w:bottom w:val="single" w:color="000000" w:sz="4" w:space="0"/>
              <w:right w:val="single" w:color="000000" w:sz="4" w:space="0"/>
            </w:tcBorders>
            <w:shd w:val="clear" w:color="auto" w:fill="auto"/>
            <w:vAlign w:val="center"/>
          </w:tcPr>
          <w:p w14:paraId="4FB0265C">
            <w:pPr>
              <w:widowControl/>
              <w:jc w:val="center"/>
              <w:rPr>
                <w:rFonts w:ascii="宋体" w:hAnsi="宋体" w:cs="宋体"/>
                <w:color w:val="000000"/>
                <w:kern w:val="0"/>
                <w:sz w:val="10"/>
                <w:szCs w:val="10"/>
              </w:rPr>
            </w:pPr>
            <w:r>
              <w:rPr>
                <w:rFonts w:hint="eastAsia" w:ascii="宋体" w:hAnsi="宋体" w:cs="宋体"/>
                <w:color w:val="000000"/>
                <w:kern w:val="0"/>
                <w:sz w:val="10"/>
                <w:szCs w:val="10"/>
              </w:rPr>
              <w:t>时效指标</w:t>
            </w:r>
          </w:p>
        </w:tc>
        <w:tc>
          <w:tcPr>
            <w:tcW w:w="475" w:type="pct"/>
            <w:tcBorders>
              <w:top w:val="nil"/>
              <w:left w:val="nil"/>
              <w:bottom w:val="single" w:color="000000" w:sz="4" w:space="0"/>
              <w:right w:val="single" w:color="000000" w:sz="4" w:space="0"/>
            </w:tcBorders>
            <w:shd w:val="clear" w:color="auto" w:fill="auto"/>
            <w:vAlign w:val="center"/>
          </w:tcPr>
          <w:p w14:paraId="6036AC03">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完成时间</w:t>
            </w:r>
          </w:p>
        </w:tc>
        <w:tc>
          <w:tcPr>
            <w:tcW w:w="515" w:type="pct"/>
            <w:tcBorders>
              <w:top w:val="nil"/>
              <w:left w:val="nil"/>
              <w:bottom w:val="single" w:color="000000" w:sz="4" w:space="0"/>
              <w:right w:val="single" w:color="000000" w:sz="4" w:space="0"/>
            </w:tcBorders>
            <w:shd w:val="clear" w:color="auto" w:fill="auto"/>
            <w:vAlign w:val="center"/>
          </w:tcPr>
          <w:p w14:paraId="38F84094">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37CD1452">
            <w:pPr>
              <w:widowControl/>
              <w:jc w:val="center"/>
              <w:rPr>
                <w:rFonts w:ascii="宋体" w:hAnsi="宋体" w:cs="宋体"/>
                <w:color w:val="000000"/>
                <w:kern w:val="0"/>
                <w:sz w:val="10"/>
                <w:szCs w:val="10"/>
              </w:rPr>
            </w:pPr>
            <w:r>
              <w:rPr>
                <w:rFonts w:hint="eastAsia" w:ascii="宋体" w:hAnsi="宋体" w:cs="宋体"/>
                <w:color w:val="000000"/>
                <w:kern w:val="0"/>
                <w:sz w:val="10"/>
                <w:szCs w:val="10"/>
              </w:rPr>
              <w:t>1</w:t>
            </w:r>
          </w:p>
        </w:tc>
        <w:tc>
          <w:tcPr>
            <w:tcW w:w="181" w:type="pct"/>
            <w:tcBorders>
              <w:top w:val="nil"/>
              <w:left w:val="nil"/>
              <w:bottom w:val="single" w:color="000000" w:sz="4" w:space="0"/>
              <w:right w:val="single" w:color="000000" w:sz="4" w:space="0"/>
            </w:tcBorders>
            <w:shd w:val="clear" w:color="auto" w:fill="auto"/>
            <w:vAlign w:val="center"/>
          </w:tcPr>
          <w:p w14:paraId="69786D22">
            <w:pPr>
              <w:widowControl/>
              <w:jc w:val="center"/>
              <w:rPr>
                <w:rFonts w:ascii="宋体" w:hAnsi="宋体" w:cs="宋体"/>
                <w:color w:val="000000"/>
                <w:kern w:val="0"/>
                <w:sz w:val="10"/>
                <w:szCs w:val="10"/>
              </w:rPr>
            </w:pPr>
            <w:r>
              <w:rPr>
                <w:rFonts w:hint="eastAsia" w:ascii="宋体" w:hAnsi="宋体" w:cs="宋体"/>
                <w:color w:val="000000"/>
                <w:kern w:val="0"/>
                <w:sz w:val="10"/>
                <w:szCs w:val="10"/>
              </w:rPr>
              <w:t>年</w:t>
            </w:r>
          </w:p>
        </w:tc>
        <w:tc>
          <w:tcPr>
            <w:tcW w:w="360" w:type="pct"/>
            <w:tcBorders>
              <w:top w:val="nil"/>
              <w:left w:val="nil"/>
              <w:bottom w:val="single" w:color="000000" w:sz="4" w:space="0"/>
              <w:right w:val="single" w:color="000000" w:sz="4" w:space="0"/>
            </w:tcBorders>
            <w:shd w:val="clear" w:color="auto" w:fill="auto"/>
            <w:vAlign w:val="center"/>
          </w:tcPr>
          <w:p w14:paraId="4179A9D3">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1</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68BB2A89">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747BD2F8">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0574608C">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7080D3C3">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7C3A8BF6">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C17329C">
            <w:pPr>
              <w:widowControl/>
              <w:jc w:val="center"/>
              <w:rPr>
                <w:rFonts w:ascii="宋体" w:hAnsi="宋体" w:cs="宋体"/>
                <w:color w:val="000000"/>
                <w:kern w:val="0"/>
                <w:sz w:val="10"/>
                <w:szCs w:val="10"/>
              </w:rPr>
            </w:pPr>
            <w:r>
              <w:rPr>
                <w:rFonts w:hint="eastAsia" w:ascii="宋体" w:hAnsi="宋体" w:cs="宋体"/>
                <w:color w:val="000000"/>
                <w:kern w:val="0"/>
                <w:sz w:val="10"/>
                <w:szCs w:val="10"/>
              </w:rPr>
              <w:t>效益指标</w:t>
            </w:r>
          </w:p>
        </w:tc>
        <w:tc>
          <w:tcPr>
            <w:tcW w:w="474" w:type="pct"/>
            <w:tcBorders>
              <w:top w:val="nil"/>
              <w:left w:val="nil"/>
              <w:bottom w:val="single" w:color="000000" w:sz="4" w:space="0"/>
              <w:right w:val="single" w:color="000000" w:sz="4" w:space="0"/>
            </w:tcBorders>
            <w:shd w:val="clear" w:color="auto" w:fill="auto"/>
            <w:vAlign w:val="center"/>
          </w:tcPr>
          <w:p w14:paraId="42EBA013">
            <w:pPr>
              <w:widowControl/>
              <w:jc w:val="center"/>
              <w:rPr>
                <w:rFonts w:ascii="宋体" w:hAnsi="宋体" w:cs="宋体"/>
                <w:color w:val="000000"/>
                <w:kern w:val="0"/>
                <w:sz w:val="10"/>
                <w:szCs w:val="10"/>
              </w:rPr>
            </w:pPr>
            <w:r>
              <w:rPr>
                <w:rFonts w:hint="eastAsia" w:ascii="宋体" w:hAnsi="宋体" w:cs="宋体"/>
                <w:color w:val="000000"/>
                <w:kern w:val="0"/>
                <w:sz w:val="10"/>
                <w:szCs w:val="10"/>
              </w:rPr>
              <w:t>社会效益指标</w:t>
            </w:r>
          </w:p>
        </w:tc>
        <w:tc>
          <w:tcPr>
            <w:tcW w:w="475" w:type="pct"/>
            <w:tcBorders>
              <w:top w:val="nil"/>
              <w:left w:val="nil"/>
              <w:bottom w:val="single" w:color="000000" w:sz="4" w:space="0"/>
              <w:right w:val="single" w:color="000000" w:sz="4" w:space="0"/>
            </w:tcBorders>
            <w:shd w:val="clear" w:color="auto" w:fill="auto"/>
            <w:vAlign w:val="center"/>
          </w:tcPr>
          <w:p w14:paraId="5F704594">
            <w:pPr>
              <w:widowControl/>
              <w:jc w:val="center"/>
              <w:rPr>
                <w:rFonts w:ascii="宋体" w:hAnsi="宋体" w:cs="宋体"/>
                <w:color w:val="000000"/>
                <w:kern w:val="0"/>
                <w:sz w:val="10"/>
                <w:szCs w:val="10"/>
              </w:rPr>
            </w:pPr>
            <w:r>
              <w:rPr>
                <w:rFonts w:hint="eastAsia" w:ascii="宋体" w:hAnsi="宋体" w:cs="宋体"/>
                <w:color w:val="000000"/>
                <w:kern w:val="0"/>
                <w:sz w:val="10"/>
                <w:szCs w:val="10"/>
              </w:rPr>
              <w:t>减轻学生家庭负担</w:t>
            </w:r>
          </w:p>
        </w:tc>
        <w:tc>
          <w:tcPr>
            <w:tcW w:w="515" w:type="pct"/>
            <w:tcBorders>
              <w:top w:val="nil"/>
              <w:left w:val="nil"/>
              <w:bottom w:val="single" w:color="000000" w:sz="4" w:space="0"/>
              <w:right w:val="single" w:color="000000" w:sz="4" w:space="0"/>
            </w:tcBorders>
            <w:shd w:val="clear" w:color="auto" w:fill="auto"/>
            <w:vAlign w:val="center"/>
          </w:tcPr>
          <w:p w14:paraId="22D0C3FE">
            <w:pPr>
              <w:widowControl/>
              <w:jc w:val="center"/>
              <w:rPr>
                <w:rFonts w:ascii="宋体" w:hAnsi="宋体" w:cs="宋体"/>
                <w:color w:val="000000"/>
                <w:kern w:val="0"/>
                <w:sz w:val="10"/>
                <w:szCs w:val="10"/>
              </w:rPr>
            </w:pPr>
            <w:r>
              <w:rPr>
                <w:rFonts w:hint="eastAsia" w:ascii="宋体" w:hAnsi="宋体" w:cs="宋体"/>
                <w:color w:val="000000"/>
                <w:kern w:val="0"/>
                <w:sz w:val="10"/>
                <w:szCs w:val="10"/>
              </w:rPr>
              <w:t>定性</w:t>
            </w:r>
          </w:p>
        </w:tc>
        <w:tc>
          <w:tcPr>
            <w:tcW w:w="828" w:type="pct"/>
            <w:tcBorders>
              <w:top w:val="nil"/>
              <w:left w:val="nil"/>
              <w:bottom w:val="single" w:color="000000" w:sz="4" w:space="0"/>
              <w:right w:val="single" w:color="000000" w:sz="4" w:space="0"/>
            </w:tcBorders>
            <w:shd w:val="clear" w:color="auto" w:fill="auto"/>
            <w:vAlign w:val="center"/>
          </w:tcPr>
          <w:p w14:paraId="1C3DE4E6">
            <w:pPr>
              <w:widowControl/>
              <w:jc w:val="center"/>
              <w:rPr>
                <w:rFonts w:ascii="宋体" w:hAnsi="宋体" w:cs="宋体"/>
                <w:color w:val="000000"/>
                <w:kern w:val="0"/>
                <w:sz w:val="10"/>
                <w:szCs w:val="10"/>
              </w:rPr>
            </w:pPr>
            <w:r>
              <w:rPr>
                <w:rFonts w:hint="eastAsia" w:ascii="宋体" w:hAnsi="宋体" w:cs="宋体"/>
                <w:color w:val="000000"/>
                <w:kern w:val="0"/>
                <w:sz w:val="10"/>
                <w:szCs w:val="10"/>
              </w:rPr>
              <w:t>好</w:t>
            </w:r>
          </w:p>
        </w:tc>
        <w:tc>
          <w:tcPr>
            <w:tcW w:w="181" w:type="pct"/>
            <w:tcBorders>
              <w:top w:val="nil"/>
              <w:left w:val="nil"/>
              <w:bottom w:val="single" w:color="000000" w:sz="4" w:space="0"/>
              <w:right w:val="single" w:color="000000" w:sz="4" w:space="0"/>
            </w:tcBorders>
            <w:shd w:val="clear" w:color="auto" w:fill="auto"/>
            <w:vAlign w:val="center"/>
          </w:tcPr>
          <w:p w14:paraId="137FAB13">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4F781312">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好</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20B85CFB">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54CC4AFC">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19</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142CB390">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70D7035C">
        <w:tblPrEx>
          <w:tblCellMar>
            <w:top w:w="0" w:type="dxa"/>
            <w:left w:w="108" w:type="dxa"/>
            <w:bottom w:w="0" w:type="dxa"/>
            <w:right w:w="108" w:type="dxa"/>
          </w:tblCellMar>
        </w:tblPrEx>
        <w:trPr>
          <w:trHeight w:val="454" w:hRule="atLeast"/>
        </w:trPr>
        <w:tc>
          <w:tcPr>
            <w:tcW w:w="356" w:type="pct"/>
            <w:vMerge w:val="continue"/>
            <w:tcBorders>
              <w:top w:val="nil"/>
              <w:left w:val="single" w:color="000000" w:sz="4" w:space="0"/>
              <w:bottom w:val="single" w:color="000000" w:sz="4" w:space="0"/>
              <w:right w:val="single" w:color="000000" w:sz="4" w:space="0"/>
            </w:tcBorders>
            <w:vAlign w:val="center"/>
          </w:tcPr>
          <w:p w14:paraId="27316F25">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FC0CBCE">
            <w:pPr>
              <w:widowControl/>
              <w:jc w:val="center"/>
              <w:rPr>
                <w:rFonts w:ascii="宋体" w:hAnsi="宋体" w:cs="宋体"/>
                <w:color w:val="000000"/>
                <w:kern w:val="0"/>
                <w:sz w:val="10"/>
                <w:szCs w:val="10"/>
              </w:rPr>
            </w:pPr>
            <w:r>
              <w:rPr>
                <w:rFonts w:hint="eastAsia" w:ascii="宋体" w:hAnsi="宋体" w:cs="宋体"/>
                <w:color w:val="000000"/>
                <w:kern w:val="0"/>
                <w:sz w:val="10"/>
                <w:szCs w:val="10"/>
              </w:rPr>
              <w:t>满意度指标</w:t>
            </w:r>
          </w:p>
        </w:tc>
        <w:tc>
          <w:tcPr>
            <w:tcW w:w="474" w:type="pct"/>
            <w:tcBorders>
              <w:top w:val="nil"/>
              <w:left w:val="nil"/>
              <w:bottom w:val="single" w:color="000000" w:sz="4" w:space="0"/>
              <w:right w:val="single" w:color="000000" w:sz="4" w:space="0"/>
            </w:tcBorders>
            <w:shd w:val="clear" w:color="auto" w:fill="auto"/>
            <w:vAlign w:val="center"/>
          </w:tcPr>
          <w:p w14:paraId="45F606CE">
            <w:pPr>
              <w:widowControl/>
              <w:jc w:val="center"/>
              <w:rPr>
                <w:rFonts w:ascii="宋体" w:hAnsi="宋体" w:cs="宋体"/>
                <w:color w:val="000000"/>
                <w:kern w:val="0"/>
                <w:sz w:val="10"/>
                <w:szCs w:val="10"/>
              </w:rPr>
            </w:pPr>
            <w:r>
              <w:rPr>
                <w:rFonts w:hint="eastAsia" w:ascii="宋体" w:hAnsi="宋体" w:cs="宋体"/>
                <w:color w:val="000000"/>
                <w:kern w:val="0"/>
                <w:sz w:val="10"/>
                <w:szCs w:val="10"/>
              </w:rPr>
              <w:t>服务对象满意度指标</w:t>
            </w:r>
          </w:p>
        </w:tc>
        <w:tc>
          <w:tcPr>
            <w:tcW w:w="475" w:type="pct"/>
            <w:tcBorders>
              <w:top w:val="nil"/>
              <w:left w:val="nil"/>
              <w:bottom w:val="single" w:color="000000" w:sz="4" w:space="0"/>
              <w:right w:val="single" w:color="000000" w:sz="4" w:space="0"/>
            </w:tcBorders>
            <w:shd w:val="clear" w:color="auto" w:fill="auto"/>
            <w:vAlign w:val="center"/>
          </w:tcPr>
          <w:p w14:paraId="0FBBE05C">
            <w:pPr>
              <w:widowControl/>
              <w:jc w:val="center"/>
              <w:rPr>
                <w:rFonts w:ascii="宋体" w:hAnsi="宋体" w:cs="宋体"/>
                <w:color w:val="000000"/>
                <w:kern w:val="0"/>
                <w:sz w:val="10"/>
                <w:szCs w:val="10"/>
              </w:rPr>
            </w:pPr>
            <w:r>
              <w:rPr>
                <w:rFonts w:hint="eastAsia" w:ascii="宋体" w:hAnsi="宋体" w:cs="宋体"/>
                <w:color w:val="000000"/>
                <w:kern w:val="0"/>
                <w:sz w:val="10"/>
                <w:szCs w:val="10"/>
              </w:rPr>
              <w:t>学生家长满意度</w:t>
            </w:r>
          </w:p>
        </w:tc>
        <w:tc>
          <w:tcPr>
            <w:tcW w:w="515" w:type="pct"/>
            <w:tcBorders>
              <w:top w:val="nil"/>
              <w:left w:val="nil"/>
              <w:bottom w:val="single" w:color="000000" w:sz="4" w:space="0"/>
              <w:right w:val="single" w:color="000000" w:sz="4" w:space="0"/>
            </w:tcBorders>
            <w:shd w:val="clear" w:color="auto" w:fill="auto"/>
            <w:vAlign w:val="center"/>
          </w:tcPr>
          <w:p w14:paraId="5915C1DD">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19D656B4">
            <w:pPr>
              <w:widowControl/>
              <w:jc w:val="center"/>
              <w:rPr>
                <w:rFonts w:ascii="宋体" w:hAnsi="宋体" w:cs="宋体"/>
                <w:color w:val="000000"/>
                <w:kern w:val="0"/>
                <w:sz w:val="10"/>
                <w:szCs w:val="10"/>
              </w:rPr>
            </w:pPr>
            <w:r>
              <w:rPr>
                <w:rFonts w:hint="eastAsia" w:ascii="宋体" w:hAnsi="宋体" w:cs="宋体"/>
                <w:color w:val="000000"/>
                <w:kern w:val="0"/>
                <w:sz w:val="10"/>
                <w:szCs w:val="10"/>
              </w:rPr>
              <w:t>95</w:t>
            </w:r>
          </w:p>
        </w:tc>
        <w:tc>
          <w:tcPr>
            <w:tcW w:w="181" w:type="pct"/>
            <w:tcBorders>
              <w:top w:val="nil"/>
              <w:left w:val="nil"/>
              <w:bottom w:val="single" w:color="000000" w:sz="4" w:space="0"/>
              <w:right w:val="single" w:color="000000" w:sz="4" w:space="0"/>
            </w:tcBorders>
            <w:shd w:val="clear" w:color="auto" w:fill="auto"/>
            <w:vAlign w:val="center"/>
          </w:tcPr>
          <w:p w14:paraId="1EE6698B">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360" w:type="pct"/>
            <w:tcBorders>
              <w:top w:val="nil"/>
              <w:left w:val="nil"/>
              <w:bottom w:val="single" w:color="000000" w:sz="4" w:space="0"/>
              <w:right w:val="single" w:color="000000" w:sz="4" w:space="0"/>
            </w:tcBorders>
            <w:shd w:val="clear" w:color="auto" w:fill="auto"/>
            <w:vAlign w:val="center"/>
          </w:tcPr>
          <w:p w14:paraId="2181F8A7">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95</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1D9F4BF8">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23DC2071">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28D8B2EF">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0E04518A">
        <w:tblPrEx>
          <w:tblCellMar>
            <w:top w:w="0" w:type="dxa"/>
            <w:left w:w="108" w:type="dxa"/>
            <w:bottom w:w="0" w:type="dxa"/>
            <w:right w:w="108" w:type="dxa"/>
          </w:tblCellMar>
        </w:tblPrEx>
        <w:trPr>
          <w:trHeight w:val="454" w:hRule="atLeast"/>
        </w:trPr>
        <w:tc>
          <w:tcPr>
            <w:tcW w:w="356" w:type="pct"/>
            <w:vMerge w:val="continue"/>
            <w:tcBorders>
              <w:top w:val="nil"/>
              <w:left w:val="single" w:color="000000" w:sz="4" w:space="0"/>
              <w:bottom w:val="single" w:color="000000" w:sz="4" w:space="0"/>
              <w:right w:val="single" w:color="000000" w:sz="4" w:space="0"/>
            </w:tcBorders>
            <w:vAlign w:val="center"/>
          </w:tcPr>
          <w:p w14:paraId="33B7A7FB">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57E4DE96">
            <w:pPr>
              <w:widowControl/>
              <w:jc w:val="center"/>
              <w:rPr>
                <w:rFonts w:ascii="宋体" w:hAnsi="宋体" w:cs="宋体"/>
                <w:color w:val="000000"/>
                <w:kern w:val="0"/>
                <w:sz w:val="10"/>
                <w:szCs w:val="10"/>
              </w:rPr>
            </w:pPr>
            <w:r>
              <w:rPr>
                <w:rFonts w:hint="eastAsia" w:ascii="宋体" w:hAnsi="宋体" w:cs="宋体"/>
                <w:color w:val="000000"/>
                <w:kern w:val="0"/>
                <w:sz w:val="10"/>
                <w:szCs w:val="10"/>
              </w:rPr>
              <w:t>成本指标</w:t>
            </w:r>
          </w:p>
        </w:tc>
        <w:tc>
          <w:tcPr>
            <w:tcW w:w="474" w:type="pct"/>
            <w:tcBorders>
              <w:top w:val="nil"/>
              <w:left w:val="nil"/>
              <w:bottom w:val="single" w:color="000000" w:sz="4" w:space="0"/>
              <w:right w:val="single" w:color="000000" w:sz="4" w:space="0"/>
            </w:tcBorders>
            <w:shd w:val="clear" w:color="auto" w:fill="auto"/>
            <w:vAlign w:val="center"/>
          </w:tcPr>
          <w:p w14:paraId="6EA2B95C">
            <w:pPr>
              <w:widowControl/>
              <w:jc w:val="center"/>
              <w:rPr>
                <w:rFonts w:ascii="宋体" w:hAnsi="宋体" w:cs="宋体"/>
                <w:color w:val="000000"/>
                <w:kern w:val="0"/>
                <w:sz w:val="10"/>
                <w:szCs w:val="10"/>
              </w:rPr>
            </w:pPr>
            <w:r>
              <w:rPr>
                <w:rFonts w:hint="eastAsia" w:ascii="宋体" w:hAnsi="宋体" w:cs="宋体"/>
                <w:color w:val="000000"/>
                <w:kern w:val="0"/>
                <w:sz w:val="10"/>
                <w:szCs w:val="10"/>
              </w:rPr>
              <w:t>经济成本指标</w:t>
            </w:r>
          </w:p>
        </w:tc>
        <w:tc>
          <w:tcPr>
            <w:tcW w:w="475" w:type="pct"/>
            <w:tcBorders>
              <w:top w:val="nil"/>
              <w:left w:val="nil"/>
              <w:bottom w:val="single" w:color="000000" w:sz="4" w:space="0"/>
              <w:right w:val="single" w:color="000000" w:sz="4" w:space="0"/>
            </w:tcBorders>
            <w:shd w:val="clear" w:color="auto" w:fill="auto"/>
            <w:vAlign w:val="center"/>
          </w:tcPr>
          <w:p w14:paraId="3F4BCE9C">
            <w:pPr>
              <w:widowControl/>
              <w:jc w:val="center"/>
              <w:rPr>
                <w:rFonts w:ascii="宋体" w:hAnsi="宋体" w:cs="宋体"/>
                <w:color w:val="000000"/>
                <w:kern w:val="0"/>
                <w:sz w:val="10"/>
                <w:szCs w:val="10"/>
              </w:rPr>
            </w:pPr>
            <w:r>
              <w:rPr>
                <w:rFonts w:hint="eastAsia" w:ascii="宋体" w:hAnsi="宋体" w:cs="宋体"/>
                <w:color w:val="000000"/>
                <w:kern w:val="0"/>
                <w:sz w:val="10"/>
                <w:szCs w:val="10"/>
              </w:rPr>
              <w:t>小学生均拨款标准</w:t>
            </w:r>
          </w:p>
        </w:tc>
        <w:tc>
          <w:tcPr>
            <w:tcW w:w="515" w:type="pct"/>
            <w:tcBorders>
              <w:top w:val="nil"/>
              <w:left w:val="nil"/>
              <w:bottom w:val="single" w:color="000000" w:sz="4" w:space="0"/>
              <w:right w:val="single" w:color="000000" w:sz="4" w:space="0"/>
            </w:tcBorders>
            <w:shd w:val="clear" w:color="auto" w:fill="auto"/>
            <w:vAlign w:val="center"/>
          </w:tcPr>
          <w:p w14:paraId="0D6F392E">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28" w:type="pct"/>
            <w:tcBorders>
              <w:top w:val="nil"/>
              <w:left w:val="nil"/>
              <w:bottom w:val="single" w:color="000000" w:sz="4" w:space="0"/>
              <w:right w:val="single" w:color="000000" w:sz="4" w:space="0"/>
            </w:tcBorders>
            <w:shd w:val="clear" w:color="auto" w:fill="auto"/>
            <w:vAlign w:val="center"/>
          </w:tcPr>
          <w:p w14:paraId="4CE66F74">
            <w:pPr>
              <w:widowControl/>
              <w:jc w:val="center"/>
              <w:rPr>
                <w:rFonts w:ascii="宋体" w:hAnsi="宋体" w:cs="宋体"/>
                <w:color w:val="000000"/>
                <w:kern w:val="0"/>
                <w:sz w:val="10"/>
                <w:szCs w:val="10"/>
              </w:rPr>
            </w:pPr>
            <w:r>
              <w:rPr>
                <w:rFonts w:hint="eastAsia" w:ascii="宋体" w:hAnsi="宋体" w:cs="宋体"/>
                <w:color w:val="000000"/>
                <w:kern w:val="0"/>
                <w:sz w:val="10"/>
                <w:szCs w:val="10"/>
              </w:rPr>
              <w:t>9740</w:t>
            </w:r>
          </w:p>
        </w:tc>
        <w:tc>
          <w:tcPr>
            <w:tcW w:w="181" w:type="pct"/>
            <w:tcBorders>
              <w:top w:val="nil"/>
              <w:left w:val="nil"/>
              <w:bottom w:val="single" w:color="000000" w:sz="4" w:space="0"/>
              <w:right w:val="single" w:color="000000" w:sz="4" w:space="0"/>
            </w:tcBorders>
            <w:shd w:val="clear" w:color="auto" w:fill="auto"/>
            <w:vAlign w:val="center"/>
          </w:tcPr>
          <w:p w14:paraId="3BE1391F">
            <w:pPr>
              <w:widowControl/>
              <w:jc w:val="center"/>
              <w:rPr>
                <w:rFonts w:ascii="宋体" w:hAnsi="宋体" w:cs="宋体"/>
                <w:color w:val="000000"/>
                <w:kern w:val="0"/>
                <w:sz w:val="10"/>
                <w:szCs w:val="10"/>
              </w:rPr>
            </w:pPr>
            <w:r>
              <w:rPr>
                <w:rFonts w:hint="eastAsia" w:ascii="宋体" w:hAnsi="宋体" w:cs="宋体"/>
                <w:color w:val="000000"/>
                <w:kern w:val="0"/>
                <w:sz w:val="10"/>
                <w:szCs w:val="10"/>
              </w:rPr>
              <w:t>元/年</w:t>
            </w:r>
          </w:p>
        </w:tc>
        <w:tc>
          <w:tcPr>
            <w:tcW w:w="360" w:type="pct"/>
            <w:tcBorders>
              <w:top w:val="nil"/>
              <w:left w:val="nil"/>
              <w:bottom w:val="single" w:color="000000" w:sz="4" w:space="0"/>
              <w:right w:val="single" w:color="000000" w:sz="4" w:space="0"/>
            </w:tcBorders>
            <w:shd w:val="clear" w:color="auto" w:fill="auto"/>
            <w:vAlign w:val="center"/>
          </w:tcPr>
          <w:p w14:paraId="7C1CA442">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lang w:val="en-US" w:eastAsia="zh-CN"/>
              </w:rPr>
              <w:t>9740</w:t>
            </w: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396A1F2E">
            <w:pPr>
              <w:widowControl/>
              <w:jc w:val="center"/>
              <w:rPr>
                <w:rFonts w:ascii="宋体" w:hAnsi="宋体" w:cs="宋体"/>
                <w:color w:val="000000"/>
                <w:kern w:val="0"/>
                <w:sz w:val="10"/>
                <w:szCs w:val="10"/>
              </w:rPr>
            </w:pPr>
            <w:r>
              <w:rPr>
                <w:rFonts w:hint="eastAsia" w:ascii="宋体" w:hAnsi="宋体" w:cs="宋体"/>
                <w:color w:val="000000"/>
                <w:kern w:val="0"/>
                <w:sz w:val="10"/>
                <w:szCs w:val="10"/>
              </w:rPr>
              <w:t>20</w:t>
            </w:r>
          </w:p>
        </w:tc>
        <w:tc>
          <w:tcPr>
            <w:tcW w:w="208" w:type="pct"/>
            <w:tcBorders>
              <w:top w:val="nil"/>
              <w:left w:val="nil"/>
              <w:bottom w:val="single" w:color="000000" w:sz="4" w:space="0"/>
              <w:right w:val="single" w:color="000000" w:sz="4" w:space="0"/>
            </w:tcBorders>
            <w:shd w:val="clear" w:color="auto" w:fill="auto"/>
            <w:vAlign w:val="center"/>
          </w:tcPr>
          <w:p w14:paraId="319FCA51">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20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633B4867">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64E0E923">
        <w:tblPrEx>
          <w:tblCellMar>
            <w:top w:w="0" w:type="dxa"/>
            <w:left w:w="108" w:type="dxa"/>
            <w:bottom w:w="0" w:type="dxa"/>
            <w:right w:w="108" w:type="dxa"/>
          </w:tblCellMar>
        </w:tblPrEx>
        <w:trPr>
          <w:trHeight w:val="403" w:hRule="atLeast"/>
        </w:trPr>
        <w:tc>
          <w:tcPr>
            <w:tcW w:w="3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B71991">
            <w:pPr>
              <w:widowControl/>
              <w:jc w:val="center"/>
              <w:rPr>
                <w:rFonts w:ascii="宋体" w:hAnsi="宋体" w:cs="宋体"/>
                <w:color w:val="000000"/>
                <w:kern w:val="0"/>
                <w:sz w:val="10"/>
                <w:szCs w:val="10"/>
              </w:rPr>
            </w:pPr>
            <w:r>
              <w:rPr>
                <w:rFonts w:hint="eastAsia" w:ascii="宋体" w:hAnsi="宋体" w:cs="宋体"/>
                <w:color w:val="000000"/>
                <w:kern w:val="0"/>
                <w:sz w:val="10"/>
                <w:szCs w:val="10"/>
              </w:rPr>
              <w:t>合计</w:t>
            </w:r>
          </w:p>
        </w:tc>
        <w:tc>
          <w:tcPr>
            <w:tcW w:w="208" w:type="pct"/>
            <w:tcBorders>
              <w:top w:val="nil"/>
              <w:left w:val="nil"/>
              <w:bottom w:val="single" w:color="000000" w:sz="4" w:space="0"/>
              <w:right w:val="single" w:color="000000" w:sz="4" w:space="0"/>
            </w:tcBorders>
            <w:shd w:val="clear" w:color="auto" w:fill="auto"/>
            <w:vAlign w:val="center"/>
          </w:tcPr>
          <w:p w14:paraId="35E5F8EA">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208" w:type="pct"/>
            <w:tcBorders>
              <w:top w:val="nil"/>
              <w:left w:val="nil"/>
              <w:bottom w:val="single" w:color="000000" w:sz="4" w:space="0"/>
              <w:right w:val="single" w:color="000000" w:sz="4" w:space="0"/>
            </w:tcBorders>
            <w:shd w:val="clear" w:color="auto" w:fill="auto"/>
            <w:vAlign w:val="center"/>
          </w:tcPr>
          <w:p w14:paraId="71247EAC">
            <w:pPr>
              <w:widowControl/>
              <w:jc w:val="left"/>
              <w:rPr>
                <w:rFonts w:ascii="宋体" w:hAnsi="宋体" w:cs="宋体"/>
                <w:color w:val="000000"/>
                <w:kern w:val="0"/>
                <w:sz w:val="10"/>
                <w:szCs w:val="10"/>
              </w:rPr>
            </w:pPr>
            <w:r>
              <w:rPr>
                <w:rFonts w:hint="eastAsia" w:ascii="宋体" w:hAnsi="宋体" w:cs="宋体"/>
                <w:color w:val="000000"/>
                <w:kern w:val="0"/>
                <w:sz w:val="10"/>
                <w:szCs w:val="10"/>
                <w:lang w:val="en-US" w:eastAsia="zh-CN"/>
              </w:rPr>
              <w:t>99</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1F1BB2FF">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76D05556">
        <w:tblPrEx>
          <w:tblCellMar>
            <w:top w:w="0" w:type="dxa"/>
            <w:left w:w="108" w:type="dxa"/>
            <w:bottom w:w="0" w:type="dxa"/>
            <w:right w:w="108" w:type="dxa"/>
          </w:tblCellMar>
        </w:tblPrEx>
        <w:trPr>
          <w:trHeight w:val="60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1A96C416">
            <w:pPr>
              <w:widowControl/>
              <w:jc w:val="center"/>
              <w:rPr>
                <w:rFonts w:ascii="宋体" w:hAnsi="宋体" w:cs="宋体"/>
                <w:color w:val="000000"/>
                <w:kern w:val="0"/>
                <w:sz w:val="10"/>
                <w:szCs w:val="10"/>
              </w:rPr>
            </w:pPr>
            <w:r>
              <w:rPr>
                <w:rFonts w:hint="eastAsia" w:ascii="宋体" w:hAnsi="宋体" w:cs="宋体"/>
                <w:color w:val="000000"/>
                <w:kern w:val="0"/>
                <w:sz w:val="10"/>
                <w:szCs w:val="10"/>
              </w:rPr>
              <w:t>评价结论</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23FD6083">
            <w:pPr>
              <w:widowControl/>
              <w:jc w:val="left"/>
              <w:rPr>
                <w:rFonts w:ascii="微软雅黑" w:hAnsi="微软雅黑" w:eastAsia="微软雅黑" w:cs="宋体"/>
                <w:i/>
                <w:iCs/>
                <w:color w:val="000000"/>
                <w:kern w:val="0"/>
                <w:sz w:val="10"/>
                <w:szCs w:val="10"/>
              </w:rPr>
            </w:pPr>
            <w:r>
              <w:rPr>
                <w:rFonts w:hint="eastAsia" w:ascii="Courier New" w:hAnsi="Courier New" w:cs="Courier New"/>
                <w:color w:val="000000"/>
                <w:kern w:val="0"/>
                <w:sz w:val="10"/>
                <w:szCs w:val="10"/>
              </w:rPr>
              <w:t>保障单位日常运转，提高预算编制质量，严格执行预算</w:t>
            </w:r>
          </w:p>
        </w:tc>
      </w:tr>
      <w:tr w14:paraId="1CF38405">
        <w:tblPrEx>
          <w:tblCellMar>
            <w:top w:w="0" w:type="dxa"/>
            <w:left w:w="108" w:type="dxa"/>
            <w:bottom w:w="0" w:type="dxa"/>
            <w:right w:w="108" w:type="dxa"/>
          </w:tblCellMar>
        </w:tblPrEx>
        <w:trPr>
          <w:trHeight w:val="57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0834205E">
            <w:pPr>
              <w:widowControl/>
              <w:jc w:val="center"/>
              <w:rPr>
                <w:rFonts w:ascii="宋体" w:hAnsi="宋体" w:cs="宋体"/>
                <w:color w:val="000000"/>
                <w:kern w:val="0"/>
                <w:sz w:val="10"/>
                <w:szCs w:val="10"/>
              </w:rPr>
            </w:pPr>
            <w:r>
              <w:rPr>
                <w:rFonts w:hint="eastAsia" w:ascii="宋体" w:hAnsi="宋体" w:cs="宋体"/>
                <w:color w:val="000000"/>
                <w:kern w:val="0"/>
                <w:sz w:val="10"/>
                <w:szCs w:val="10"/>
              </w:rPr>
              <w:t>存在问题</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1A25FA78">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5DF184AC">
        <w:tblPrEx>
          <w:tblCellMar>
            <w:top w:w="0" w:type="dxa"/>
            <w:left w:w="108" w:type="dxa"/>
            <w:bottom w:w="0" w:type="dxa"/>
            <w:right w:w="108" w:type="dxa"/>
          </w:tblCellMar>
        </w:tblPrEx>
        <w:trPr>
          <w:trHeight w:val="63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26B3B532">
            <w:pPr>
              <w:widowControl/>
              <w:jc w:val="center"/>
              <w:rPr>
                <w:rFonts w:ascii="宋体" w:hAnsi="宋体" w:cs="宋体"/>
                <w:color w:val="000000"/>
                <w:kern w:val="0"/>
                <w:sz w:val="10"/>
                <w:szCs w:val="10"/>
              </w:rPr>
            </w:pPr>
            <w:r>
              <w:rPr>
                <w:rFonts w:hint="eastAsia" w:ascii="宋体" w:hAnsi="宋体" w:cs="宋体"/>
                <w:color w:val="000000"/>
                <w:kern w:val="0"/>
                <w:sz w:val="10"/>
                <w:szCs w:val="10"/>
              </w:rPr>
              <w:t>改进措施</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3E61DBE3">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192FBCD9">
        <w:tblPrEx>
          <w:tblCellMar>
            <w:top w:w="0" w:type="dxa"/>
            <w:left w:w="108" w:type="dxa"/>
            <w:bottom w:w="0" w:type="dxa"/>
            <w:right w:w="108" w:type="dxa"/>
          </w:tblCellMar>
        </w:tblPrEx>
        <w:trPr>
          <w:trHeight w:val="592" w:hRule="atLeast"/>
        </w:trPr>
        <w:tc>
          <w:tcPr>
            <w:tcW w:w="23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CE18A">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项目负责人：</w:t>
            </w:r>
          </w:p>
        </w:tc>
        <w:tc>
          <w:tcPr>
            <w:tcW w:w="2678" w:type="pct"/>
            <w:gridSpan w:val="6"/>
            <w:tcBorders>
              <w:top w:val="single" w:color="000000" w:sz="4" w:space="0"/>
              <w:left w:val="nil"/>
              <w:bottom w:val="single" w:color="000000" w:sz="4" w:space="0"/>
              <w:right w:val="single" w:color="000000" w:sz="4" w:space="0"/>
            </w:tcBorders>
            <w:shd w:val="clear" w:color="auto" w:fill="auto"/>
            <w:vAlign w:val="center"/>
          </w:tcPr>
          <w:p w14:paraId="1C0847AC">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财务负责人：</w:t>
            </w:r>
          </w:p>
        </w:tc>
      </w:tr>
      <w:tr w14:paraId="63252AF2">
        <w:tblPrEx>
          <w:tblCellMar>
            <w:top w:w="0" w:type="dxa"/>
            <w:left w:w="108" w:type="dxa"/>
            <w:bottom w:w="0" w:type="dxa"/>
            <w:right w:w="108" w:type="dxa"/>
          </w:tblCellMar>
        </w:tblPrEx>
        <w:trPr>
          <w:trHeight w:val="41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94BB6C">
            <w:pPr>
              <w:widowControl/>
              <w:jc w:val="center"/>
              <w:rPr>
                <w:rFonts w:ascii="黑体" w:hAnsi="黑体" w:eastAsia="黑体" w:cs="宋体"/>
                <w:b/>
                <w:bCs/>
                <w:color w:val="000000"/>
                <w:kern w:val="0"/>
                <w:sz w:val="10"/>
                <w:szCs w:val="10"/>
              </w:rPr>
            </w:pPr>
            <w:r>
              <w:rPr>
                <w:rFonts w:hint="eastAsia" w:ascii="黑体" w:hAnsi="黑体" w:eastAsia="黑体" w:cs="宋体"/>
                <w:b/>
                <w:bCs/>
                <w:color w:val="000000"/>
                <w:kern w:val="0"/>
                <w:sz w:val="18"/>
                <w:szCs w:val="18"/>
              </w:rPr>
              <w:t>部门预算项目支出绩效自评表（2023年度）</w:t>
            </w:r>
          </w:p>
        </w:tc>
      </w:tr>
      <w:tr w14:paraId="403DDA97">
        <w:tblPrEx>
          <w:tblCellMar>
            <w:top w:w="0" w:type="dxa"/>
            <w:left w:w="108" w:type="dxa"/>
            <w:bottom w:w="0" w:type="dxa"/>
            <w:right w:w="108" w:type="dxa"/>
          </w:tblCellMar>
        </w:tblPrEx>
        <w:trPr>
          <w:trHeight w:val="285"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15638">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项目名称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599FBD47">
            <w:pPr>
              <w:widowControl/>
              <w:jc w:val="left"/>
              <w:rPr>
                <w:rFonts w:ascii="宋体" w:hAnsi="宋体" w:cs="宋体"/>
                <w:color w:val="000000"/>
                <w:kern w:val="0"/>
                <w:sz w:val="10"/>
                <w:szCs w:val="10"/>
              </w:rPr>
            </w:pPr>
            <w:r>
              <w:rPr>
                <w:rFonts w:hint="eastAsia" w:ascii="宋体" w:hAnsi="宋体" w:cs="宋体"/>
                <w:color w:val="000000"/>
                <w:kern w:val="0"/>
                <w:sz w:val="10"/>
                <w:szCs w:val="10"/>
              </w:rPr>
              <w:t>51113222T000006221622-教师节表彰</w:t>
            </w:r>
          </w:p>
        </w:tc>
      </w:tr>
      <w:tr w14:paraId="3CB17CCF">
        <w:tblPrEx>
          <w:tblCellMar>
            <w:top w:w="0" w:type="dxa"/>
            <w:left w:w="108" w:type="dxa"/>
            <w:bottom w:w="0" w:type="dxa"/>
            <w:right w:w="108" w:type="dxa"/>
          </w:tblCellMar>
        </w:tblPrEx>
        <w:trPr>
          <w:trHeight w:val="514" w:hRule="atLeast"/>
        </w:trPr>
        <w:tc>
          <w:tcPr>
            <w:tcW w:w="8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C3C73">
            <w:pPr>
              <w:widowControl/>
              <w:jc w:val="left"/>
              <w:rPr>
                <w:rFonts w:ascii="宋体" w:hAnsi="宋体" w:cs="宋体"/>
                <w:color w:val="000000"/>
                <w:kern w:val="0"/>
                <w:sz w:val="10"/>
                <w:szCs w:val="10"/>
              </w:rPr>
            </w:pPr>
            <w:r>
              <w:rPr>
                <w:rFonts w:hint="eastAsia" w:ascii="宋体" w:hAnsi="宋体" w:cs="宋体"/>
                <w:color w:val="000000"/>
                <w:kern w:val="0"/>
                <w:sz w:val="10"/>
                <w:szCs w:val="10"/>
              </w:rPr>
              <w:t>主管部门</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4CD79B0E">
            <w:pPr>
              <w:widowControl/>
              <w:jc w:val="left"/>
              <w:rPr>
                <w:rFonts w:ascii="宋体" w:hAnsi="宋体" w:cs="宋体"/>
                <w:color w:val="000000"/>
                <w:kern w:val="0"/>
                <w:sz w:val="10"/>
                <w:szCs w:val="10"/>
              </w:rPr>
            </w:pPr>
            <w:r>
              <w:rPr>
                <w:rFonts w:hint="eastAsia" w:ascii="宋体" w:hAnsi="宋体" w:cs="宋体"/>
                <w:color w:val="000000"/>
                <w:kern w:val="0"/>
                <w:sz w:val="10"/>
                <w:szCs w:val="10"/>
              </w:rPr>
              <w:t>峨边彝族自治县教育局本级</w:t>
            </w:r>
          </w:p>
        </w:tc>
        <w:tc>
          <w:tcPr>
            <w:tcW w:w="360" w:type="pct"/>
            <w:tcBorders>
              <w:top w:val="nil"/>
              <w:left w:val="nil"/>
              <w:bottom w:val="nil"/>
              <w:right w:val="nil"/>
            </w:tcBorders>
            <w:shd w:val="clear" w:color="auto" w:fill="auto"/>
            <w:vAlign w:val="center"/>
          </w:tcPr>
          <w:p w14:paraId="48699FD3">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实施单位 （盖章）</w:t>
            </w:r>
          </w:p>
        </w:tc>
        <w:tc>
          <w:tcPr>
            <w:tcW w:w="1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A7C47">
            <w:pPr>
              <w:widowControl/>
              <w:jc w:val="center"/>
              <w:rPr>
                <w:rFonts w:ascii="宋体" w:hAnsi="宋体" w:cs="宋体"/>
                <w:color w:val="000000"/>
                <w:kern w:val="0"/>
                <w:sz w:val="10"/>
                <w:szCs w:val="10"/>
              </w:rPr>
            </w:pPr>
            <w:r>
              <w:rPr>
                <w:rFonts w:hint="eastAsia" w:ascii="宋体" w:hAnsi="宋体" w:cs="宋体"/>
                <w:color w:val="000000"/>
                <w:kern w:val="0"/>
                <w:sz w:val="10"/>
                <w:szCs w:val="10"/>
              </w:rPr>
              <w:t>峨边彝族自治县东风学校</w:t>
            </w:r>
          </w:p>
        </w:tc>
      </w:tr>
      <w:tr w14:paraId="5EDCC726">
        <w:tblPrEx>
          <w:tblCellMar>
            <w:top w:w="0" w:type="dxa"/>
            <w:left w:w="108" w:type="dxa"/>
            <w:bottom w:w="0" w:type="dxa"/>
            <w:right w:w="108" w:type="dxa"/>
          </w:tblCellMar>
        </w:tblPrEx>
        <w:trPr>
          <w:trHeight w:val="285"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6C486CBB">
            <w:pPr>
              <w:widowControl/>
              <w:jc w:val="left"/>
              <w:rPr>
                <w:rFonts w:ascii="宋体" w:hAnsi="宋体" w:cs="宋体"/>
                <w:color w:val="000000"/>
                <w:kern w:val="0"/>
                <w:sz w:val="10"/>
                <w:szCs w:val="10"/>
              </w:rPr>
            </w:pPr>
            <w:r>
              <w:rPr>
                <w:rFonts w:hint="eastAsia" w:ascii="宋体" w:hAnsi="宋体" w:cs="宋体"/>
                <w:color w:val="000000"/>
                <w:kern w:val="0"/>
                <w:sz w:val="10"/>
                <w:szCs w:val="10"/>
              </w:rPr>
              <w:t>项目基本情况</w:t>
            </w:r>
          </w:p>
        </w:tc>
        <w:tc>
          <w:tcPr>
            <w:tcW w:w="499" w:type="pct"/>
            <w:vMerge w:val="restart"/>
            <w:tcBorders>
              <w:top w:val="nil"/>
              <w:left w:val="single" w:color="000000" w:sz="4" w:space="0"/>
              <w:bottom w:val="single" w:color="000000" w:sz="4" w:space="0"/>
              <w:right w:val="single" w:color="000000" w:sz="4" w:space="0"/>
            </w:tcBorders>
            <w:shd w:val="clear" w:color="auto" w:fill="auto"/>
            <w:vAlign w:val="center"/>
          </w:tcPr>
          <w:p w14:paraId="16A6413E">
            <w:pPr>
              <w:widowControl/>
              <w:jc w:val="left"/>
              <w:rPr>
                <w:rFonts w:ascii="宋体" w:hAnsi="宋体" w:cs="宋体"/>
                <w:color w:val="000000"/>
                <w:kern w:val="0"/>
                <w:sz w:val="10"/>
                <w:szCs w:val="10"/>
              </w:rPr>
            </w:pPr>
            <w:r>
              <w:rPr>
                <w:rFonts w:hint="eastAsia" w:ascii="宋体" w:hAnsi="宋体" w:cs="宋体"/>
                <w:color w:val="000000"/>
                <w:kern w:val="0"/>
                <w:sz w:val="10"/>
                <w:szCs w:val="10"/>
              </w:rPr>
              <w:t>1.项目年度目标完成情况</w:t>
            </w: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41C4435E">
            <w:pPr>
              <w:widowControl/>
              <w:jc w:val="center"/>
              <w:rPr>
                <w:rFonts w:ascii="宋体" w:hAnsi="宋体" w:cs="宋体"/>
                <w:color w:val="000000"/>
                <w:kern w:val="0"/>
                <w:sz w:val="10"/>
                <w:szCs w:val="10"/>
              </w:rPr>
            </w:pPr>
            <w:r>
              <w:rPr>
                <w:rFonts w:hint="eastAsia" w:ascii="宋体" w:hAnsi="宋体" w:cs="宋体"/>
                <w:color w:val="000000"/>
                <w:kern w:val="0"/>
                <w:sz w:val="10"/>
                <w:szCs w:val="10"/>
              </w:rPr>
              <w:t>项目年度目标</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71A39C7E">
            <w:pPr>
              <w:widowControl/>
              <w:jc w:val="center"/>
              <w:rPr>
                <w:rFonts w:ascii="Courier New" w:hAnsi="Courier New" w:cs="Courier New"/>
                <w:color w:val="000000"/>
                <w:kern w:val="0"/>
                <w:sz w:val="10"/>
                <w:szCs w:val="10"/>
              </w:rPr>
            </w:pPr>
            <w:r>
              <w:rPr>
                <w:rFonts w:ascii="Courier New" w:hAnsi="Courier New" w:cs="Courier New"/>
                <w:color w:val="000000"/>
                <w:kern w:val="0"/>
                <w:sz w:val="10"/>
                <w:szCs w:val="10"/>
              </w:rPr>
              <w:t>年度目标完成情况</w:t>
            </w:r>
          </w:p>
        </w:tc>
      </w:tr>
      <w:tr w14:paraId="1EEDEEDE">
        <w:tblPrEx>
          <w:tblCellMar>
            <w:top w:w="0" w:type="dxa"/>
            <w:left w:w="108" w:type="dxa"/>
            <w:bottom w:w="0" w:type="dxa"/>
            <w:right w:w="108" w:type="dxa"/>
          </w:tblCellMar>
        </w:tblPrEx>
        <w:trPr>
          <w:trHeight w:val="709" w:hRule="atLeast"/>
        </w:trPr>
        <w:tc>
          <w:tcPr>
            <w:tcW w:w="356" w:type="pct"/>
            <w:vMerge w:val="continue"/>
            <w:tcBorders>
              <w:top w:val="nil"/>
              <w:left w:val="single" w:color="000000" w:sz="4" w:space="0"/>
              <w:bottom w:val="single" w:color="000000" w:sz="4" w:space="0"/>
              <w:right w:val="single" w:color="000000" w:sz="4" w:space="0"/>
            </w:tcBorders>
            <w:vAlign w:val="center"/>
          </w:tcPr>
          <w:p w14:paraId="44E6DA4E">
            <w:pPr>
              <w:widowControl/>
              <w:jc w:val="left"/>
              <w:rPr>
                <w:rFonts w:ascii="宋体" w:hAnsi="宋体" w:cs="宋体"/>
                <w:color w:val="000000"/>
                <w:kern w:val="0"/>
                <w:sz w:val="10"/>
                <w:szCs w:val="10"/>
              </w:rPr>
            </w:pPr>
          </w:p>
        </w:tc>
        <w:tc>
          <w:tcPr>
            <w:tcW w:w="499" w:type="pct"/>
            <w:vMerge w:val="continue"/>
            <w:tcBorders>
              <w:top w:val="nil"/>
              <w:left w:val="single" w:color="000000" w:sz="4" w:space="0"/>
              <w:bottom w:val="single" w:color="000000" w:sz="4" w:space="0"/>
              <w:right w:val="single" w:color="000000" w:sz="4" w:space="0"/>
            </w:tcBorders>
            <w:vAlign w:val="center"/>
          </w:tcPr>
          <w:p w14:paraId="6F5A85E6">
            <w:pPr>
              <w:widowControl/>
              <w:jc w:val="left"/>
              <w:rPr>
                <w:rFonts w:ascii="宋体" w:hAnsi="宋体" w:cs="宋体"/>
                <w:color w:val="000000"/>
                <w:kern w:val="0"/>
                <w:sz w:val="10"/>
                <w:szCs w:val="10"/>
              </w:rPr>
            </w:pPr>
          </w:p>
        </w:tc>
        <w:tc>
          <w:tcPr>
            <w:tcW w:w="2474" w:type="pct"/>
            <w:gridSpan w:val="5"/>
            <w:tcBorders>
              <w:top w:val="single" w:color="000000" w:sz="4" w:space="0"/>
              <w:left w:val="nil"/>
              <w:bottom w:val="single" w:color="000000" w:sz="4" w:space="0"/>
              <w:right w:val="single" w:color="000000" w:sz="4" w:space="0"/>
            </w:tcBorders>
            <w:shd w:val="clear" w:color="auto" w:fill="auto"/>
            <w:vAlign w:val="center"/>
          </w:tcPr>
          <w:p w14:paraId="238C482F">
            <w:pPr>
              <w:widowControl/>
              <w:jc w:val="left"/>
              <w:rPr>
                <w:rFonts w:hint="default" w:ascii="宋体" w:hAnsi="宋体" w:eastAsia="宋体" w:cs="宋体"/>
                <w:color w:val="000000"/>
                <w:kern w:val="0"/>
                <w:sz w:val="10"/>
                <w:szCs w:val="10"/>
                <w:lang w:val="en-US" w:eastAsia="zh-CN"/>
              </w:rPr>
            </w:pPr>
            <w:r>
              <w:rPr>
                <w:rFonts w:hint="eastAsia" w:ascii="宋体" w:hAnsi="宋体" w:cs="宋体"/>
                <w:color w:val="000000"/>
                <w:kern w:val="0"/>
                <w:sz w:val="10"/>
                <w:szCs w:val="10"/>
              </w:rPr>
              <w:t>　</w:t>
            </w:r>
            <w:r>
              <w:rPr>
                <w:rFonts w:hint="eastAsia" w:ascii="宋体" w:hAnsi="宋体" w:cs="宋体"/>
                <w:color w:val="000000"/>
                <w:kern w:val="0"/>
                <w:sz w:val="10"/>
                <w:szCs w:val="10"/>
                <w:lang w:val="en-US" w:eastAsia="zh-CN"/>
              </w:rPr>
              <w:t>提高教师积极性，让教师荣誉感和获得感增强</w:t>
            </w:r>
          </w:p>
        </w:tc>
        <w:tc>
          <w:tcPr>
            <w:tcW w:w="1669" w:type="pct"/>
            <w:gridSpan w:val="4"/>
            <w:tcBorders>
              <w:top w:val="single" w:color="000000" w:sz="4" w:space="0"/>
              <w:left w:val="nil"/>
              <w:bottom w:val="single" w:color="000000" w:sz="4" w:space="0"/>
              <w:right w:val="single" w:color="000000" w:sz="4" w:space="0"/>
            </w:tcBorders>
            <w:shd w:val="clear" w:color="auto" w:fill="auto"/>
            <w:vAlign w:val="center"/>
          </w:tcPr>
          <w:p w14:paraId="281969B9">
            <w:pPr>
              <w:widowControl/>
              <w:jc w:val="left"/>
              <w:rPr>
                <w:rFonts w:ascii="Courier New" w:hAnsi="Courier New" w:cs="Courier New"/>
                <w:color w:val="000000"/>
                <w:kern w:val="0"/>
                <w:sz w:val="10"/>
                <w:szCs w:val="10"/>
              </w:rPr>
            </w:pPr>
            <w:r>
              <w:rPr>
                <w:rFonts w:hint="eastAsia" w:ascii="Courier New" w:hAnsi="Courier New" w:cs="Courier New"/>
                <w:color w:val="000000"/>
                <w:kern w:val="0"/>
                <w:sz w:val="10"/>
                <w:szCs w:val="10"/>
              </w:rPr>
              <w:t>做到资金及时发放，保障</w:t>
            </w:r>
            <w:r>
              <w:rPr>
                <w:rFonts w:hint="eastAsia" w:ascii="Courier New" w:hAnsi="Courier New" w:cs="Courier New"/>
                <w:color w:val="000000"/>
                <w:kern w:val="0"/>
                <w:sz w:val="10"/>
                <w:szCs w:val="10"/>
                <w:lang w:eastAsia="zh-CN"/>
              </w:rPr>
              <w:t>优秀教师</w:t>
            </w:r>
            <w:r>
              <w:rPr>
                <w:rFonts w:hint="eastAsia" w:ascii="Courier New" w:hAnsi="Courier New" w:cs="Courier New"/>
                <w:color w:val="000000"/>
                <w:kern w:val="0"/>
                <w:sz w:val="10"/>
                <w:szCs w:val="10"/>
              </w:rPr>
              <w:t>奖励金及时到位</w:t>
            </w:r>
          </w:p>
        </w:tc>
      </w:tr>
      <w:tr w14:paraId="6FDBADE8">
        <w:tblPrEx>
          <w:tblCellMar>
            <w:top w:w="0" w:type="dxa"/>
            <w:left w:w="108" w:type="dxa"/>
            <w:bottom w:w="0" w:type="dxa"/>
            <w:right w:w="108" w:type="dxa"/>
          </w:tblCellMar>
        </w:tblPrEx>
        <w:trPr>
          <w:trHeight w:val="694" w:hRule="atLeast"/>
        </w:trPr>
        <w:tc>
          <w:tcPr>
            <w:tcW w:w="356" w:type="pct"/>
            <w:vMerge w:val="continue"/>
            <w:tcBorders>
              <w:top w:val="nil"/>
              <w:left w:val="single" w:color="000000" w:sz="4" w:space="0"/>
              <w:bottom w:val="single" w:color="000000" w:sz="4" w:space="0"/>
              <w:right w:val="single" w:color="000000" w:sz="4" w:space="0"/>
            </w:tcBorders>
            <w:vAlign w:val="center"/>
          </w:tcPr>
          <w:p w14:paraId="36159850">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79CBCF80">
            <w:pPr>
              <w:widowControl/>
              <w:jc w:val="left"/>
              <w:rPr>
                <w:rFonts w:ascii="宋体" w:hAnsi="宋体" w:cs="宋体"/>
                <w:color w:val="000000"/>
                <w:kern w:val="0"/>
                <w:sz w:val="10"/>
                <w:szCs w:val="10"/>
              </w:rPr>
            </w:pPr>
            <w:r>
              <w:rPr>
                <w:rFonts w:hint="eastAsia" w:ascii="宋体" w:hAnsi="宋体" w:cs="宋体"/>
                <w:color w:val="000000"/>
                <w:kern w:val="0"/>
                <w:sz w:val="10"/>
                <w:szCs w:val="10"/>
              </w:rPr>
              <w:t>2.项目实施内容及过程概述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34D60EA7">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0B8FF6D1">
        <w:tblPrEx>
          <w:tblCellMar>
            <w:top w:w="0" w:type="dxa"/>
            <w:left w:w="108" w:type="dxa"/>
            <w:bottom w:w="0" w:type="dxa"/>
            <w:right w:w="108" w:type="dxa"/>
          </w:tblCellMar>
        </w:tblPrEx>
        <w:trPr>
          <w:trHeight w:val="360"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55228C9E">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预算执行情况（10分）</w:t>
            </w:r>
          </w:p>
        </w:tc>
        <w:tc>
          <w:tcPr>
            <w:tcW w:w="499" w:type="pct"/>
            <w:tcBorders>
              <w:top w:val="nil"/>
              <w:left w:val="nil"/>
              <w:bottom w:val="single" w:color="000000" w:sz="4" w:space="0"/>
              <w:right w:val="single" w:color="000000" w:sz="4" w:space="0"/>
            </w:tcBorders>
            <w:shd w:val="clear" w:color="auto" w:fill="auto"/>
            <w:vAlign w:val="center"/>
          </w:tcPr>
          <w:p w14:paraId="258A9CC8">
            <w:pPr>
              <w:widowControl/>
              <w:jc w:val="center"/>
              <w:rPr>
                <w:rFonts w:ascii="宋体" w:hAnsi="宋体" w:cs="宋体"/>
                <w:color w:val="000000"/>
                <w:kern w:val="0"/>
                <w:sz w:val="10"/>
                <w:szCs w:val="10"/>
              </w:rPr>
            </w:pPr>
            <w:r>
              <w:rPr>
                <w:rFonts w:hint="eastAsia" w:ascii="宋体" w:hAnsi="宋体" w:cs="宋体"/>
                <w:color w:val="000000"/>
                <w:kern w:val="0"/>
                <w:sz w:val="10"/>
                <w:szCs w:val="10"/>
              </w:rPr>
              <w:t>年度预算数（万元）</w:t>
            </w:r>
          </w:p>
        </w:tc>
        <w:tc>
          <w:tcPr>
            <w:tcW w:w="474" w:type="pct"/>
            <w:tcBorders>
              <w:top w:val="nil"/>
              <w:left w:val="nil"/>
              <w:bottom w:val="single" w:color="000000" w:sz="4" w:space="0"/>
              <w:right w:val="single" w:color="000000" w:sz="4" w:space="0"/>
            </w:tcBorders>
            <w:shd w:val="clear" w:color="auto" w:fill="auto"/>
            <w:vAlign w:val="center"/>
          </w:tcPr>
          <w:p w14:paraId="32395CCC">
            <w:pPr>
              <w:widowControl/>
              <w:jc w:val="center"/>
              <w:rPr>
                <w:rFonts w:ascii="宋体" w:hAnsi="宋体" w:cs="宋体"/>
                <w:color w:val="000000"/>
                <w:kern w:val="0"/>
                <w:sz w:val="10"/>
                <w:szCs w:val="10"/>
              </w:rPr>
            </w:pPr>
            <w:r>
              <w:rPr>
                <w:rFonts w:hint="eastAsia" w:ascii="宋体" w:hAnsi="宋体" w:cs="宋体"/>
                <w:color w:val="000000"/>
                <w:kern w:val="0"/>
                <w:sz w:val="10"/>
                <w:szCs w:val="10"/>
              </w:rPr>
              <w:t>年初预算</w:t>
            </w:r>
          </w:p>
        </w:tc>
        <w:tc>
          <w:tcPr>
            <w:tcW w:w="475" w:type="pct"/>
            <w:tcBorders>
              <w:top w:val="nil"/>
              <w:left w:val="nil"/>
              <w:bottom w:val="single" w:color="000000" w:sz="4" w:space="0"/>
              <w:right w:val="single" w:color="000000" w:sz="4" w:space="0"/>
            </w:tcBorders>
            <w:shd w:val="clear" w:color="auto" w:fill="auto"/>
            <w:vAlign w:val="center"/>
          </w:tcPr>
          <w:p w14:paraId="47FD1554">
            <w:pPr>
              <w:widowControl/>
              <w:jc w:val="center"/>
              <w:rPr>
                <w:rFonts w:ascii="宋体" w:hAnsi="宋体" w:cs="宋体"/>
                <w:color w:val="000000"/>
                <w:kern w:val="0"/>
                <w:sz w:val="10"/>
                <w:szCs w:val="10"/>
              </w:rPr>
            </w:pPr>
            <w:r>
              <w:rPr>
                <w:rFonts w:hint="eastAsia" w:ascii="宋体" w:hAnsi="宋体" w:cs="宋体"/>
                <w:color w:val="000000"/>
                <w:kern w:val="0"/>
                <w:sz w:val="10"/>
                <w:szCs w:val="10"/>
              </w:rPr>
              <w:t>调整后预算数</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DE407F3">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预算执行数</w:t>
            </w:r>
          </w:p>
        </w:tc>
        <w:tc>
          <w:tcPr>
            <w:tcW w:w="360" w:type="pct"/>
            <w:tcBorders>
              <w:top w:val="nil"/>
              <w:left w:val="nil"/>
              <w:bottom w:val="single" w:color="000000" w:sz="4" w:space="0"/>
              <w:right w:val="single" w:color="000000" w:sz="4" w:space="0"/>
            </w:tcBorders>
            <w:shd w:val="clear" w:color="auto" w:fill="auto"/>
            <w:vAlign w:val="center"/>
          </w:tcPr>
          <w:p w14:paraId="4CCF73BF">
            <w:pPr>
              <w:widowControl/>
              <w:jc w:val="center"/>
              <w:rPr>
                <w:rFonts w:ascii="宋体" w:hAnsi="宋体" w:cs="宋体"/>
                <w:color w:val="000000"/>
                <w:kern w:val="0"/>
                <w:sz w:val="10"/>
                <w:szCs w:val="10"/>
              </w:rPr>
            </w:pPr>
            <w:r>
              <w:rPr>
                <w:rFonts w:hint="eastAsia" w:ascii="宋体" w:hAnsi="宋体" w:cs="宋体"/>
                <w:color w:val="000000"/>
                <w:kern w:val="0"/>
                <w:sz w:val="10"/>
                <w:szCs w:val="10"/>
              </w:rPr>
              <w:t>预算执行率</w:t>
            </w:r>
          </w:p>
        </w:tc>
        <w:tc>
          <w:tcPr>
            <w:tcW w:w="208" w:type="pct"/>
            <w:tcBorders>
              <w:top w:val="nil"/>
              <w:left w:val="nil"/>
              <w:bottom w:val="single" w:color="000000" w:sz="4" w:space="0"/>
              <w:right w:val="single" w:color="000000" w:sz="4" w:space="0"/>
            </w:tcBorders>
            <w:shd w:val="clear" w:color="auto" w:fill="auto"/>
            <w:vAlign w:val="center"/>
          </w:tcPr>
          <w:p w14:paraId="3A8A8D44">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1BE1358E">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04B5E606">
            <w:pPr>
              <w:widowControl/>
              <w:jc w:val="center"/>
              <w:rPr>
                <w:rFonts w:ascii="宋体" w:hAnsi="宋体" w:cs="宋体"/>
                <w:color w:val="000000"/>
                <w:kern w:val="0"/>
                <w:sz w:val="10"/>
                <w:szCs w:val="10"/>
              </w:rPr>
            </w:pPr>
            <w:r>
              <w:rPr>
                <w:rFonts w:hint="eastAsia" w:ascii="宋体" w:hAnsi="宋体" w:cs="宋体"/>
                <w:color w:val="000000"/>
                <w:kern w:val="0"/>
                <w:sz w:val="10"/>
                <w:szCs w:val="10"/>
              </w:rPr>
              <w:t>原因</w:t>
            </w:r>
          </w:p>
        </w:tc>
      </w:tr>
      <w:tr w14:paraId="28856619">
        <w:tblPrEx>
          <w:tblCellMar>
            <w:top w:w="0" w:type="dxa"/>
            <w:left w:w="108" w:type="dxa"/>
            <w:bottom w:w="0" w:type="dxa"/>
            <w:right w:w="108" w:type="dxa"/>
          </w:tblCellMar>
        </w:tblPrEx>
        <w:trPr>
          <w:trHeight w:val="345" w:hRule="atLeast"/>
        </w:trPr>
        <w:tc>
          <w:tcPr>
            <w:tcW w:w="356" w:type="pct"/>
            <w:vMerge w:val="continue"/>
            <w:tcBorders>
              <w:top w:val="nil"/>
              <w:left w:val="single" w:color="000000" w:sz="4" w:space="0"/>
              <w:bottom w:val="single" w:color="000000" w:sz="4" w:space="0"/>
              <w:right w:val="single" w:color="000000" w:sz="4" w:space="0"/>
            </w:tcBorders>
            <w:vAlign w:val="center"/>
          </w:tcPr>
          <w:p w14:paraId="28D2C83A">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24AAA79">
            <w:pPr>
              <w:widowControl/>
              <w:jc w:val="center"/>
              <w:rPr>
                <w:rFonts w:ascii="宋体" w:hAnsi="宋体" w:cs="宋体"/>
                <w:color w:val="000000"/>
                <w:kern w:val="0"/>
                <w:sz w:val="10"/>
                <w:szCs w:val="10"/>
              </w:rPr>
            </w:pPr>
            <w:r>
              <w:rPr>
                <w:rFonts w:hint="eastAsia" w:ascii="宋体" w:hAnsi="宋体" w:cs="宋体"/>
                <w:color w:val="000000"/>
                <w:kern w:val="0"/>
                <w:sz w:val="10"/>
                <w:szCs w:val="10"/>
              </w:rPr>
              <w:t>总额</w:t>
            </w:r>
          </w:p>
        </w:tc>
        <w:tc>
          <w:tcPr>
            <w:tcW w:w="474" w:type="pct"/>
            <w:tcBorders>
              <w:top w:val="nil"/>
              <w:left w:val="nil"/>
              <w:bottom w:val="single" w:color="000000" w:sz="4" w:space="0"/>
              <w:right w:val="single" w:color="000000" w:sz="4" w:space="0"/>
            </w:tcBorders>
            <w:shd w:val="clear" w:color="auto" w:fill="auto"/>
            <w:vAlign w:val="center"/>
          </w:tcPr>
          <w:p w14:paraId="7BE31158">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3EB98DEF">
            <w:pPr>
              <w:widowControl/>
              <w:jc w:val="center"/>
              <w:rPr>
                <w:rFonts w:ascii="宋体" w:hAnsi="宋体" w:cs="宋体"/>
                <w:color w:val="000000"/>
                <w:kern w:val="0"/>
                <w:sz w:val="10"/>
                <w:szCs w:val="10"/>
              </w:rPr>
            </w:pPr>
            <w:r>
              <w:rPr>
                <w:rFonts w:hint="eastAsia" w:ascii="宋体" w:hAnsi="宋体" w:cs="宋体"/>
                <w:color w:val="000000"/>
                <w:kern w:val="0"/>
                <w:sz w:val="10"/>
                <w:szCs w:val="10"/>
              </w:rPr>
              <w:t>1.10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0E60E898">
            <w:pPr>
              <w:widowControl/>
              <w:jc w:val="center"/>
              <w:rPr>
                <w:rFonts w:ascii="宋体" w:hAnsi="宋体" w:cs="宋体"/>
                <w:color w:val="000000"/>
                <w:kern w:val="0"/>
                <w:sz w:val="10"/>
                <w:szCs w:val="10"/>
              </w:rPr>
            </w:pPr>
            <w:r>
              <w:rPr>
                <w:rFonts w:hint="eastAsia" w:ascii="宋体" w:hAnsi="宋体" w:cs="宋体"/>
                <w:color w:val="000000"/>
                <w:kern w:val="0"/>
                <w:sz w:val="10"/>
                <w:szCs w:val="10"/>
              </w:rPr>
              <w:t>1.10</w:t>
            </w:r>
          </w:p>
        </w:tc>
        <w:tc>
          <w:tcPr>
            <w:tcW w:w="360" w:type="pct"/>
            <w:tcBorders>
              <w:top w:val="nil"/>
              <w:left w:val="nil"/>
              <w:bottom w:val="single" w:color="000000" w:sz="4" w:space="0"/>
              <w:right w:val="single" w:color="000000" w:sz="4" w:space="0"/>
            </w:tcBorders>
            <w:shd w:val="clear" w:color="auto" w:fill="auto"/>
            <w:vAlign w:val="center"/>
          </w:tcPr>
          <w:p w14:paraId="2FFF9C4C">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7EF9FF82">
            <w:pPr>
              <w:widowControl/>
              <w:jc w:val="center"/>
              <w:rPr>
                <w:rFonts w:ascii="宋体" w:hAnsi="宋体" w:cs="宋体"/>
                <w:color w:val="000000"/>
                <w:kern w:val="0"/>
                <w:sz w:val="10"/>
                <w:szCs w:val="10"/>
              </w:rPr>
            </w:pPr>
            <w:r>
              <w:rPr>
                <w:rFonts w:hint="eastAsia" w:ascii="宋体" w:hAnsi="宋体" w:cs="宋体"/>
                <w:color w:val="000000"/>
                <w:kern w:val="0"/>
                <w:sz w:val="10"/>
                <w:szCs w:val="10"/>
              </w:rPr>
              <w:t>10</w:t>
            </w:r>
          </w:p>
        </w:tc>
        <w:tc>
          <w:tcPr>
            <w:tcW w:w="208" w:type="pct"/>
            <w:tcBorders>
              <w:top w:val="nil"/>
              <w:left w:val="nil"/>
              <w:bottom w:val="single" w:color="000000" w:sz="4" w:space="0"/>
              <w:right w:val="single" w:color="000000" w:sz="4" w:space="0"/>
            </w:tcBorders>
            <w:shd w:val="clear" w:color="auto" w:fill="auto"/>
            <w:vAlign w:val="center"/>
          </w:tcPr>
          <w:p w14:paraId="48D602A3">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10</w:t>
            </w:r>
            <w:r>
              <w:rPr>
                <w:rFonts w:hint="eastAsia" w:ascii="宋体" w:hAnsi="宋体" w:cs="宋体"/>
                <w:color w:val="000000"/>
                <w:kern w:val="0"/>
                <w:sz w:val="10"/>
                <w:szCs w:val="10"/>
              </w:rPr>
              <w:t>　</w:t>
            </w:r>
          </w:p>
        </w:tc>
        <w:tc>
          <w:tcPr>
            <w:tcW w:w="890" w:type="pct"/>
            <w:vMerge w:val="restart"/>
            <w:tcBorders>
              <w:top w:val="nil"/>
              <w:left w:val="single" w:color="000000" w:sz="4" w:space="0"/>
              <w:bottom w:val="single" w:color="000000" w:sz="4" w:space="0"/>
              <w:right w:val="single" w:color="000000" w:sz="4" w:space="0"/>
            </w:tcBorders>
            <w:shd w:val="clear" w:color="auto" w:fill="auto"/>
            <w:vAlign w:val="center"/>
          </w:tcPr>
          <w:p w14:paraId="47756093">
            <w:pPr>
              <w:widowControl/>
              <w:jc w:val="left"/>
              <w:rPr>
                <w:rFonts w:ascii="Courier New" w:hAnsi="Courier New" w:cs="Courier New"/>
                <w:i/>
                <w:iCs/>
                <w:color w:val="000000"/>
                <w:kern w:val="0"/>
                <w:sz w:val="10"/>
                <w:szCs w:val="10"/>
              </w:rPr>
            </w:pPr>
            <w:r>
              <w:rPr>
                <w:rFonts w:ascii="Courier New" w:hAnsi="Courier New" w:cs="Courier New"/>
                <w:i/>
                <w:iCs/>
                <w:color w:val="000000"/>
                <w:kern w:val="0"/>
                <w:sz w:val="10"/>
                <w:szCs w:val="10"/>
              </w:rPr>
              <w:t>1.预算执行率=预算执行数/调整后预算数，预算执行率未达到90%的需说明原因（100字以内）</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2.年中发生预算调整的（追加或调减）</w:t>
            </w:r>
            <w:r>
              <w:rPr>
                <w:rFonts w:hint="eastAsia" w:ascii="Courier New" w:hAnsi="Courier New" w:cs="Courier New"/>
                <w:i/>
                <w:iCs/>
                <w:color w:val="000000"/>
                <w:kern w:val="0"/>
                <w:sz w:val="10"/>
                <w:szCs w:val="10"/>
                <w:lang w:eastAsia="zh-CN"/>
              </w:rPr>
              <w:t>，</w:t>
            </w:r>
            <w:r>
              <w:rPr>
                <w:rFonts w:ascii="Courier New" w:hAnsi="Courier New" w:cs="Courier New"/>
                <w:i/>
                <w:iCs/>
                <w:color w:val="000000"/>
                <w:kern w:val="0"/>
                <w:sz w:val="10"/>
                <w:szCs w:val="10"/>
              </w:rPr>
              <w:t>应单独说明理由；3.其他资金包括：社会投入资金、银行贷款</w:t>
            </w:r>
            <w:r>
              <w:rPr>
                <w:rFonts w:hint="eastAsia" w:ascii="Courier New" w:hAnsi="Courier New" w:cs="Courier New"/>
                <w:i/>
                <w:iCs/>
                <w:color w:val="000000"/>
                <w:kern w:val="0"/>
                <w:sz w:val="10"/>
                <w:szCs w:val="10"/>
                <w:lang w:eastAsia="zh-CN"/>
              </w:rPr>
              <w:t>。</w:t>
            </w:r>
          </w:p>
        </w:tc>
      </w:tr>
      <w:tr w14:paraId="2DFA909A">
        <w:tblPrEx>
          <w:tblCellMar>
            <w:top w:w="0" w:type="dxa"/>
            <w:left w:w="108" w:type="dxa"/>
            <w:bottom w:w="0" w:type="dxa"/>
            <w:right w:w="108" w:type="dxa"/>
          </w:tblCellMar>
        </w:tblPrEx>
        <w:trPr>
          <w:trHeight w:val="390" w:hRule="atLeast"/>
        </w:trPr>
        <w:tc>
          <w:tcPr>
            <w:tcW w:w="356" w:type="pct"/>
            <w:vMerge w:val="continue"/>
            <w:tcBorders>
              <w:top w:val="nil"/>
              <w:left w:val="single" w:color="000000" w:sz="4" w:space="0"/>
              <w:bottom w:val="single" w:color="000000" w:sz="4" w:space="0"/>
              <w:right w:val="single" w:color="000000" w:sz="4" w:space="0"/>
            </w:tcBorders>
            <w:vAlign w:val="center"/>
          </w:tcPr>
          <w:p w14:paraId="47B1CD4A">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830A3B6">
            <w:pPr>
              <w:widowControl/>
              <w:jc w:val="center"/>
              <w:rPr>
                <w:rFonts w:ascii="宋体" w:hAnsi="宋体" w:cs="宋体"/>
                <w:color w:val="000000"/>
                <w:kern w:val="0"/>
                <w:sz w:val="10"/>
                <w:szCs w:val="10"/>
              </w:rPr>
            </w:pPr>
            <w:r>
              <w:rPr>
                <w:rFonts w:hint="eastAsia" w:ascii="宋体" w:hAnsi="宋体" w:cs="宋体"/>
                <w:color w:val="000000"/>
                <w:kern w:val="0"/>
                <w:sz w:val="10"/>
                <w:szCs w:val="10"/>
              </w:rPr>
              <w:t>其中：财政资金</w:t>
            </w:r>
          </w:p>
        </w:tc>
        <w:tc>
          <w:tcPr>
            <w:tcW w:w="474" w:type="pct"/>
            <w:tcBorders>
              <w:top w:val="nil"/>
              <w:left w:val="nil"/>
              <w:bottom w:val="single" w:color="000000" w:sz="4" w:space="0"/>
              <w:right w:val="single" w:color="000000" w:sz="4" w:space="0"/>
            </w:tcBorders>
            <w:shd w:val="clear" w:color="auto" w:fill="auto"/>
            <w:vAlign w:val="center"/>
          </w:tcPr>
          <w:p w14:paraId="7D8FB102">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1253290F">
            <w:pPr>
              <w:widowControl/>
              <w:jc w:val="center"/>
              <w:rPr>
                <w:rFonts w:ascii="宋体" w:hAnsi="宋体" w:cs="宋体"/>
                <w:color w:val="000000"/>
                <w:kern w:val="0"/>
                <w:sz w:val="10"/>
                <w:szCs w:val="10"/>
              </w:rPr>
            </w:pPr>
            <w:r>
              <w:rPr>
                <w:rFonts w:hint="eastAsia" w:ascii="宋体" w:hAnsi="宋体" w:cs="宋体"/>
                <w:color w:val="000000"/>
                <w:kern w:val="0"/>
                <w:sz w:val="10"/>
                <w:szCs w:val="10"/>
              </w:rPr>
              <w:t>1.10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3EDF84E4">
            <w:pPr>
              <w:widowControl/>
              <w:jc w:val="center"/>
              <w:rPr>
                <w:rFonts w:ascii="宋体" w:hAnsi="宋体" w:cs="宋体"/>
                <w:color w:val="000000"/>
                <w:kern w:val="0"/>
                <w:sz w:val="10"/>
                <w:szCs w:val="10"/>
              </w:rPr>
            </w:pPr>
            <w:r>
              <w:rPr>
                <w:rFonts w:hint="eastAsia" w:ascii="宋体" w:hAnsi="宋体" w:cs="宋体"/>
                <w:color w:val="000000"/>
                <w:kern w:val="0"/>
                <w:sz w:val="10"/>
                <w:szCs w:val="10"/>
              </w:rPr>
              <w:t>1.10</w:t>
            </w:r>
          </w:p>
        </w:tc>
        <w:tc>
          <w:tcPr>
            <w:tcW w:w="360" w:type="pct"/>
            <w:tcBorders>
              <w:top w:val="nil"/>
              <w:left w:val="nil"/>
              <w:bottom w:val="single" w:color="000000" w:sz="4" w:space="0"/>
              <w:right w:val="single" w:color="000000" w:sz="4" w:space="0"/>
            </w:tcBorders>
            <w:shd w:val="clear" w:color="auto" w:fill="auto"/>
            <w:vAlign w:val="center"/>
          </w:tcPr>
          <w:p w14:paraId="5EC293B9">
            <w:pPr>
              <w:widowControl/>
              <w:jc w:val="center"/>
              <w:rPr>
                <w:rFonts w:ascii="宋体" w:hAnsi="宋体" w:cs="宋体"/>
                <w:color w:val="000000"/>
                <w:kern w:val="0"/>
                <w:sz w:val="10"/>
                <w:szCs w:val="10"/>
              </w:rPr>
            </w:pPr>
            <w:r>
              <w:rPr>
                <w:rFonts w:hint="eastAsia" w:ascii="宋体" w:hAnsi="宋体" w:cs="宋体"/>
                <w:color w:val="000000"/>
                <w:kern w:val="0"/>
                <w:sz w:val="10"/>
                <w:szCs w:val="10"/>
              </w:rPr>
              <w:t>100.00%</w:t>
            </w:r>
          </w:p>
        </w:tc>
        <w:tc>
          <w:tcPr>
            <w:tcW w:w="208" w:type="pct"/>
            <w:tcBorders>
              <w:top w:val="nil"/>
              <w:left w:val="nil"/>
              <w:bottom w:val="single" w:color="000000" w:sz="4" w:space="0"/>
              <w:right w:val="single" w:color="000000" w:sz="4" w:space="0"/>
            </w:tcBorders>
            <w:shd w:val="clear" w:color="auto" w:fill="auto"/>
            <w:vAlign w:val="center"/>
          </w:tcPr>
          <w:p w14:paraId="598B870D">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4C2A065D">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59CB5990">
            <w:pPr>
              <w:widowControl/>
              <w:jc w:val="left"/>
              <w:rPr>
                <w:rFonts w:ascii="Courier New" w:hAnsi="Courier New" w:cs="Courier New"/>
                <w:i/>
                <w:iCs/>
                <w:color w:val="000000"/>
                <w:kern w:val="0"/>
                <w:sz w:val="10"/>
                <w:szCs w:val="10"/>
              </w:rPr>
            </w:pPr>
          </w:p>
        </w:tc>
      </w:tr>
      <w:tr w14:paraId="2F2FC3DB">
        <w:tblPrEx>
          <w:tblCellMar>
            <w:top w:w="0" w:type="dxa"/>
            <w:left w:w="108" w:type="dxa"/>
            <w:bottom w:w="0" w:type="dxa"/>
            <w:right w:w="108" w:type="dxa"/>
          </w:tblCellMar>
        </w:tblPrEx>
        <w:trPr>
          <w:trHeight w:val="409" w:hRule="atLeast"/>
        </w:trPr>
        <w:tc>
          <w:tcPr>
            <w:tcW w:w="356" w:type="pct"/>
            <w:vMerge w:val="continue"/>
            <w:tcBorders>
              <w:top w:val="nil"/>
              <w:left w:val="single" w:color="000000" w:sz="4" w:space="0"/>
              <w:bottom w:val="single" w:color="000000" w:sz="4" w:space="0"/>
              <w:right w:val="single" w:color="000000" w:sz="4" w:space="0"/>
            </w:tcBorders>
            <w:vAlign w:val="center"/>
          </w:tcPr>
          <w:p w14:paraId="0D54BAB0">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43864253">
            <w:pPr>
              <w:widowControl/>
              <w:jc w:val="center"/>
              <w:rPr>
                <w:rFonts w:ascii="宋体" w:hAnsi="宋体" w:cs="宋体"/>
                <w:color w:val="000000"/>
                <w:kern w:val="0"/>
                <w:sz w:val="10"/>
                <w:szCs w:val="10"/>
              </w:rPr>
            </w:pPr>
            <w:r>
              <w:rPr>
                <w:rFonts w:hint="eastAsia" w:ascii="宋体" w:hAnsi="宋体" w:cs="宋体"/>
                <w:color w:val="000000"/>
                <w:kern w:val="0"/>
                <w:sz w:val="10"/>
                <w:szCs w:val="10"/>
              </w:rPr>
              <w:t>财政专户管理资金</w:t>
            </w:r>
          </w:p>
        </w:tc>
        <w:tc>
          <w:tcPr>
            <w:tcW w:w="474" w:type="pct"/>
            <w:tcBorders>
              <w:top w:val="nil"/>
              <w:left w:val="nil"/>
              <w:bottom w:val="single" w:color="000000" w:sz="4" w:space="0"/>
              <w:right w:val="single" w:color="000000" w:sz="4" w:space="0"/>
            </w:tcBorders>
            <w:shd w:val="clear" w:color="auto" w:fill="auto"/>
            <w:vAlign w:val="center"/>
          </w:tcPr>
          <w:p w14:paraId="7F64FA2B">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73571FE1">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6D161A89">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72CD1C8A">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0D5BED19">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7FD10E6F">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4B1B5DAC">
            <w:pPr>
              <w:widowControl/>
              <w:jc w:val="left"/>
              <w:rPr>
                <w:rFonts w:ascii="Courier New" w:hAnsi="Courier New" w:cs="Courier New"/>
                <w:i/>
                <w:iCs/>
                <w:color w:val="000000"/>
                <w:kern w:val="0"/>
                <w:sz w:val="10"/>
                <w:szCs w:val="10"/>
              </w:rPr>
            </w:pPr>
          </w:p>
        </w:tc>
      </w:tr>
      <w:tr w14:paraId="3260C49E">
        <w:tblPrEx>
          <w:tblCellMar>
            <w:top w:w="0" w:type="dxa"/>
            <w:left w:w="108" w:type="dxa"/>
            <w:bottom w:w="0" w:type="dxa"/>
            <w:right w:w="108" w:type="dxa"/>
          </w:tblCellMar>
        </w:tblPrEx>
        <w:trPr>
          <w:trHeight w:val="360" w:hRule="atLeast"/>
        </w:trPr>
        <w:tc>
          <w:tcPr>
            <w:tcW w:w="356" w:type="pct"/>
            <w:vMerge w:val="continue"/>
            <w:tcBorders>
              <w:top w:val="nil"/>
              <w:left w:val="single" w:color="000000" w:sz="4" w:space="0"/>
              <w:bottom w:val="single" w:color="000000" w:sz="4" w:space="0"/>
              <w:right w:val="single" w:color="000000" w:sz="4" w:space="0"/>
            </w:tcBorders>
            <w:vAlign w:val="center"/>
          </w:tcPr>
          <w:p w14:paraId="5E7DE1D1">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33D6D452">
            <w:pPr>
              <w:widowControl/>
              <w:jc w:val="center"/>
              <w:rPr>
                <w:rFonts w:ascii="宋体" w:hAnsi="宋体" w:cs="宋体"/>
                <w:color w:val="000000"/>
                <w:kern w:val="0"/>
                <w:sz w:val="10"/>
                <w:szCs w:val="10"/>
              </w:rPr>
            </w:pPr>
            <w:r>
              <w:rPr>
                <w:rFonts w:hint="eastAsia" w:ascii="宋体" w:hAnsi="宋体" w:cs="宋体"/>
                <w:color w:val="000000"/>
                <w:kern w:val="0"/>
                <w:sz w:val="10"/>
                <w:szCs w:val="10"/>
              </w:rPr>
              <w:t>单位资金</w:t>
            </w:r>
          </w:p>
        </w:tc>
        <w:tc>
          <w:tcPr>
            <w:tcW w:w="474" w:type="pct"/>
            <w:tcBorders>
              <w:top w:val="nil"/>
              <w:left w:val="nil"/>
              <w:bottom w:val="single" w:color="000000" w:sz="4" w:space="0"/>
              <w:right w:val="single" w:color="000000" w:sz="4" w:space="0"/>
            </w:tcBorders>
            <w:shd w:val="clear" w:color="auto" w:fill="auto"/>
            <w:vAlign w:val="center"/>
          </w:tcPr>
          <w:p w14:paraId="7AF82FA4">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475" w:type="pct"/>
            <w:tcBorders>
              <w:top w:val="nil"/>
              <w:left w:val="nil"/>
              <w:bottom w:val="single" w:color="000000" w:sz="4" w:space="0"/>
              <w:right w:val="single" w:color="000000" w:sz="4" w:space="0"/>
            </w:tcBorders>
            <w:shd w:val="clear" w:color="auto" w:fill="auto"/>
            <w:vAlign w:val="center"/>
          </w:tcPr>
          <w:p w14:paraId="18AE30F0">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71AC5EB7">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360" w:type="pct"/>
            <w:tcBorders>
              <w:top w:val="nil"/>
              <w:left w:val="nil"/>
              <w:bottom w:val="single" w:color="000000" w:sz="4" w:space="0"/>
              <w:right w:val="single" w:color="000000" w:sz="4" w:space="0"/>
            </w:tcBorders>
            <w:shd w:val="clear" w:color="auto" w:fill="auto"/>
            <w:vAlign w:val="center"/>
          </w:tcPr>
          <w:p w14:paraId="5BDE5334">
            <w:pPr>
              <w:widowControl/>
              <w:jc w:val="center"/>
              <w:rPr>
                <w:rFonts w:ascii="宋体" w:hAnsi="宋体" w:cs="宋体"/>
                <w:color w:val="000000"/>
                <w:kern w:val="0"/>
                <w:sz w:val="10"/>
                <w:szCs w:val="10"/>
              </w:rPr>
            </w:pPr>
            <w:r>
              <w:rPr>
                <w:rFonts w:hint="eastAsia" w:ascii="宋体" w:hAnsi="宋体" w:cs="宋体"/>
                <w:color w:val="000000"/>
                <w:kern w:val="0"/>
                <w:sz w:val="10"/>
                <w:szCs w:val="10"/>
              </w:rPr>
              <w:t>0.00%</w:t>
            </w:r>
          </w:p>
        </w:tc>
        <w:tc>
          <w:tcPr>
            <w:tcW w:w="208" w:type="pct"/>
            <w:tcBorders>
              <w:top w:val="nil"/>
              <w:left w:val="nil"/>
              <w:bottom w:val="single" w:color="000000" w:sz="4" w:space="0"/>
              <w:right w:val="single" w:color="000000" w:sz="4" w:space="0"/>
            </w:tcBorders>
            <w:shd w:val="clear" w:color="auto" w:fill="auto"/>
            <w:vAlign w:val="center"/>
          </w:tcPr>
          <w:p w14:paraId="69AE1CB6">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696D7639">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040999E2">
            <w:pPr>
              <w:widowControl/>
              <w:jc w:val="left"/>
              <w:rPr>
                <w:rFonts w:ascii="Courier New" w:hAnsi="Courier New" w:cs="Courier New"/>
                <w:i/>
                <w:iCs/>
                <w:color w:val="000000"/>
                <w:kern w:val="0"/>
                <w:sz w:val="10"/>
                <w:szCs w:val="10"/>
              </w:rPr>
            </w:pPr>
          </w:p>
        </w:tc>
      </w:tr>
      <w:tr w14:paraId="4DED8036">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608EA105">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655E6880">
            <w:pPr>
              <w:widowControl/>
              <w:jc w:val="center"/>
              <w:rPr>
                <w:rFonts w:ascii="宋体" w:hAnsi="宋体" w:cs="宋体"/>
                <w:color w:val="000000"/>
                <w:kern w:val="0"/>
                <w:sz w:val="10"/>
                <w:szCs w:val="10"/>
              </w:rPr>
            </w:pPr>
            <w:r>
              <w:rPr>
                <w:rFonts w:hint="eastAsia" w:ascii="宋体" w:hAnsi="宋体" w:cs="宋体"/>
                <w:color w:val="000000"/>
                <w:kern w:val="0"/>
                <w:sz w:val="10"/>
                <w:szCs w:val="10"/>
              </w:rPr>
              <w:t>其他资金</w:t>
            </w:r>
          </w:p>
        </w:tc>
        <w:tc>
          <w:tcPr>
            <w:tcW w:w="474" w:type="pct"/>
            <w:tcBorders>
              <w:top w:val="nil"/>
              <w:left w:val="nil"/>
              <w:bottom w:val="single" w:color="000000" w:sz="4" w:space="0"/>
              <w:right w:val="single" w:color="000000" w:sz="4" w:space="0"/>
            </w:tcBorders>
            <w:shd w:val="clear" w:color="auto" w:fill="auto"/>
            <w:vAlign w:val="center"/>
          </w:tcPr>
          <w:p w14:paraId="3C37E6E4">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475" w:type="pct"/>
            <w:tcBorders>
              <w:top w:val="nil"/>
              <w:left w:val="nil"/>
              <w:bottom w:val="single" w:color="000000" w:sz="4" w:space="0"/>
              <w:right w:val="single" w:color="000000" w:sz="4" w:space="0"/>
            </w:tcBorders>
            <w:shd w:val="clear" w:color="auto" w:fill="auto"/>
            <w:vAlign w:val="center"/>
          </w:tcPr>
          <w:p w14:paraId="288B25A5">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1524" w:type="pct"/>
            <w:gridSpan w:val="3"/>
            <w:tcBorders>
              <w:top w:val="single" w:color="000000" w:sz="4" w:space="0"/>
              <w:left w:val="nil"/>
              <w:bottom w:val="single" w:color="000000" w:sz="4" w:space="0"/>
              <w:right w:val="single" w:color="000000" w:sz="4" w:space="0"/>
            </w:tcBorders>
            <w:shd w:val="clear" w:color="auto" w:fill="auto"/>
            <w:vAlign w:val="center"/>
          </w:tcPr>
          <w:p w14:paraId="0E291367">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4968FCB1">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31731FF4">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208" w:type="pct"/>
            <w:tcBorders>
              <w:top w:val="nil"/>
              <w:left w:val="nil"/>
              <w:bottom w:val="single" w:color="000000" w:sz="4" w:space="0"/>
              <w:right w:val="single" w:color="000000" w:sz="4" w:space="0"/>
            </w:tcBorders>
            <w:shd w:val="clear" w:color="auto" w:fill="auto"/>
            <w:vAlign w:val="center"/>
          </w:tcPr>
          <w:p w14:paraId="3C6B5B93">
            <w:pPr>
              <w:widowControl/>
              <w:jc w:val="center"/>
              <w:rPr>
                <w:rFonts w:ascii="宋体" w:hAnsi="宋体" w:cs="宋体"/>
                <w:color w:val="000000"/>
                <w:kern w:val="0"/>
                <w:sz w:val="10"/>
                <w:szCs w:val="10"/>
              </w:rPr>
            </w:pPr>
            <w:r>
              <w:rPr>
                <w:rFonts w:hint="eastAsia" w:ascii="宋体" w:hAnsi="宋体" w:cs="宋体"/>
                <w:color w:val="000000"/>
                <w:kern w:val="0"/>
                <w:sz w:val="10"/>
                <w:szCs w:val="10"/>
              </w:rPr>
              <w:t>/</w:t>
            </w:r>
          </w:p>
        </w:tc>
        <w:tc>
          <w:tcPr>
            <w:tcW w:w="890" w:type="pct"/>
            <w:vMerge w:val="continue"/>
            <w:tcBorders>
              <w:top w:val="nil"/>
              <w:left w:val="single" w:color="000000" w:sz="4" w:space="0"/>
              <w:bottom w:val="single" w:color="000000" w:sz="4" w:space="0"/>
              <w:right w:val="single" w:color="000000" w:sz="4" w:space="0"/>
            </w:tcBorders>
            <w:vAlign w:val="center"/>
          </w:tcPr>
          <w:p w14:paraId="6BDC5C04">
            <w:pPr>
              <w:widowControl/>
              <w:jc w:val="left"/>
              <w:rPr>
                <w:rFonts w:ascii="Courier New" w:hAnsi="Courier New" w:cs="Courier New"/>
                <w:i/>
                <w:iCs/>
                <w:color w:val="000000"/>
                <w:kern w:val="0"/>
                <w:sz w:val="10"/>
                <w:szCs w:val="10"/>
              </w:rPr>
            </w:pPr>
          </w:p>
        </w:tc>
      </w:tr>
      <w:tr w14:paraId="3B2CD460">
        <w:tblPrEx>
          <w:tblCellMar>
            <w:top w:w="0" w:type="dxa"/>
            <w:left w:w="108" w:type="dxa"/>
            <w:bottom w:w="0" w:type="dxa"/>
            <w:right w:w="108" w:type="dxa"/>
          </w:tblCellMar>
        </w:tblPrEx>
        <w:trPr>
          <w:trHeight w:val="454" w:hRule="atLeast"/>
        </w:trPr>
        <w:tc>
          <w:tcPr>
            <w:tcW w:w="356" w:type="pct"/>
            <w:vMerge w:val="restart"/>
            <w:tcBorders>
              <w:top w:val="nil"/>
              <w:left w:val="single" w:color="000000" w:sz="4" w:space="0"/>
              <w:bottom w:val="single" w:color="000000" w:sz="4" w:space="0"/>
              <w:right w:val="single" w:color="000000" w:sz="4" w:space="0"/>
            </w:tcBorders>
            <w:shd w:val="clear" w:color="auto" w:fill="auto"/>
            <w:vAlign w:val="center"/>
          </w:tcPr>
          <w:p w14:paraId="1ADB2326">
            <w:pPr>
              <w:widowControl/>
              <w:jc w:val="center"/>
              <w:rPr>
                <w:rFonts w:ascii="宋体" w:hAnsi="宋体" w:cs="宋体"/>
                <w:color w:val="000000"/>
                <w:kern w:val="0"/>
                <w:sz w:val="10"/>
                <w:szCs w:val="10"/>
              </w:rPr>
            </w:pPr>
            <w:r>
              <w:rPr>
                <w:rFonts w:hint="eastAsia" w:ascii="宋体" w:hAnsi="宋体" w:cs="宋体"/>
                <w:color w:val="000000"/>
                <w:kern w:val="0"/>
                <w:sz w:val="10"/>
                <w:szCs w:val="10"/>
              </w:rPr>
              <w:t>绩效指标（90分）</w:t>
            </w:r>
          </w:p>
        </w:tc>
        <w:tc>
          <w:tcPr>
            <w:tcW w:w="499" w:type="pct"/>
            <w:tcBorders>
              <w:top w:val="nil"/>
              <w:left w:val="nil"/>
              <w:bottom w:val="single" w:color="000000" w:sz="4" w:space="0"/>
              <w:right w:val="single" w:color="000000" w:sz="4" w:space="0"/>
            </w:tcBorders>
            <w:shd w:val="clear" w:color="auto" w:fill="auto"/>
            <w:vAlign w:val="center"/>
          </w:tcPr>
          <w:p w14:paraId="249DEBE7">
            <w:pPr>
              <w:widowControl/>
              <w:jc w:val="center"/>
              <w:rPr>
                <w:rFonts w:ascii="宋体" w:hAnsi="宋体" w:cs="宋体"/>
                <w:color w:val="000000"/>
                <w:kern w:val="0"/>
                <w:sz w:val="10"/>
                <w:szCs w:val="10"/>
              </w:rPr>
            </w:pPr>
            <w:r>
              <w:rPr>
                <w:rFonts w:hint="eastAsia" w:ascii="宋体" w:hAnsi="宋体" w:cs="宋体"/>
                <w:color w:val="000000"/>
                <w:kern w:val="0"/>
                <w:sz w:val="10"/>
                <w:szCs w:val="10"/>
              </w:rPr>
              <w:t>一级指标</w:t>
            </w:r>
          </w:p>
        </w:tc>
        <w:tc>
          <w:tcPr>
            <w:tcW w:w="474" w:type="pct"/>
            <w:tcBorders>
              <w:top w:val="nil"/>
              <w:left w:val="nil"/>
              <w:bottom w:val="single" w:color="000000" w:sz="4" w:space="0"/>
              <w:right w:val="single" w:color="000000" w:sz="4" w:space="0"/>
            </w:tcBorders>
            <w:shd w:val="clear" w:color="auto" w:fill="auto"/>
            <w:vAlign w:val="center"/>
          </w:tcPr>
          <w:p w14:paraId="68D79667">
            <w:pPr>
              <w:widowControl/>
              <w:jc w:val="center"/>
              <w:rPr>
                <w:rFonts w:ascii="宋体" w:hAnsi="宋体" w:cs="宋体"/>
                <w:color w:val="000000"/>
                <w:kern w:val="0"/>
                <w:sz w:val="10"/>
                <w:szCs w:val="10"/>
              </w:rPr>
            </w:pPr>
            <w:r>
              <w:rPr>
                <w:rFonts w:hint="eastAsia" w:ascii="宋体" w:hAnsi="宋体" w:cs="宋体"/>
                <w:color w:val="000000"/>
                <w:kern w:val="0"/>
                <w:sz w:val="10"/>
                <w:szCs w:val="10"/>
              </w:rPr>
              <w:t>二级指标</w:t>
            </w:r>
          </w:p>
        </w:tc>
        <w:tc>
          <w:tcPr>
            <w:tcW w:w="475" w:type="pct"/>
            <w:tcBorders>
              <w:top w:val="nil"/>
              <w:left w:val="nil"/>
              <w:bottom w:val="single" w:color="000000" w:sz="4" w:space="0"/>
              <w:right w:val="single" w:color="000000" w:sz="4" w:space="0"/>
            </w:tcBorders>
            <w:shd w:val="clear" w:color="auto" w:fill="auto"/>
            <w:vAlign w:val="center"/>
          </w:tcPr>
          <w:p w14:paraId="442D887F">
            <w:pPr>
              <w:widowControl/>
              <w:jc w:val="center"/>
              <w:rPr>
                <w:rFonts w:ascii="宋体" w:hAnsi="宋体" w:cs="宋体"/>
                <w:color w:val="000000"/>
                <w:kern w:val="0"/>
                <w:sz w:val="10"/>
                <w:szCs w:val="10"/>
              </w:rPr>
            </w:pPr>
            <w:r>
              <w:rPr>
                <w:rFonts w:hint="eastAsia" w:ascii="宋体" w:hAnsi="宋体" w:cs="宋体"/>
                <w:color w:val="000000"/>
                <w:kern w:val="0"/>
                <w:sz w:val="10"/>
                <w:szCs w:val="10"/>
              </w:rPr>
              <w:t>三级指标</w:t>
            </w:r>
          </w:p>
        </w:tc>
        <w:tc>
          <w:tcPr>
            <w:tcW w:w="515" w:type="pct"/>
            <w:tcBorders>
              <w:top w:val="nil"/>
              <w:left w:val="nil"/>
              <w:bottom w:val="single" w:color="000000" w:sz="4" w:space="0"/>
              <w:right w:val="single" w:color="000000" w:sz="4" w:space="0"/>
            </w:tcBorders>
            <w:shd w:val="clear" w:color="auto" w:fill="auto"/>
            <w:vAlign w:val="center"/>
          </w:tcPr>
          <w:p w14:paraId="11DD8861">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指标性质</w:t>
            </w:r>
          </w:p>
        </w:tc>
        <w:tc>
          <w:tcPr>
            <w:tcW w:w="828" w:type="pct"/>
            <w:tcBorders>
              <w:top w:val="nil"/>
              <w:left w:val="nil"/>
              <w:bottom w:val="single" w:color="000000" w:sz="4" w:space="0"/>
              <w:right w:val="single" w:color="000000" w:sz="4" w:space="0"/>
            </w:tcBorders>
            <w:shd w:val="clear" w:color="auto" w:fill="auto"/>
            <w:vAlign w:val="center"/>
          </w:tcPr>
          <w:p w14:paraId="18BB5573">
            <w:pPr>
              <w:widowControl/>
              <w:jc w:val="center"/>
              <w:rPr>
                <w:rFonts w:ascii="宋体" w:hAnsi="宋体" w:cs="宋体"/>
                <w:color w:val="000000"/>
                <w:kern w:val="0"/>
                <w:sz w:val="10"/>
                <w:szCs w:val="10"/>
              </w:rPr>
            </w:pPr>
            <w:r>
              <w:rPr>
                <w:rFonts w:hint="eastAsia" w:ascii="宋体" w:hAnsi="宋体" w:cs="宋体"/>
                <w:color w:val="000000"/>
                <w:kern w:val="0"/>
                <w:sz w:val="10"/>
                <w:szCs w:val="10"/>
              </w:rPr>
              <w:t>指标值</w:t>
            </w:r>
          </w:p>
        </w:tc>
        <w:tc>
          <w:tcPr>
            <w:tcW w:w="181" w:type="pct"/>
            <w:tcBorders>
              <w:top w:val="nil"/>
              <w:left w:val="nil"/>
              <w:bottom w:val="single" w:color="000000" w:sz="4" w:space="0"/>
              <w:right w:val="single" w:color="000000" w:sz="4" w:space="0"/>
            </w:tcBorders>
            <w:shd w:val="clear" w:color="auto" w:fill="auto"/>
            <w:vAlign w:val="center"/>
          </w:tcPr>
          <w:p w14:paraId="10893AAC">
            <w:pPr>
              <w:widowControl/>
              <w:jc w:val="center"/>
              <w:rPr>
                <w:rFonts w:ascii="宋体" w:hAnsi="宋体" w:cs="宋体"/>
                <w:color w:val="000000"/>
                <w:kern w:val="0"/>
                <w:sz w:val="10"/>
                <w:szCs w:val="10"/>
              </w:rPr>
            </w:pPr>
            <w:r>
              <w:rPr>
                <w:rFonts w:hint="eastAsia" w:ascii="宋体" w:hAnsi="宋体" w:cs="宋体"/>
                <w:color w:val="000000"/>
                <w:kern w:val="0"/>
                <w:sz w:val="10"/>
                <w:szCs w:val="10"/>
              </w:rPr>
              <w:t>度量单位</w:t>
            </w:r>
          </w:p>
        </w:tc>
        <w:tc>
          <w:tcPr>
            <w:tcW w:w="360" w:type="pct"/>
            <w:tcBorders>
              <w:top w:val="nil"/>
              <w:left w:val="nil"/>
              <w:bottom w:val="single" w:color="000000" w:sz="4" w:space="0"/>
              <w:right w:val="single" w:color="000000" w:sz="4" w:space="0"/>
            </w:tcBorders>
            <w:shd w:val="clear" w:color="auto" w:fill="auto"/>
            <w:vAlign w:val="center"/>
          </w:tcPr>
          <w:p w14:paraId="48B02595">
            <w:pPr>
              <w:widowControl/>
              <w:jc w:val="center"/>
              <w:rPr>
                <w:rFonts w:ascii="宋体" w:hAnsi="宋体" w:cs="宋体"/>
                <w:color w:val="000000"/>
                <w:kern w:val="0"/>
                <w:sz w:val="10"/>
                <w:szCs w:val="10"/>
              </w:rPr>
            </w:pPr>
            <w:r>
              <w:rPr>
                <w:rFonts w:hint="eastAsia" w:ascii="宋体" w:hAnsi="宋体" w:cs="宋体"/>
                <w:color w:val="000000"/>
                <w:kern w:val="0"/>
                <w:sz w:val="10"/>
                <w:szCs w:val="10"/>
              </w:rPr>
              <w:t>完成值</w:t>
            </w:r>
          </w:p>
        </w:tc>
        <w:tc>
          <w:tcPr>
            <w:tcW w:w="208" w:type="pct"/>
            <w:tcBorders>
              <w:top w:val="nil"/>
              <w:left w:val="nil"/>
              <w:bottom w:val="single" w:color="000000" w:sz="4" w:space="0"/>
              <w:right w:val="single" w:color="000000" w:sz="4" w:space="0"/>
            </w:tcBorders>
            <w:shd w:val="clear" w:color="auto" w:fill="auto"/>
            <w:vAlign w:val="center"/>
          </w:tcPr>
          <w:p w14:paraId="0E4591CC">
            <w:pPr>
              <w:widowControl/>
              <w:jc w:val="center"/>
              <w:rPr>
                <w:rFonts w:ascii="宋体" w:hAnsi="宋体" w:cs="宋体"/>
                <w:color w:val="000000"/>
                <w:kern w:val="0"/>
                <w:sz w:val="10"/>
                <w:szCs w:val="10"/>
              </w:rPr>
            </w:pPr>
            <w:r>
              <w:rPr>
                <w:rFonts w:hint="eastAsia" w:ascii="宋体" w:hAnsi="宋体" w:cs="宋体"/>
                <w:color w:val="000000"/>
                <w:kern w:val="0"/>
                <w:sz w:val="10"/>
                <w:szCs w:val="10"/>
              </w:rPr>
              <w:t>权重</w:t>
            </w:r>
          </w:p>
        </w:tc>
        <w:tc>
          <w:tcPr>
            <w:tcW w:w="208" w:type="pct"/>
            <w:tcBorders>
              <w:top w:val="nil"/>
              <w:left w:val="nil"/>
              <w:bottom w:val="single" w:color="000000" w:sz="4" w:space="0"/>
              <w:right w:val="single" w:color="000000" w:sz="4" w:space="0"/>
            </w:tcBorders>
            <w:shd w:val="clear" w:color="auto" w:fill="auto"/>
            <w:vAlign w:val="center"/>
          </w:tcPr>
          <w:p w14:paraId="23809165">
            <w:pPr>
              <w:widowControl/>
              <w:jc w:val="center"/>
              <w:rPr>
                <w:rFonts w:ascii="宋体" w:hAnsi="宋体" w:cs="宋体"/>
                <w:color w:val="000000"/>
                <w:kern w:val="0"/>
                <w:sz w:val="10"/>
                <w:szCs w:val="10"/>
              </w:rPr>
            </w:pPr>
            <w:r>
              <w:rPr>
                <w:rFonts w:hint="eastAsia" w:ascii="宋体" w:hAnsi="宋体" w:cs="宋体"/>
                <w:color w:val="000000"/>
                <w:kern w:val="0"/>
                <w:sz w:val="10"/>
                <w:szCs w:val="10"/>
              </w:rPr>
              <w:t>得分</w:t>
            </w:r>
          </w:p>
        </w:tc>
        <w:tc>
          <w:tcPr>
            <w:tcW w:w="890" w:type="pct"/>
            <w:tcBorders>
              <w:top w:val="nil"/>
              <w:left w:val="nil"/>
              <w:bottom w:val="single" w:color="000000" w:sz="4" w:space="0"/>
              <w:right w:val="single" w:color="000000" w:sz="4" w:space="0"/>
            </w:tcBorders>
            <w:shd w:val="clear" w:color="auto" w:fill="auto"/>
            <w:vAlign w:val="center"/>
          </w:tcPr>
          <w:p w14:paraId="01010D30">
            <w:pPr>
              <w:widowControl/>
              <w:jc w:val="center"/>
              <w:rPr>
                <w:rFonts w:ascii="宋体" w:hAnsi="宋体" w:cs="宋体"/>
                <w:color w:val="000000"/>
                <w:kern w:val="0"/>
                <w:sz w:val="10"/>
                <w:szCs w:val="10"/>
              </w:rPr>
            </w:pPr>
            <w:r>
              <w:rPr>
                <w:rFonts w:hint="eastAsia" w:ascii="宋体" w:hAnsi="宋体" w:cs="宋体"/>
                <w:color w:val="000000"/>
                <w:kern w:val="0"/>
                <w:sz w:val="10"/>
                <w:szCs w:val="10"/>
              </w:rPr>
              <w:t>未完成原因分析</w:t>
            </w:r>
          </w:p>
        </w:tc>
      </w:tr>
      <w:tr w14:paraId="2E7A1C98">
        <w:tblPrEx>
          <w:tblCellMar>
            <w:top w:w="0" w:type="dxa"/>
            <w:left w:w="108" w:type="dxa"/>
            <w:bottom w:w="0" w:type="dxa"/>
            <w:right w:w="108" w:type="dxa"/>
          </w:tblCellMar>
        </w:tblPrEx>
        <w:trPr>
          <w:trHeight w:val="338" w:hRule="atLeast"/>
        </w:trPr>
        <w:tc>
          <w:tcPr>
            <w:tcW w:w="356" w:type="pct"/>
            <w:vMerge w:val="continue"/>
            <w:tcBorders>
              <w:top w:val="nil"/>
              <w:left w:val="single" w:color="000000" w:sz="4" w:space="0"/>
              <w:bottom w:val="single" w:color="000000" w:sz="4" w:space="0"/>
              <w:right w:val="single" w:color="000000" w:sz="4" w:space="0"/>
            </w:tcBorders>
            <w:vAlign w:val="center"/>
          </w:tcPr>
          <w:p w14:paraId="11077604">
            <w:pPr>
              <w:widowControl/>
              <w:jc w:val="left"/>
              <w:rPr>
                <w:rFonts w:ascii="宋体" w:hAnsi="宋体" w:cs="宋体"/>
                <w:color w:val="000000"/>
                <w:kern w:val="0"/>
                <w:sz w:val="10"/>
                <w:szCs w:val="10"/>
              </w:rPr>
            </w:pPr>
          </w:p>
        </w:tc>
        <w:tc>
          <w:tcPr>
            <w:tcW w:w="499" w:type="pct"/>
            <w:tcBorders>
              <w:top w:val="nil"/>
              <w:left w:val="nil"/>
              <w:bottom w:val="single" w:color="000000" w:sz="4" w:space="0"/>
              <w:right w:val="single" w:color="000000" w:sz="4" w:space="0"/>
            </w:tcBorders>
            <w:shd w:val="clear" w:color="auto" w:fill="auto"/>
            <w:vAlign w:val="center"/>
          </w:tcPr>
          <w:p w14:paraId="25E2B7D5">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474" w:type="pct"/>
            <w:tcBorders>
              <w:top w:val="nil"/>
              <w:left w:val="nil"/>
              <w:bottom w:val="single" w:color="000000" w:sz="4" w:space="0"/>
              <w:right w:val="single" w:color="000000" w:sz="4" w:space="0"/>
            </w:tcBorders>
            <w:shd w:val="clear" w:color="auto" w:fill="auto"/>
            <w:vAlign w:val="center"/>
          </w:tcPr>
          <w:p w14:paraId="3DD45C85">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475" w:type="pct"/>
            <w:tcBorders>
              <w:top w:val="nil"/>
              <w:left w:val="nil"/>
              <w:bottom w:val="single" w:color="000000" w:sz="4" w:space="0"/>
              <w:right w:val="single" w:color="000000" w:sz="4" w:space="0"/>
            </w:tcBorders>
            <w:shd w:val="clear" w:color="auto" w:fill="auto"/>
            <w:vAlign w:val="center"/>
          </w:tcPr>
          <w:p w14:paraId="6DF88D6E">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515" w:type="pct"/>
            <w:tcBorders>
              <w:top w:val="nil"/>
              <w:left w:val="nil"/>
              <w:bottom w:val="single" w:color="000000" w:sz="4" w:space="0"/>
              <w:right w:val="single" w:color="000000" w:sz="4" w:space="0"/>
            </w:tcBorders>
            <w:shd w:val="clear" w:color="auto" w:fill="auto"/>
            <w:vAlign w:val="center"/>
          </w:tcPr>
          <w:p w14:paraId="3DD5A3CB">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828" w:type="pct"/>
            <w:tcBorders>
              <w:top w:val="nil"/>
              <w:left w:val="nil"/>
              <w:bottom w:val="single" w:color="000000" w:sz="4" w:space="0"/>
              <w:right w:val="single" w:color="000000" w:sz="4" w:space="0"/>
            </w:tcBorders>
            <w:shd w:val="clear" w:color="auto" w:fill="auto"/>
            <w:vAlign w:val="center"/>
          </w:tcPr>
          <w:p w14:paraId="0568889B">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181" w:type="pct"/>
            <w:tcBorders>
              <w:top w:val="nil"/>
              <w:left w:val="nil"/>
              <w:bottom w:val="single" w:color="000000" w:sz="4" w:space="0"/>
              <w:right w:val="single" w:color="000000" w:sz="4" w:space="0"/>
            </w:tcBorders>
            <w:shd w:val="clear" w:color="auto" w:fill="auto"/>
            <w:vAlign w:val="center"/>
          </w:tcPr>
          <w:p w14:paraId="1088EBDF">
            <w:pPr>
              <w:widowControl/>
              <w:jc w:val="center"/>
              <w:rPr>
                <w:rFonts w:ascii="宋体" w:hAnsi="宋体" w:cs="宋体"/>
                <w:color w:val="000000"/>
                <w:kern w:val="0"/>
                <w:sz w:val="10"/>
                <w:szCs w:val="10"/>
              </w:rPr>
            </w:pPr>
            <w:r>
              <w:rPr>
                <w:rFonts w:hint="eastAsia" w:ascii="宋体" w:hAnsi="宋体" w:cs="宋体"/>
                <w:color w:val="000000"/>
                <w:kern w:val="0"/>
                <w:sz w:val="10"/>
                <w:szCs w:val="10"/>
              </w:rPr>
              <w:t>　</w:t>
            </w:r>
          </w:p>
        </w:tc>
        <w:tc>
          <w:tcPr>
            <w:tcW w:w="360" w:type="pct"/>
            <w:tcBorders>
              <w:top w:val="nil"/>
              <w:left w:val="nil"/>
              <w:bottom w:val="single" w:color="000000" w:sz="4" w:space="0"/>
              <w:right w:val="single" w:color="000000" w:sz="4" w:space="0"/>
            </w:tcBorders>
            <w:shd w:val="clear" w:color="auto" w:fill="auto"/>
            <w:vAlign w:val="center"/>
          </w:tcPr>
          <w:p w14:paraId="4F7020D6">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4FA55B0D">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90</w:t>
            </w:r>
            <w:r>
              <w:rPr>
                <w:rFonts w:hint="eastAsia" w:ascii="宋体" w:hAnsi="宋体" w:cs="宋体"/>
                <w:color w:val="000000"/>
                <w:kern w:val="0"/>
                <w:sz w:val="10"/>
                <w:szCs w:val="10"/>
              </w:rPr>
              <w:t>　</w:t>
            </w:r>
          </w:p>
        </w:tc>
        <w:tc>
          <w:tcPr>
            <w:tcW w:w="208" w:type="pct"/>
            <w:tcBorders>
              <w:top w:val="nil"/>
              <w:left w:val="nil"/>
              <w:bottom w:val="single" w:color="000000" w:sz="4" w:space="0"/>
              <w:right w:val="single" w:color="000000" w:sz="4" w:space="0"/>
            </w:tcBorders>
            <w:shd w:val="clear" w:color="auto" w:fill="auto"/>
            <w:vAlign w:val="center"/>
          </w:tcPr>
          <w:p w14:paraId="708B450B">
            <w:pPr>
              <w:widowControl/>
              <w:jc w:val="center"/>
              <w:rPr>
                <w:rFonts w:ascii="宋体" w:hAnsi="宋体" w:cs="宋体"/>
                <w:color w:val="000000"/>
                <w:kern w:val="0"/>
                <w:sz w:val="10"/>
                <w:szCs w:val="10"/>
              </w:rPr>
            </w:pPr>
            <w:r>
              <w:rPr>
                <w:rFonts w:hint="eastAsia" w:ascii="宋体" w:hAnsi="宋体" w:cs="宋体"/>
                <w:color w:val="000000"/>
                <w:kern w:val="0"/>
                <w:sz w:val="10"/>
                <w:szCs w:val="10"/>
                <w:lang w:val="en-US" w:eastAsia="zh-CN"/>
              </w:rPr>
              <w:t>90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7AEA9B3B">
            <w:pPr>
              <w:widowControl/>
              <w:jc w:val="center"/>
              <w:rPr>
                <w:rFonts w:ascii="微软雅黑" w:hAnsi="微软雅黑" w:eastAsia="微软雅黑" w:cs="宋体"/>
                <w:i/>
                <w:iCs/>
                <w:color w:val="000000"/>
                <w:kern w:val="0"/>
                <w:sz w:val="10"/>
                <w:szCs w:val="10"/>
              </w:rPr>
            </w:pPr>
            <w:r>
              <w:rPr>
                <w:rFonts w:hint="eastAsia" w:ascii="微软雅黑" w:hAnsi="微软雅黑" w:eastAsia="微软雅黑" w:cs="宋体"/>
                <w:i/>
                <w:iCs/>
                <w:color w:val="000000"/>
                <w:kern w:val="0"/>
                <w:sz w:val="10"/>
                <w:szCs w:val="10"/>
              </w:rPr>
              <w:t>　</w:t>
            </w:r>
          </w:p>
        </w:tc>
      </w:tr>
      <w:tr w14:paraId="26EB2519">
        <w:tblPrEx>
          <w:tblCellMar>
            <w:top w:w="0" w:type="dxa"/>
            <w:left w:w="108" w:type="dxa"/>
            <w:bottom w:w="0" w:type="dxa"/>
            <w:right w:w="108" w:type="dxa"/>
          </w:tblCellMar>
        </w:tblPrEx>
        <w:trPr>
          <w:trHeight w:val="285" w:hRule="atLeast"/>
        </w:trPr>
        <w:tc>
          <w:tcPr>
            <w:tcW w:w="36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F1B2DE">
            <w:pPr>
              <w:widowControl/>
              <w:jc w:val="center"/>
              <w:rPr>
                <w:rFonts w:ascii="宋体" w:hAnsi="宋体" w:cs="宋体"/>
                <w:color w:val="000000"/>
                <w:kern w:val="0"/>
                <w:sz w:val="10"/>
                <w:szCs w:val="10"/>
              </w:rPr>
            </w:pPr>
            <w:r>
              <w:rPr>
                <w:rFonts w:hint="eastAsia" w:ascii="宋体" w:hAnsi="宋体" w:cs="宋体"/>
                <w:color w:val="000000"/>
                <w:kern w:val="0"/>
                <w:sz w:val="10"/>
                <w:szCs w:val="10"/>
              </w:rPr>
              <w:t>合计</w:t>
            </w:r>
          </w:p>
        </w:tc>
        <w:tc>
          <w:tcPr>
            <w:tcW w:w="208" w:type="pct"/>
            <w:tcBorders>
              <w:top w:val="nil"/>
              <w:left w:val="nil"/>
              <w:bottom w:val="single" w:color="000000" w:sz="4" w:space="0"/>
              <w:right w:val="single" w:color="000000" w:sz="4" w:space="0"/>
            </w:tcBorders>
            <w:shd w:val="clear" w:color="auto" w:fill="auto"/>
            <w:vAlign w:val="center"/>
          </w:tcPr>
          <w:p w14:paraId="711F9806">
            <w:pPr>
              <w:widowControl/>
              <w:jc w:val="center"/>
              <w:rPr>
                <w:rFonts w:ascii="宋体" w:hAnsi="宋体" w:cs="宋体"/>
                <w:color w:val="000000"/>
                <w:kern w:val="0"/>
                <w:sz w:val="10"/>
                <w:szCs w:val="10"/>
              </w:rPr>
            </w:pPr>
            <w:r>
              <w:rPr>
                <w:rFonts w:hint="eastAsia" w:ascii="宋体" w:hAnsi="宋体" w:cs="宋体"/>
                <w:color w:val="000000"/>
                <w:kern w:val="0"/>
                <w:sz w:val="10"/>
                <w:szCs w:val="10"/>
              </w:rPr>
              <w:t>100</w:t>
            </w:r>
          </w:p>
        </w:tc>
        <w:tc>
          <w:tcPr>
            <w:tcW w:w="208" w:type="pct"/>
            <w:tcBorders>
              <w:top w:val="nil"/>
              <w:left w:val="nil"/>
              <w:bottom w:val="single" w:color="000000" w:sz="4" w:space="0"/>
              <w:right w:val="single" w:color="000000" w:sz="4" w:space="0"/>
            </w:tcBorders>
            <w:shd w:val="clear" w:color="auto" w:fill="auto"/>
            <w:vAlign w:val="center"/>
          </w:tcPr>
          <w:p w14:paraId="543B965C">
            <w:pPr>
              <w:widowControl/>
              <w:jc w:val="left"/>
              <w:rPr>
                <w:rFonts w:ascii="宋体" w:hAnsi="宋体" w:cs="宋体"/>
                <w:color w:val="000000"/>
                <w:kern w:val="0"/>
                <w:sz w:val="10"/>
                <w:szCs w:val="10"/>
              </w:rPr>
            </w:pPr>
            <w:r>
              <w:rPr>
                <w:rFonts w:hint="eastAsia" w:ascii="宋体" w:hAnsi="宋体" w:cs="宋体"/>
                <w:color w:val="000000"/>
                <w:kern w:val="0"/>
                <w:sz w:val="10"/>
                <w:szCs w:val="10"/>
                <w:lang w:val="en-US" w:eastAsia="zh-CN"/>
              </w:rPr>
              <w:t>100</w:t>
            </w:r>
            <w:r>
              <w:rPr>
                <w:rFonts w:hint="eastAsia" w:ascii="宋体" w:hAnsi="宋体" w:cs="宋体"/>
                <w:color w:val="000000"/>
                <w:kern w:val="0"/>
                <w:sz w:val="10"/>
                <w:szCs w:val="10"/>
              </w:rPr>
              <w:t>　</w:t>
            </w:r>
          </w:p>
        </w:tc>
        <w:tc>
          <w:tcPr>
            <w:tcW w:w="890" w:type="pct"/>
            <w:tcBorders>
              <w:top w:val="nil"/>
              <w:left w:val="nil"/>
              <w:bottom w:val="single" w:color="000000" w:sz="4" w:space="0"/>
              <w:right w:val="single" w:color="000000" w:sz="4" w:space="0"/>
            </w:tcBorders>
            <w:shd w:val="clear" w:color="auto" w:fill="auto"/>
            <w:vAlign w:val="center"/>
          </w:tcPr>
          <w:p w14:paraId="07DB6E5A">
            <w:pPr>
              <w:widowControl/>
              <w:jc w:val="left"/>
              <w:rPr>
                <w:rFonts w:ascii="宋体" w:hAnsi="宋体" w:cs="宋体"/>
                <w:color w:val="000000"/>
                <w:kern w:val="0"/>
                <w:sz w:val="10"/>
                <w:szCs w:val="10"/>
              </w:rPr>
            </w:pPr>
            <w:r>
              <w:rPr>
                <w:rFonts w:hint="eastAsia" w:ascii="宋体" w:hAnsi="宋体" w:cs="宋体"/>
                <w:color w:val="000000"/>
                <w:kern w:val="0"/>
                <w:sz w:val="10"/>
                <w:szCs w:val="10"/>
              </w:rPr>
              <w:t>　</w:t>
            </w:r>
          </w:p>
        </w:tc>
      </w:tr>
      <w:tr w14:paraId="4BFF5674">
        <w:tblPrEx>
          <w:tblCellMar>
            <w:top w:w="0" w:type="dxa"/>
            <w:left w:w="108" w:type="dxa"/>
            <w:bottom w:w="0" w:type="dxa"/>
            <w:right w:w="108" w:type="dxa"/>
          </w:tblCellMar>
        </w:tblPrEx>
        <w:trPr>
          <w:trHeight w:val="60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3C50C4D5">
            <w:pPr>
              <w:widowControl/>
              <w:jc w:val="center"/>
              <w:rPr>
                <w:rFonts w:ascii="宋体" w:hAnsi="宋体" w:cs="宋体"/>
                <w:color w:val="000000"/>
                <w:kern w:val="0"/>
                <w:sz w:val="10"/>
                <w:szCs w:val="10"/>
              </w:rPr>
            </w:pPr>
            <w:r>
              <w:rPr>
                <w:rFonts w:hint="eastAsia" w:ascii="宋体" w:hAnsi="宋体" w:cs="宋体"/>
                <w:color w:val="000000"/>
                <w:kern w:val="0"/>
                <w:sz w:val="10"/>
                <w:szCs w:val="10"/>
              </w:rPr>
              <w:t>评价结论</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6AA29F78">
            <w:pPr>
              <w:widowControl/>
              <w:jc w:val="left"/>
              <w:rPr>
                <w:rFonts w:hint="eastAsia" w:ascii="微软雅黑" w:hAnsi="微软雅黑" w:eastAsia="宋体" w:cs="宋体"/>
                <w:i/>
                <w:iCs/>
                <w:color w:val="000000"/>
                <w:kern w:val="0"/>
                <w:sz w:val="10"/>
                <w:szCs w:val="10"/>
                <w:lang w:val="en-US" w:eastAsia="zh-CN"/>
              </w:rPr>
            </w:pPr>
            <w:r>
              <w:rPr>
                <w:rFonts w:hint="eastAsia" w:ascii="Courier New" w:hAnsi="Courier New" w:cs="Courier New"/>
                <w:color w:val="000000"/>
                <w:kern w:val="0"/>
                <w:sz w:val="10"/>
                <w:szCs w:val="10"/>
              </w:rPr>
              <w:t>做到资金及时发放，保障</w:t>
            </w:r>
            <w:r>
              <w:rPr>
                <w:rFonts w:hint="eastAsia" w:ascii="Courier New" w:hAnsi="Courier New" w:cs="Courier New"/>
                <w:color w:val="000000"/>
                <w:kern w:val="0"/>
                <w:sz w:val="10"/>
                <w:szCs w:val="10"/>
                <w:lang w:eastAsia="zh-CN"/>
              </w:rPr>
              <w:t>优秀教师</w:t>
            </w:r>
            <w:bookmarkStart w:id="71" w:name="_GoBack"/>
            <w:bookmarkEnd w:id="71"/>
            <w:r>
              <w:rPr>
                <w:rFonts w:hint="eastAsia" w:ascii="Courier New" w:hAnsi="Courier New" w:cs="Courier New"/>
                <w:color w:val="000000"/>
                <w:kern w:val="0"/>
                <w:sz w:val="10"/>
                <w:szCs w:val="10"/>
              </w:rPr>
              <w:t>奖励金及时到位</w:t>
            </w:r>
            <w:r>
              <w:rPr>
                <w:rFonts w:hint="eastAsia" w:ascii="Courier New" w:hAnsi="Courier New" w:cs="Courier New"/>
                <w:color w:val="000000"/>
                <w:kern w:val="0"/>
                <w:sz w:val="10"/>
                <w:szCs w:val="10"/>
                <w:lang w:eastAsia="zh-CN"/>
              </w:rPr>
              <w:t>。</w:t>
            </w:r>
          </w:p>
        </w:tc>
      </w:tr>
      <w:tr w14:paraId="205BB9E1">
        <w:tblPrEx>
          <w:tblCellMar>
            <w:top w:w="0" w:type="dxa"/>
            <w:left w:w="108" w:type="dxa"/>
            <w:bottom w:w="0" w:type="dxa"/>
            <w:right w:w="108" w:type="dxa"/>
          </w:tblCellMar>
        </w:tblPrEx>
        <w:trPr>
          <w:trHeight w:val="57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4088DFCF">
            <w:pPr>
              <w:widowControl/>
              <w:jc w:val="center"/>
              <w:rPr>
                <w:rFonts w:ascii="宋体" w:hAnsi="宋体" w:cs="宋体"/>
                <w:color w:val="000000"/>
                <w:kern w:val="0"/>
                <w:sz w:val="10"/>
                <w:szCs w:val="10"/>
              </w:rPr>
            </w:pPr>
            <w:r>
              <w:rPr>
                <w:rFonts w:hint="eastAsia" w:ascii="宋体" w:hAnsi="宋体" w:cs="宋体"/>
                <w:color w:val="000000"/>
                <w:kern w:val="0"/>
                <w:sz w:val="10"/>
                <w:szCs w:val="10"/>
              </w:rPr>
              <w:t>存在问题</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20CD2619">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592B8FC1">
        <w:tblPrEx>
          <w:tblCellMar>
            <w:top w:w="0" w:type="dxa"/>
            <w:left w:w="108" w:type="dxa"/>
            <w:bottom w:w="0" w:type="dxa"/>
            <w:right w:w="108" w:type="dxa"/>
          </w:tblCellMar>
        </w:tblPrEx>
        <w:trPr>
          <w:trHeight w:val="634"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06E69CF2">
            <w:pPr>
              <w:widowControl/>
              <w:jc w:val="center"/>
              <w:rPr>
                <w:rFonts w:ascii="宋体" w:hAnsi="宋体" w:cs="宋体"/>
                <w:color w:val="000000"/>
                <w:kern w:val="0"/>
                <w:sz w:val="10"/>
                <w:szCs w:val="10"/>
              </w:rPr>
            </w:pPr>
            <w:r>
              <w:rPr>
                <w:rFonts w:hint="eastAsia" w:ascii="宋体" w:hAnsi="宋体" w:cs="宋体"/>
                <w:color w:val="000000"/>
                <w:kern w:val="0"/>
                <w:sz w:val="10"/>
                <w:szCs w:val="10"/>
              </w:rPr>
              <w:t>改进措施</w:t>
            </w:r>
          </w:p>
        </w:tc>
        <w:tc>
          <w:tcPr>
            <w:tcW w:w="4643" w:type="pct"/>
            <w:gridSpan w:val="10"/>
            <w:tcBorders>
              <w:top w:val="single" w:color="000000" w:sz="4" w:space="0"/>
              <w:left w:val="nil"/>
              <w:bottom w:val="single" w:color="000000" w:sz="4" w:space="0"/>
              <w:right w:val="single" w:color="000000" w:sz="4" w:space="0"/>
            </w:tcBorders>
            <w:shd w:val="clear" w:color="auto" w:fill="auto"/>
            <w:vAlign w:val="center"/>
          </w:tcPr>
          <w:p w14:paraId="064702D9">
            <w:pPr>
              <w:widowControl/>
              <w:jc w:val="left"/>
              <w:rPr>
                <w:rFonts w:hint="eastAsia" w:ascii="微软雅黑" w:hAnsi="微软雅黑" w:eastAsia="微软雅黑" w:cs="宋体"/>
                <w:i/>
                <w:iCs/>
                <w:color w:val="000000"/>
                <w:kern w:val="0"/>
                <w:sz w:val="10"/>
                <w:szCs w:val="10"/>
                <w:lang w:val="en-US" w:eastAsia="zh-CN"/>
              </w:rPr>
            </w:pPr>
            <w:r>
              <w:rPr>
                <w:rFonts w:hint="eastAsia" w:ascii="微软雅黑" w:hAnsi="微软雅黑" w:eastAsia="微软雅黑" w:cs="宋体"/>
                <w:i/>
                <w:iCs/>
                <w:color w:val="000000"/>
                <w:kern w:val="0"/>
                <w:sz w:val="10"/>
                <w:szCs w:val="10"/>
                <w:lang w:val="en-US" w:eastAsia="zh-CN"/>
              </w:rPr>
              <w:t>无</w:t>
            </w:r>
          </w:p>
        </w:tc>
      </w:tr>
      <w:tr w14:paraId="30D580A4">
        <w:tblPrEx>
          <w:tblCellMar>
            <w:top w:w="0" w:type="dxa"/>
            <w:left w:w="108" w:type="dxa"/>
            <w:bottom w:w="0" w:type="dxa"/>
            <w:right w:w="108" w:type="dxa"/>
          </w:tblCellMar>
        </w:tblPrEx>
        <w:trPr>
          <w:trHeight w:val="285" w:hRule="atLeast"/>
        </w:trPr>
        <w:tc>
          <w:tcPr>
            <w:tcW w:w="23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AAE58">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项目负责人：</w:t>
            </w:r>
          </w:p>
        </w:tc>
        <w:tc>
          <w:tcPr>
            <w:tcW w:w="2678" w:type="pct"/>
            <w:gridSpan w:val="6"/>
            <w:tcBorders>
              <w:top w:val="single" w:color="000000" w:sz="4" w:space="0"/>
              <w:left w:val="nil"/>
              <w:bottom w:val="single" w:color="000000" w:sz="4" w:space="0"/>
              <w:right w:val="single" w:color="000000" w:sz="4" w:space="0"/>
            </w:tcBorders>
            <w:shd w:val="clear" w:color="auto" w:fill="auto"/>
            <w:vAlign w:val="center"/>
          </w:tcPr>
          <w:p w14:paraId="1F30EF97">
            <w:pPr>
              <w:widowControl/>
              <w:jc w:val="left"/>
              <w:rPr>
                <w:rFonts w:ascii="Courier New" w:hAnsi="Courier New" w:cs="Courier New"/>
                <w:color w:val="000000"/>
                <w:kern w:val="0"/>
                <w:sz w:val="10"/>
                <w:szCs w:val="10"/>
              </w:rPr>
            </w:pPr>
            <w:r>
              <w:rPr>
                <w:rFonts w:ascii="Courier New" w:hAnsi="Courier New" w:cs="Courier New"/>
                <w:color w:val="000000"/>
                <w:kern w:val="0"/>
                <w:sz w:val="10"/>
                <w:szCs w:val="10"/>
              </w:rPr>
              <w:t>财务负责人：</w:t>
            </w:r>
          </w:p>
        </w:tc>
      </w:tr>
    </w:tbl>
    <w:p w14:paraId="3A7DAE22">
      <w:pPr>
        <w:spacing w:line="600" w:lineRule="exact"/>
        <w:jc w:val="center"/>
        <w:outlineLvl w:val="0"/>
        <w:rPr>
          <w:rFonts w:hint="eastAsia" w:ascii="黑体" w:hAnsi="黑体" w:eastAsia="黑体"/>
          <w:sz w:val="44"/>
          <w:szCs w:val="44"/>
        </w:rPr>
      </w:pPr>
    </w:p>
    <w:p w14:paraId="7D7BE215">
      <w:pPr>
        <w:spacing w:line="600" w:lineRule="exact"/>
        <w:jc w:val="center"/>
        <w:outlineLvl w:val="0"/>
        <w:rPr>
          <w:rFonts w:hint="eastAsia" w:ascii="黑体" w:hAnsi="黑体" w:eastAsia="黑体"/>
          <w:sz w:val="44"/>
          <w:szCs w:val="44"/>
        </w:rPr>
      </w:pPr>
    </w:p>
    <w:p w14:paraId="4B77E4B9">
      <w:pPr>
        <w:spacing w:line="600" w:lineRule="exact"/>
        <w:jc w:val="center"/>
        <w:outlineLvl w:val="0"/>
        <w:rPr>
          <w:rFonts w:hint="eastAsia" w:ascii="黑体" w:hAnsi="黑体" w:eastAsia="黑体"/>
          <w:sz w:val="44"/>
          <w:szCs w:val="44"/>
        </w:rPr>
      </w:pPr>
    </w:p>
    <w:p w14:paraId="5251736D">
      <w:pPr>
        <w:spacing w:line="600" w:lineRule="exact"/>
        <w:jc w:val="center"/>
        <w:outlineLvl w:val="0"/>
        <w:rPr>
          <w:rFonts w:hint="eastAsia" w:ascii="黑体" w:hAnsi="黑体" w:eastAsia="黑体"/>
          <w:sz w:val="44"/>
          <w:szCs w:val="44"/>
        </w:rPr>
      </w:pPr>
    </w:p>
    <w:p w14:paraId="7E4FA6FD">
      <w:pPr>
        <w:spacing w:line="600" w:lineRule="exact"/>
        <w:jc w:val="center"/>
        <w:outlineLvl w:val="0"/>
        <w:rPr>
          <w:rFonts w:hint="eastAsia" w:ascii="黑体" w:hAnsi="黑体" w:eastAsia="黑体"/>
          <w:sz w:val="44"/>
          <w:szCs w:val="44"/>
        </w:rPr>
      </w:pPr>
    </w:p>
    <w:p w14:paraId="427CD163">
      <w:pPr>
        <w:spacing w:line="600" w:lineRule="exact"/>
        <w:jc w:val="center"/>
        <w:outlineLvl w:val="0"/>
        <w:rPr>
          <w:rFonts w:hint="eastAsia" w:ascii="黑体" w:hAnsi="黑体" w:eastAsia="黑体"/>
          <w:sz w:val="44"/>
          <w:szCs w:val="44"/>
        </w:rPr>
      </w:pPr>
    </w:p>
    <w:p w14:paraId="33D21E89">
      <w:pPr>
        <w:spacing w:line="600" w:lineRule="exact"/>
        <w:jc w:val="center"/>
        <w:outlineLvl w:val="0"/>
        <w:rPr>
          <w:rFonts w:ascii="仿宋" w:hAnsi="仿宋" w:eastAsia="仿宋"/>
        </w:rPr>
      </w:pPr>
      <w:r>
        <w:rPr>
          <w:rFonts w:hint="eastAsia" w:ascii="黑体" w:hAnsi="黑体" w:eastAsia="黑体"/>
          <w:sz w:val="44"/>
          <w:szCs w:val="44"/>
        </w:rPr>
        <w:t>第</w:t>
      </w:r>
      <w:r>
        <w:rPr>
          <w:rStyle w:val="19"/>
          <w:rFonts w:hint="eastAsia" w:ascii="黑体" w:hAnsi="黑体" w:eastAsia="黑体"/>
          <w:b w:val="0"/>
        </w:rPr>
        <w:t>五部分 附表</w:t>
      </w:r>
      <w:bookmarkEnd w:id="53"/>
      <w:bookmarkEnd w:id="57"/>
      <w:bookmarkStart w:id="58" w:name="_Toc15396619"/>
    </w:p>
    <w:p w14:paraId="43CEA382">
      <w:pPr>
        <w:pStyle w:val="3"/>
        <w:rPr>
          <w:rFonts w:ascii="仿宋" w:hAnsi="仿宋" w:eastAsia="仿宋"/>
        </w:rPr>
      </w:pPr>
      <w:r>
        <w:rPr>
          <w:rFonts w:hint="eastAsia" w:ascii="仿宋" w:hAnsi="仿宋" w:eastAsia="仿宋"/>
          <w:b w:val="0"/>
        </w:rPr>
        <w:t>一、收</w:t>
      </w:r>
      <w:r>
        <w:rPr>
          <w:rStyle w:val="20"/>
          <w:rFonts w:hint="eastAsia" w:ascii="仿宋" w:hAnsi="仿宋" w:eastAsia="仿宋"/>
          <w:b w:val="0"/>
          <w:bCs w:val="0"/>
        </w:rPr>
        <w:t>入支出决算总表</w:t>
      </w:r>
      <w:bookmarkEnd w:id="58"/>
    </w:p>
    <w:p w14:paraId="00E7459A">
      <w:pPr>
        <w:pStyle w:val="3"/>
        <w:rPr>
          <w:rFonts w:ascii="仿宋" w:hAnsi="仿宋" w:eastAsia="仿宋"/>
        </w:rPr>
      </w:pPr>
      <w:bookmarkStart w:id="59" w:name="_Toc15396620"/>
      <w:r>
        <w:rPr>
          <w:rFonts w:hint="eastAsia" w:ascii="仿宋" w:hAnsi="仿宋" w:eastAsia="仿宋"/>
          <w:b w:val="0"/>
        </w:rPr>
        <w:t>二、收</w:t>
      </w:r>
      <w:r>
        <w:rPr>
          <w:rStyle w:val="20"/>
          <w:rFonts w:hint="eastAsia" w:ascii="仿宋" w:hAnsi="仿宋" w:eastAsia="仿宋"/>
          <w:b w:val="0"/>
          <w:bCs w:val="0"/>
        </w:rPr>
        <w:t>入决算表</w:t>
      </w:r>
      <w:bookmarkEnd w:id="59"/>
    </w:p>
    <w:p w14:paraId="61AF7910">
      <w:pPr>
        <w:pStyle w:val="3"/>
        <w:rPr>
          <w:rFonts w:ascii="仿宋" w:hAnsi="仿宋" w:eastAsia="仿宋"/>
        </w:rPr>
      </w:pPr>
      <w:bookmarkStart w:id="60" w:name="_Toc15396621"/>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60"/>
    </w:p>
    <w:p w14:paraId="6A065D23">
      <w:pPr>
        <w:pStyle w:val="3"/>
        <w:rPr>
          <w:rFonts w:ascii="仿宋" w:hAnsi="仿宋" w:eastAsia="仿宋"/>
          <w:b w:val="0"/>
        </w:rPr>
      </w:pPr>
      <w:bookmarkStart w:id="61" w:name="_Toc15396622"/>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61"/>
    </w:p>
    <w:p w14:paraId="4651322E">
      <w:pPr>
        <w:pStyle w:val="3"/>
        <w:rPr>
          <w:rStyle w:val="20"/>
          <w:rFonts w:ascii="仿宋" w:hAnsi="仿宋" w:eastAsia="仿宋"/>
          <w:b w:val="0"/>
          <w:bCs w:val="0"/>
        </w:rPr>
      </w:pPr>
      <w:bookmarkStart w:id="62" w:name="_Toc15396623"/>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62"/>
      <w:bookmarkStart w:id="63" w:name="_Toc15396624"/>
    </w:p>
    <w:p w14:paraId="1BC7A5FC">
      <w:pPr>
        <w:pStyle w:val="3"/>
        <w:rPr>
          <w:rFonts w:ascii="仿宋" w:hAnsi="仿宋" w:eastAsia="仿宋"/>
        </w:rPr>
      </w:pPr>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63"/>
    </w:p>
    <w:p w14:paraId="665D832A">
      <w:pPr>
        <w:pStyle w:val="3"/>
        <w:rPr>
          <w:rFonts w:ascii="仿宋" w:hAnsi="仿宋" w:eastAsia="仿宋"/>
        </w:rPr>
      </w:pPr>
      <w:bookmarkStart w:id="64" w:name="_Toc15396625"/>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64"/>
    </w:p>
    <w:p w14:paraId="1B7DFCA4">
      <w:pPr>
        <w:pStyle w:val="3"/>
        <w:rPr>
          <w:rFonts w:ascii="仿宋" w:hAnsi="仿宋" w:eastAsia="仿宋"/>
        </w:rPr>
      </w:pPr>
      <w:bookmarkStart w:id="65" w:name="_Toc15396626"/>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65"/>
    </w:p>
    <w:p w14:paraId="5DCECDB6">
      <w:pPr>
        <w:pStyle w:val="3"/>
        <w:rPr>
          <w:rFonts w:ascii="仿宋" w:hAnsi="仿宋" w:eastAsia="仿宋"/>
        </w:rPr>
      </w:pPr>
      <w:bookmarkStart w:id="66" w:name="_Toc15396627"/>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66"/>
    </w:p>
    <w:p w14:paraId="3BB0462E">
      <w:pPr>
        <w:pStyle w:val="3"/>
        <w:rPr>
          <w:rFonts w:ascii="仿宋" w:hAnsi="仿宋" w:eastAsia="仿宋"/>
        </w:rPr>
      </w:pPr>
      <w:bookmarkStart w:id="67" w:name="_Toc15396628"/>
      <w:r>
        <w:rPr>
          <w:rStyle w:val="20"/>
          <w:rFonts w:hint="eastAsia" w:ascii="仿宋" w:hAnsi="仿宋" w:eastAsia="仿宋"/>
          <w:b w:val="0"/>
          <w:bCs w:val="0"/>
        </w:rPr>
        <w:t>十、</w:t>
      </w:r>
      <w:bookmarkEnd w:id="67"/>
      <w:r>
        <w:rPr>
          <w:rFonts w:hint="eastAsia" w:ascii="仿宋" w:hAnsi="仿宋" w:eastAsia="仿宋"/>
          <w:b w:val="0"/>
        </w:rPr>
        <w:t>政</w:t>
      </w:r>
      <w:r>
        <w:rPr>
          <w:rStyle w:val="20"/>
          <w:rFonts w:hint="eastAsia" w:ascii="仿宋" w:hAnsi="仿宋" w:eastAsia="仿宋"/>
          <w:b w:val="0"/>
          <w:bCs w:val="0"/>
        </w:rPr>
        <w:t>府性基金预算财政拨款收入支出决算表</w:t>
      </w:r>
    </w:p>
    <w:p w14:paraId="76646C48">
      <w:pPr>
        <w:pStyle w:val="3"/>
        <w:rPr>
          <w:rFonts w:ascii="仿宋" w:hAnsi="仿宋" w:eastAsia="仿宋"/>
        </w:rPr>
      </w:pPr>
      <w:bookmarkStart w:id="68" w:name="_Toc15396629"/>
      <w:r>
        <w:rPr>
          <w:rStyle w:val="20"/>
          <w:rFonts w:hint="eastAsia" w:ascii="仿宋" w:hAnsi="仿宋" w:eastAsia="仿宋"/>
          <w:b w:val="0"/>
          <w:bCs w:val="0"/>
        </w:rPr>
        <w:t>十一、</w:t>
      </w:r>
      <w:bookmarkEnd w:id="68"/>
      <w:r>
        <w:rPr>
          <w:rFonts w:hint="eastAsia" w:ascii="仿宋" w:hAnsi="仿宋" w:eastAsia="仿宋"/>
          <w:b w:val="0"/>
        </w:rPr>
        <w:t>国</w:t>
      </w:r>
      <w:r>
        <w:rPr>
          <w:rStyle w:val="20"/>
          <w:rFonts w:hint="eastAsia" w:ascii="仿宋" w:hAnsi="仿宋" w:eastAsia="仿宋"/>
          <w:b w:val="0"/>
          <w:bCs w:val="0"/>
        </w:rPr>
        <w:t>有资本经营预算财政拨款收入支出决算表</w:t>
      </w:r>
    </w:p>
    <w:p w14:paraId="2CAA81D6">
      <w:pPr>
        <w:pStyle w:val="3"/>
        <w:rPr>
          <w:rFonts w:ascii="仿宋" w:hAnsi="仿宋" w:eastAsia="仿宋"/>
        </w:rPr>
      </w:pPr>
      <w:bookmarkStart w:id="69" w:name="_Toc15396630"/>
      <w:r>
        <w:rPr>
          <w:rStyle w:val="20"/>
          <w:rFonts w:hint="eastAsia" w:ascii="仿宋" w:hAnsi="仿宋" w:eastAsia="仿宋"/>
          <w:b w:val="0"/>
          <w:bCs w:val="0"/>
        </w:rPr>
        <w:t>十二、</w:t>
      </w:r>
      <w:bookmarkEnd w:id="69"/>
      <w:r>
        <w:rPr>
          <w:rStyle w:val="20"/>
          <w:rFonts w:hint="eastAsia" w:ascii="仿宋" w:hAnsi="仿宋" w:eastAsia="仿宋"/>
          <w:b w:val="0"/>
          <w:bCs w:val="0"/>
        </w:rPr>
        <w:t>国有资本经营预算财政拨款支出决算表</w:t>
      </w:r>
    </w:p>
    <w:p w14:paraId="43842627">
      <w:pPr>
        <w:pStyle w:val="3"/>
        <w:rPr>
          <w:rFonts w:eastAsia="仿宋"/>
        </w:rPr>
      </w:pPr>
      <w:bookmarkStart w:id="70" w:name="_Toc15396631"/>
      <w:r>
        <w:rPr>
          <w:rStyle w:val="20"/>
          <w:rFonts w:hint="eastAsia" w:ascii="仿宋" w:hAnsi="仿宋" w:eastAsia="仿宋"/>
          <w:b w:val="0"/>
          <w:bCs w:val="0"/>
        </w:rPr>
        <w:t>十三、</w:t>
      </w:r>
      <w:bookmarkEnd w:id="70"/>
      <w:r>
        <w:rPr>
          <w:rStyle w:val="20"/>
          <w:rFonts w:hint="eastAsia" w:ascii="仿宋" w:hAnsi="仿宋" w:eastAsia="仿宋"/>
          <w:b w:val="0"/>
          <w:bCs w:val="0"/>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90F74D2-5FE1-4EDC-B28D-8200CD4AEC6C}"/>
  </w:font>
  <w:font w:name="黑体">
    <w:panose1 w:val="02010609060101010101"/>
    <w:charset w:val="86"/>
    <w:family w:val="auto"/>
    <w:pitch w:val="default"/>
    <w:sig w:usb0="800002BF" w:usb1="38CF7CFA" w:usb2="00000016" w:usb3="00000000" w:csb0="00040001" w:csb1="00000000"/>
    <w:embedRegular r:id="rId2" w:fontKey="{CAE50766-FDF1-4095-8BFA-283A1642802E}"/>
  </w:font>
  <w:font w:name="Courier New">
    <w:panose1 w:val="02070309020205020404"/>
    <w:charset w:val="01"/>
    <w:family w:val="modern"/>
    <w:pitch w:val="default"/>
    <w:sig w:usb0="E0002AFF" w:usb1="C0007843" w:usb2="00000009" w:usb3="00000000" w:csb0="400001FF" w:csb1="FFFF0000"/>
    <w:embedRegular r:id="rId3" w:fontKey="{E89AE523-A96D-4F35-B856-65CBDFEDF02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96E0FD6E-5DC3-4647-AF10-13541C2CA617}"/>
  </w:font>
  <w:font w:name="仿宋">
    <w:panose1 w:val="02010609060101010101"/>
    <w:charset w:val="86"/>
    <w:family w:val="modern"/>
    <w:pitch w:val="default"/>
    <w:sig w:usb0="800002BF" w:usb1="38CF7CFA" w:usb2="00000016" w:usb3="00000000" w:csb0="00040001" w:csb1="00000000"/>
    <w:embedRegular r:id="rId5" w:fontKey="{FDC1EB68-6A93-491E-9C0A-F9600FAADED3}"/>
  </w:font>
  <w:font w:name="Cambria">
    <w:panose1 w:val="02040503050406030204"/>
    <w:charset w:val="00"/>
    <w:family w:val="roman"/>
    <w:pitch w:val="default"/>
    <w:sig w:usb0="E00002FF" w:usb1="400004FF" w:usb2="00000000" w:usb3="00000000" w:csb0="2000019F" w:csb1="00000000"/>
    <w:embedRegular r:id="rId6" w:fontKey="{D11EE433-E432-40AC-88B0-B9B736CDD5F8}"/>
  </w:font>
  <w:font w:name="仿宋_GB2312">
    <w:panose1 w:val="02010609030101010101"/>
    <w:charset w:val="86"/>
    <w:family w:val="auto"/>
    <w:pitch w:val="default"/>
    <w:sig w:usb0="00000001" w:usb1="080E0000" w:usb2="00000000" w:usb3="00000000" w:csb0="00040000" w:csb1="00000000"/>
    <w:embedRegular r:id="rId7" w:fontKey="{2A38A3C3-7A14-4080-BD91-EA0293F608C3}"/>
  </w:font>
  <w:font w:name="方正小标宋简体">
    <w:panose1 w:val="02000000000000000000"/>
    <w:charset w:val="86"/>
    <w:family w:val="script"/>
    <w:pitch w:val="default"/>
    <w:sig w:usb0="00000001" w:usb1="080E0000" w:usb2="00000000" w:usb3="00000000" w:csb0="00040000" w:csb1="00000000"/>
    <w:embedRegular r:id="rId8" w:fontKey="{F7D91428-D7FE-4B90-B7A1-DF27302D3827}"/>
  </w:font>
  <w:font w:name="华文中宋">
    <w:altName w:val="宋体"/>
    <w:panose1 w:val="02010600040101010101"/>
    <w:charset w:val="86"/>
    <w:family w:val="auto"/>
    <w:pitch w:val="default"/>
    <w:sig w:usb0="00000000" w:usb1="00000000" w:usb2="00000000" w:usb3="00000000" w:csb0="0004009F" w:csb1="DFD70000"/>
    <w:embedRegular r:id="rId9" w:fontKey="{DF92D407-5E33-42D5-AE79-1DF5B4CC4898}"/>
  </w:font>
  <w:font w:name="微软雅黑">
    <w:panose1 w:val="020B0503020204020204"/>
    <w:charset w:val="86"/>
    <w:family w:val="swiss"/>
    <w:pitch w:val="default"/>
    <w:sig w:usb0="80000287" w:usb1="280F3C52" w:usb2="00000016" w:usb3="00000000" w:csb0="0004001F" w:csb1="00000000"/>
    <w:embedRegular r:id="rId10" w:fontKey="{869506FA-8A7F-4F59-8208-6D358A5F79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31DB3C2">
        <w:pPr>
          <w:pStyle w:val="9"/>
          <w:jc w:val="center"/>
        </w:pPr>
        <w:r>
          <w:fldChar w:fldCharType="begin"/>
        </w:r>
        <w:r>
          <w:instrText xml:space="preserve">PAGE   \* MERGEFORMAT</w:instrText>
        </w:r>
        <w:r>
          <w:fldChar w:fldCharType="separate"/>
        </w:r>
        <w:r>
          <w:rPr>
            <w:lang w:val="zh-CN"/>
          </w:rPr>
          <w:t>7</w:t>
        </w:r>
        <w:r>
          <w:rPr>
            <w:lang w:val="zh-CN"/>
          </w:rPr>
          <w:fldChar w:fldCharType="end"/>
        </w:r>
      </w:p>
    </w:sdtContent>
  </w:sdt>
  <w:p w14:paraId="0683682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800"/>
      <w:docPartObj>
        <w:docPartGallery w:val="autotext"/>
      </w:docPartObj>
    </w:sdtPr>
    <w:sdtContent>
      <w:p w14:paraId="32C154DA">
        <w:pPr>
          <w:pStyle w:val="9"/>
          <w:ind w:firstLine="3780" w:firstLineChars="2100"/>
        </w:pPr>
        <w:r>
          <w:fldChar w:fldCharType="begin"/>
        </w:r>
        <w:r>
          <w:instrText xml:space="preserve"> PAGE   \* MERGEFORMAT </w:instrText>
        </w:r>
        <w:r>
          <w:fldChar w:fldCharType="separate"/>
        </w:r>
        <w:r>
          <w:rPr>
            <w:lang w:val="zh-CN"/>
          </w:rPr>
          <w:t>1</w:t>
        </w:r>
        <w:r>
          <w:rPr>
            <w:lang w:val="zh-CN"/>
          </w:rPr>
          <w:fldChar w:fldCharType="end"/>
        </w:r>
      </w:p>
    </w:sdtContent>
  </w:sdt>
  <w:p w14:paraId="0A8564C6">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07B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1MjFjMDUwODIwZDg4NDczZTI5ZmU1NTQ5YzljMTkifQ=="/>
  </w:docVars>
  <w:rsids>
    <w:rsidRoot w:val="00F1361C"/>
    <w:rsid w:val="0001721D"/>
    <w:rsid w:val="000222C6"/>
    <w:rsid w:val="0002549F"/>
    <w:rsid w:val="000468DB"/>
    <w:rsid w:val="00057875"/>
    <w:rsid w:val="0006487A"/>
    <w:rsid w:val="00065F8F"/>
    <w:rsid w:val="00070A43"/>
    <w:rsid w:val="000768F2"/>
    <w:rsid w:val="0009184B"/>
    <w:rsid w:val="00094236"/>
    <w:rsid w:val="0009593C"/>
    <w:rsid w:val="00096534"/>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17DE"/>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4391F"/>
    <w:rsid w:val="0036561B"/>
    <w:rsid w:val="0037013F"/>
    <w:rsid w:val="00380C92"/>
    <w:rsid w:val="00393CA4"/>
    <w:rsid w:val="003A484F"/>
    <w:rsid w:val="003A4883"/>
    <w:rsid w:val="003B0BE0"/>
    <w:rsid w:val="003B0C1B"/>
    <w:rsid w:val="003B1148"/>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958EF"/>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1534B"/>
    <w:rsid w:val="0062270A"/>
    <w:rsid w:val="00622830"/>
    <w:rsid w:val="00623DA0"/>
    <w:rsid w:val="00630AEF"/>
    <w:rsid w:val="006325F8"/>
    <w:rsid w:val="00633463"/>
    <w:rsid w:val="00634C9A"/>
    <w:rsid w:val="006440E4"/>
    <w:rsid w:val="00655FC5"/>
    <w:rsid w:val="0066343B"/>
    <w:rsid w:val="00664777"/>
    <w:rsid w:val="006702D5"/>
    <w:rsid w:val="006748A4"/>
    <w:rsid w:val="00681A31"/>
    <w:rsid w:val="00683E73"/>
    <w:rsid w:val="006A3141"/>
    <w:rsid w:val="006A5E34"/>
    <w:rsid w:val="006B2422"/>
    <w:rsid w:val="006B2B9A"/>
    <w:rsid w:val="006C1937"/>
    <w:rsid w:val="006D01CB"/>
    <w:rsid w:val="006F020C"/>
    <w:rsid w:val="006F3987"/>
    <w:rsid w:val="0071021A"/>
    <w:rsid w:val="007127B7"/>
    <w:rsid w:val="0071798E"/>
    <w:rsid w:val="007416B6"/>
    <w:rsid w:val="00746F48"/>
    <w:rsid w:val="0075404D"/>
    <w:rsid w:val="0076182A"/>
    <w:rsid w:val="00767B7E"/>
    <w:rsid w:val="007770C3"/>
    <w:rsid w:val="007802B1"/>
    <w:rsid w:val="00784D24"/>
    <w:rsid w:val="00785FBA"/>
    <w:rsid w:val="00786E4A"/>
    <w:rsid w:val="007875EB"/>
    <w:rsid w:val="0079426B"/>
    <w:rsid w:val="007C12C7"/>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3DFF"/>
    <w:rsid w:val="008C4DB1"/>
    <w:rsid w:val="008C4EAF"/>
    <w:rsid w:val="008C5176"/>
    <w:rsid w:val="008C7FD0"/>
    <w:rsid w:val="008C7FD8"/>
    <w:rsid w:val="008D4B55"/>
    <w:rsid w:val="008E1DE7"/>
    <w:rsid w:val="008E6A3C"/>
    <w:rsid w:val="008E707C"/>
    <w:rsid w:val="00900B08"/>
    <w:rsid w:val="00902155"/>
    <w:rsid w:val="00902FA3"/>
    <w:rsid w:val="00911438"/>
    <w:rsid w:val="00923564"/>
    <w:rsid w:val="0092392E"/>
    <w:rsid w:val="009315F9"/>
    <w:rsid w:val="00933499"/>
    <w:rsid w:val="00935C98"/>
    <w:rsid w:val="00946945"/>
    <w:rsid w:val="00951248"/>
    <w:rsid w:val="0095152F"/>
    <w:rsid w:val="00954C49"/>
    <w:rsid w:val="00955E37"/>
    <w:rsid w:val="00960F26"/>
    <w:rsid w:val="0097099F"/>
    <w:rsid w:val="00971997"/>
    <w:rsid w:val="00971FFC"/>
    <w:rsid w:val="0098660A"/>
    <w:rsid w:val="00992B33"/>
    <w:rsid w:val="009931C3"/>
    <w:rsid w:val="009A6748"/>
    <w:rsid w:val="009B2C43"/>
    <w:rsid w:val="009B4EAE"/>
    <w:rsid w:val="009B7573"/>
    <w:rsid w:val="009C22F4"/>
    <w:rsid w:val="009C2A4B"/>
    <w:rsid w:val="009C2E98"/>
    <w:rsid w:val="009D3447"/>
    <w:rsid w:val="009D4711"/>
    <w:rsid w:val="009F1185"/>
    <w:rsid w:val="009F18CD"/>
    <w:rsid w:val="009F2A13"/>
    <w:rsid w:val="009F7527"/>
    <w:rsid w:val="00A04EB0"/>
    <w:rsid w:val="00A12614"/>
    <w:rsid w:val="00A13CC1"/>
    <w:rsid w:val="00A16847"/>
    <w:rsid w:val="00A237D8"/>
    <w:rsid w:val="00A268C4"/>
    <w:rsid w:val="00A307CD"/>
    <w:rsid w:val="00A331C8"/>
    <w:rsid w:val="00A40A00"/>
    <w:rsid w:val="00A4142F"/>
    <w:rsid w:val="00A422EB"/>
    <w:rsid w:val="00A45BB7"/>
    <w:rsid w:val="00A52E0C"/>
    <w:rsid w:val="00A56DF2"/>
    <w:rsid w:val="00A56E6E"/>
    <w:rsid w:val="00A67AB5"/>
    <w:rsid w:val="00A733B2"/>
    <w:rsid w:val="00A741C2"/>
    <w:rsid w:val="00A7484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19EF"/>
    <w:rsid w:val="00B53C56"/>
    <w:rsid w:val="00B57DAF"/>
    <w:rsid w:val="00B602DF"/>
    <w:rsid w:val="00B70EAC"/>
    <w:rsid w:val="00B77EA6"/>
    <w:rsid w:val="00B81598"/>
    <w:rsid w:val="00B841F1"/>
    <w:rsid w:val="00B944D6"/>
    <w:rsid w:val="00BB4DF0"/>
    <w:rsid w:val="00BC289F"/>
    <w:rsid w:val="00BC2D50"/>
    <w:rsid w:val="00BC5361"/>
    <w:rsid w:val="00BC5460"/>
    <w:rsid w:val="00BC6B50"/>
    <w:rsid w:val="00BD0E25"/>
    <w:rsid w:val="00BD3021"/>
    <w:rsid w:val="00BE6DF1"/>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48A4"/>
    <w:rsid w:val="00CB4E70"/>
    <w:rsid w:val="00CC09B6"/>
    <w:rsid w:val="00CC666F"/>
    <w:rsid w:val="00CD1E3F"/>
    <w:rsid w:val="00CE44F6"/>
    <w:rsid w:val="00CE49DA"/>
    <w:rsid w:val="00CE7B61"/>
    <w:rsid w:val="00CF5DB4"/>
    <w:rsid w:val="00D00095"/>
    <w:rsid w:val="00D114F0"/>
    <w:rsid w:val="00D20620"/>
    <w:rsid w:val="00D254F7"/>
    <w:rsid w:val="00D26091"/>
    <w:rsid w:val="00D2685C"/>
    <w:rsid w:val="00D31E6F"/>
    <w:rsid w:val="00D34E7C"/>
    <w:rsid w:val="00D35489"/>
    <w:rsid w:val="00D36AFE"/>
    <w:rsid w:val="00D51276"/>
    <w:rsid w:val="00D7035F"/>
    <w:rsid w:val="00DA0BC0"/>
    <w:rsid w:val="00DA634F"/>
    <w:rsid w:val="00DA65AC"/>
    <w:rsid w:val="00DB1913"/>
    <w:rsid w:val="00DC410D"/>
    <w:rsid w:val="00DC5A81"/>
    <w:rsid w:val="00DC68CA"/>
    <w:rsid w:val="00DC7CBA"/>
    <w:rsid w:val="00DD73B7"/>
    <w:rsid w:val="00DF28BC"/>
    <w:rsid w:val="00DF34B9"/>
    <w:rsid w:val="00E01053"/>
    <w:rsid w:val="00E07ACF"/>
    <w:rsid w:val="00E1322D"/>
    <w:rsid w:val="00E331A1"/>
    <w:rsid w:val="00E33202"/>
    <w:rsid w:val="00E336A9"/>
    <w:rsid w:val="00E472B1"/>
    <w:rsid w:val="00E50624"/>
    <w:rsid w:val="00E541A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0641D"/>
    <w:rsid w:val="00F1361C"/>
    <w:rsid w:val="00F156F0"/>
    <w:rsid w:val="00F160C7"/>
    <w:rsid w:val="00F2408F"/>
    <w:rsid w:val="00F240E9"/>
    <w:rsid w:val="00F36D8F"/>
    <w:rsid w:val="00F417B1"/>
    <w:rsid w:val="00F45853"/>
    <w:rsid w:val="00F54AA9"/>
    <w:rsid w:val="00F5639E"/>
    <w:rsid w:val="00F602DF"/>
    <w:rsid w:val="00F754A1"/>
    <w:rsid w:val="00F81FD9"/>
    <w:rsid w:val="00F841AA"/>
    <w:rsid w:val="00F84A94"/>
    <w:rsid w:val="00F8514B"/>
    <w:rsid w:val="00F87E96"/>
    <w:rsid w:val="00FA23E8"/>
    <w:rsid w:val="00FD3CC1"/>
    <w:rsid w:val="00FF1E02"/>
    <w:rsid w:val="00FF30B4"/>
    <w:rsid w:val="03DC2831"/>
    <w:rsid w:val="081B5E94"/>
    <w:rsid w:val="0A2032A3"/>
    <w:rsid w:val="0B8A37D8"/>
    <w:rsid w:val="0BB1760E"/>
    <w:rsid w:val="0F5FFB2F"/>
    <w:rsid w:val="0FFFCF60"/>
    <w:rsid w:val="10C055FF"/>
    <w:rsid w:val="118107EC"/>
    <w:rsid w:val="11DD6519"/>
    <w:rsid w:val="15825516"/>
    <w:rsid w:val="16BB723D"/>
    <w:rsid w:val="18015F3F"/>
    <w:rsid w:val="1AAF3CC1"/>
    <w:rsid w:val="1B532AED"/>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2FF333DD"/>
    <w:rsid w:val="30B46D73"/>
    <w:rsid w:val="319F7F4E"/>
    <w:rsid w:val="356A28F1"/>
    <w:rsid w:val="357C035A"/>
    <w:rsid w:val="36783969"/>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8E85E7D"/>
    <w:rsid w:val="69630ADE"/>
    <w:rsid w:val="69BD5F13"/>
    <w:rsid w:val="69FB0B4B"/>
    <w:rsid w:val="6BFFE1FB"/>
    <w:rsid w:val="6C4A05C8"/>
    <w:rsid w:val="6D3B1A89"/>
    <w:rsid w:val="6DB7D8A3"/>
    <w:rsid w:val="6EC78701"/>
    <w:rsid w:val="6F7A5481"/>
    <w:rsid w:val="6FE34BCB"/>
    <w:rsid w:val="6FFE07A9"/>
    <w:rsid w:val="71BF4EC2"/>
    <w:rsid w:val="72734D90"/>
    <w:rsid w:val="73E75B71"/>
    <w:rsid w:val="7412278C"/>
    <w:rsid w:val="75DDCDA9"/>
    <w:rsid w:val="75FF44B1"/>
    <w:rsid w:val="77670518"/>
    <w:rsid w:val="777FA627"/>
    <w:rsid w:val="77DF1B5F"/>
    <w:rsid w:val="77E63771"/>
    <w:rsid w:val="77EF2D9D"/>
    <w:rsid w:val="79E7B28D"/>
    <w:rsid w:val="7ACFF0C2"/>
    <w:rsid w:val="7AFB9108"/>
    <w:rsid w:val="7BD5340C"/>
    <w:rsid w:val="7BFB19D2"/>
    <w:rsid w:val="7BFD1750"/>
    <w:rsid w:val="7BFDAA1B"/>
    <w:rsid w:val="7C0273D8"/>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3"/>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标题 1 Char"/>
    <w:basedOn w:val="15"/>
    <w:link w:val="2"/>
    <w:qFormat/>
    <w:uiPriority w:val="9"/>
    <w:rPr>
      <w:rFonts w:ascii="Times New Roman" w:hAnsi="Times New Roman"/>
      <w:b/>
      <w:bCs/>
      <w:kern w:val="44"/>
      <w:sz w:val="44"/>
      <w:szCs w:val="44"/>
    </w:rPr>
  </w:style>
  <w:style w:type="character" w:customStyle="1" w:styleId="20">
    <w:name w:val="标题 2 Char"/>
    <w:basedOn w:val="15"/>
    <w:link w:val="3"/>
    <w:qFormat/>
    <w:uiPriority w:val="9"/>
    <w:rPr>
      <w:rFonts w:asciiTheme="majorHAnsi" w:hAnsiTheme="majorHAnsi" w:eastAsiaTheme="majorEastAsia" w:cstheme="majorBidi"/>
      <w:b/>
      <w:bCs/>
      <w:kern w:val="2"/>
      <w:sz w:val="32"/>
      <w:szCs w:val="32"/>
    </w:rPr>
  </w:style>
  <w:style w:type="character" w:customStyle="1" w:styleId="21">
    <w:name w:val="标题 3 Char"/>
    <w:basedOn w:val="15"/>
    <w:link w:val="4"/>
    <w:qFormat/>
    <w:uiPriority w:val="9"/>
    <w:rPr>
      <w:rFonts w:ascii="Times New Roman" w:hAnsi="Times New Roman"/>
      <w:b/>
      <w:bCs/>
      <w:kern w:val="2"/>
      <w:sz w:val="32"/>
      <w:szCs w:val="32"/>
    </w:rPr>
  </w:style>
  <w:style w:type="character" w:customStyle="1" w:styleId="22">
    <w:name w:val="正文文本 Char"/>
    <w:link w:val="5"/>
    <w:qFormat/>
    <w:locked/>
    <w:uiPriority w:val="99"/>
    <w:rPr>
      <w:rFonts w:ascii="仿宋_GB2312" w:hAnsi="Times New Roman" w:eastAsia="仿宋_GB2312"/>
      <w:sz w:val="24"/>
    </w:rPr>
  </w:style>
  <w:style w:type="character" w:customStyle="1" w:styleId="23">
    <w:name w:val="批注框文本 Char"/>
    <w:basedOn w:val="15"/>
    <w:link w:val="8"/>
    <w:semiHidden/>
    <w:qFormat/>
    <w:uiPriority w:val="99"/>
    <w:rPr>
      <w:rFonts w:ascii="Times New Roman" w:hAnsi="Times New Roman"/>
      <w:kern w:val="2"/>
      <w:sz w:val="18"/>
      <w:szCs w:val="18"/>
    </w:rPr>
  </w:style>
  <w:style w:type="character" w:customStyle="1" w:styleId="24">
    <w:name w:val="页脚 Char"/>
    <w:link w:val="9"/>
    <w:qFormat/>
    <w:locked/>
    <w:uiPriority w:val="99"/>
    <w:rPr>
      <w:sz w:val="18"/>
    </w:rPr>
  </w:style>
  <w:style w:type="character" w:customStyle="1" w:styleId="25">
    <w:name w:val="页眉 Char"/>
    <w:link w:val="10"/>
    <w:semiHidden/>
    <w:qFormat/>
    <w:locked/>
    <w:uiPriority w:val="99"/>
    <w:rPr>
      <w:sz w:val="18"/>
    </w:rPr>
  </w:style>
  <w:style w:type="character" w:customStyle="1" w:styleId="26">
    <w:name w:val="Header Char"/>
    <w:basedOn w:val="15"/>
    <w:semiHidden/>
    <w:qFormat/>
    <w:uiPriority w:val="99"/>
    <w:rPr>
      <w:rFonts w:ascii="Times New Roman" w:hAnsi="Times New Roman"/>
      <w:sz w:val="18"/>
      <w:szCs w:val="18"/>
    </w:rPr>
  </w:style>
  <w:style w:type="character" w:customStyle="1" w:styleId="27">
    <w:name w:val="Footer Char"/>
    <w:basedOn w:val="15"/>
    <w:semiHidden/>
    <w:qFormat/>
    <w:uiPriority w:val="99"/>
    <w:rPr>
      <w:rFonts w:ascii="Times New Roman" w:hAnsi="Times New Roman"/>
      <w:sz w:val="18"/>
      <w:szCs w:val="18"/>
    </w:rPr>
  </w:style>
  <w:style w:type="character" w:customStyle="1" w:styleId="28">
    <w:name w:val="Body Text Char"/>
    <w:basedOn w:val="15"/>
    <w:semiHidden/>
    <w:qFormat/>
    <w:uiPriority w:val="99"/>
    <w:rPr>
      <w:rFonts w:ascii="Times New Roman" w:hAnsi="Times New Roman"/>
      <w:szCs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收入支出决算总体情况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570.859999999999</c:v>
                </c:pt>
                <c:pt idx="1">
                  <c:v>637.309999999999</c:v>
                </c:pt>
              </c:numCache>
            </c:numRef>
          </c:val>
        </c:ser>
        <c:dLbls>
          <c:showLegendKey val="0"/>
          <c:showVal val="1"/>
          <c:showCatName val="0"/>
          <c:showSerName val="0"/>
          <c:showPercent val="0"/>
          <c:showBubbleSize val="0"/>
        </c:dLbls>
        <c:gapWidth val="246"/>
        <c:overlap val="-28"/>
        <c:axId val="61590528"/>
        <c:axId val="61593088"/>
      </c:barChart>
      <c:catAx>
        <c:axId val="6159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93088"/>
        <c:crosses val="autoZero"/>
        <c:auto val="1"/>
        <c:lblAlgn val="ctr"/>
        <c:lblOffset val="100"/>
        <c:noMultiLvlLbl val="0"/>
      </c:catAx>
      <c:valAx>
        <c:axId val="61593088"/>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90528"/>
        <c:crosses val="autoZero"/>
        <c:crossBetween val="between"/>
      </c:valAx>
      <c:spPr>
        <a:noFill/>
        <a:ln>
          <a:noFill/>
        </a:ln>
        <a:effectLst/>
      </c:spPr>
    </c:plotArea>
    <c:plotVisOnly val="1"/>
    <c:dispBlanksAs val="gap"/>
    <c:showDLblsOverMax val="0"/>
    <c:extLst>
      <c:ext uri="{0b15fc19-7d7d-44ad-8c2d-2c3a37ce22c3}">
        <chartProps xmlns="https://web.wps.cn/et/2018/main" chartId="{e7dda0e8-f957-4c45-950d-9c783d28293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0.9193</c:v>
                </c:pt>
                <c:pt idx="1">
                  <c:v>0.0806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99c1860-3545-4dd4-9107-0a490d8205c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0.7817</c:v>
                </c:pt>
                <c:pt idx="1">
                  <c:v>0.2183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3a29cca-7e42-4295-802d-da8c9b85cdc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2022</c:v>
                </c:pt>
                <c:pt idx="1">
                  <c:v>2023</c:v>
                </c:pt>
              </c:numCache>
            </c:numRef>
          </c:cat>
          <c:val>
            <c:numRef>
              <c:f>Sheet1!$B$2:$B$3</c:f>
              <c:numCache>
                <c:formatCode>#,##0.00</c:formatCode>
                <c:ptCount val="2"/>
                <c:pt idx="0">
                  <c:v>545.92</c:v>
                </c:pt>
                <c:pt idx="1" c:formatCode="General">
                  <c:v>587.75</c:v>
                </c:pt>
              </c:numCache>
            </c:numRef>
          </c:val>
        </c:ser>
        <c:dLbls>
          <c:showLegendKey val="0"/>
          <c:showVal val="1"/>
          <c:showCatName val="0"/>
          <c:showSerName val="0"/>
          <c:showPercent val="0"/>
          <c:showBubbleSize val="0"/>
        </c:dLbls>
        <c:gapWidth val="246"/>
        <c:overlap val="-28"/>
        <c:axId val="63353216"/>
        <c:axId val="63354752"/>
      </c:barChart>
      <c:catAx>
        <c:axId val="6335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54752"/>
        <c:crosses val="autoZero"/>
        <c:auto val="1"/>
        <c:lblAlgn val="ctr"/>
        <c:lblOffset val="100"/>
        <c:noMultiLvlLbl val="0"/>
      </c:catAx>
      <c:valAx>
        <c:axId val="63354752"/>
        <c:scaling>
          <c:orientation val="minMax"/>
        </c:scaling>
        <c:delete val="0"/>
        <c:axPos val="l"/>
        <c:majorGridlines>
          <c:spPr>
            <a:ln w="9525" cap="flat" cmpd="sng" algn="ctr">
              <a:solidFill>
                <a:schemeClr val="bg1">
                  <a:lumMod val="902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353216"/>
        <c:crosses val="autoZero"/>
        <c:crossBetween val="between"/>
      </c:valAx>
      <c:spPr>
        <a:noFill/>
        <a:ln>
          <a:noFill/>
        </a:ln>
        <a:effectLst/>
      </c:spPr>
    </c:plotArea>
    <c:plotVisOnly val="1"/>
    <c:dispBlanksAs val="gap"/>
    <c:showDLblsOverMax val="0"/>
    <c:extLst>
      <c:ext uri="{0b15fc19-7d7d-44ad-8c2d-2c3a37ce22c3}">
        <chartProps xmlns="https://web.wps.cn/et/2018/main" chartId="{93a5f7cd-6e7d-48bc-9769-4b91c38b8cc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Sheet1!$A$2:$A$3</c:f>
              <c:numCache>
                <c:formatCode>General</c:formatCode>
                <c:ptCount val="2"/>
                <c:pt idx="0">
                  <c:v>2022</c:v>
                </c:pt>
                <c:pt idx="1">
                  <c:v>2023</c:v>
                </c:pt>
              </c:numCache>
            </c:numRef>
          </c:cat>
          <c:val>
            <c:numRef>
              <c:f>Sheet1!$B$2:$B$3</c:f>
              <c:numCache>
                <c:formatCode>General</c:formatCode>
                <c:ptCount val="2"/>
                <c:pt idx="0">
                  <c:v>523.37</c:v>
                </c:pt>
                <c:pt idx="1">
                  <c:v>565.21</c:v>
                </c:pt>
              </c:numCache>
            </c:numRef>
          </c:val>
        </c:ser>
        <c:dLbls>
          <c:showLegendKey val="0"/>
          <c:showVal val="1"/>
          <c:showCatName val="0"/>
          <c:showSerName val="0"/>
          <c:showPercent val="0"/>
          <c:showBubbleSize val="0"/>
        </c:dLbls>
        <c:gapWidth val="246"/>
        <c:overlap val="-28"/>
        <c:axId val="63802752"/>
        <c:axId val="63813120"/>
      </c:barChart>
      <c:catAx>
        <c:axId val="6380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13120"/>
        <c:crosses val="autoZero"/>
        <c:auto val="1"/>
        <c:lblAlgn val="ctr"/>
        <c:lblOffset val="100"/>
        <c:noMultiLvlLbl val="0"/>
      </c:catAx>
      <c:valAx>
        <c:axId val="63813120"/>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802752"/>
        <c:crosses val="autoZero"/>
        <c:crossBetween val="between"/>
      </c:valAx>
      <c:spPr>
        <a:noFill/>
        <a:ln>
          <a:noFill/>
        </a:ln>
        <a:effectLst/>
      </c:spPr>
    </c:plotArea>
    <c:plotVisOnly val="1"/>
    <c:dispBlanksAs val="gap"/>
    <c:showDLblsOverMax val="0"/>
    <c:extLst>
      <c:ext uri="{0b15fc19-7d7d-44ad-8c2d-2c3a37ce22c3}">
        <chartProps xmlns="https://web.wps.cn/et/2018/main" chartId="{fecf3f03-94ef-4147-8434-2dc3738dd6a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0.769400000000001</c:v>
                </c:pt>
                <c:pt idx="1">
                  <c:v>0.1358</c:v>
                </c:pt>
                <c:pt idx="2">
                  <c:v>0.0329</c:v>
                </c:pt>
                <c:pt idx="3">
                  <c:v>0.0619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82340425531915"/>
          <c:y val="0.8937249666221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c2ca136-85e8-4cd4-8a7d-5924993714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a:ln>
              <a:solidFill>
                <a:schemeClr val="accent1">
                  <a:lumMod val="75000"/>
                </a:schemeClr>
              </a:solidFill>
            </a:ln>
          </c:spPr>
          <c:explosion val="0"/>
          <c:dPt>
            <c:idx val="0"/>
            <c:bubble3D val="0"/>
            <c:spPr>
              <a:solidFill>
                <a:schemeClr val="accent1"/>
              </a:solidFill>
              <a:ln>
                <a:solidFill>
                  <a:schemeClr val="accent1">
                    <a:lumMod val="75000"/>
                  </a:schemeClr>
                </a:solidFill>
              </a:ln>
              <a:effectLst/>
            </c:spPr>
          </c:dPt>
          <c:dPt>
            <c:idx val="1"/>
            <c:bubble3D val="0"/>
            <c:spPr>
              <a:solidFill>
                <a:schemeClr val="accent2"/>
              </a:solidFill>
              <a:ln>
                <a:solidFill>
                  <a:schemeClr val="accent1">
                    <a:lumMod val="75000"/>
                  </a:schemeClr>
                </a:solidFill>
              </a:ln>
              <a:effectLst/>
            </c:spPr>
          </c:dPt>
          <c:dPt>
            <c:idx val="2"/>
            <c:bubble3D val="0"/>
            <c:spPr>
              <a:solidFill>
                <a:srgbClr val="00B0F0"/>
              </a:solidFill>
              <a:ln>
                <a:solidFill>
                  <a:schemeClr val="accent1">
                    <a:lumMod val="75000"/>
                  </a:schemeClr>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d3119ac-d5fc-4c6b-abf2-303afb2f2d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4717</Words>
  <Characters>7104</Characters>
  <Lines>89</Lines>
  <Paragraphs>25</Paragraphs>
  <TotalTime>49</TotalTime>
  <ScaleCrop>false</ScaleCrop>
  <LinksUpToDate>false</LinksUpToDate>
  <CharactersWithSpaces>7146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2024-09-27T00:53:00Z</dcterms:created>
  <dc:creator>曹颖</dc:creator>
  <cp:lastModifiedBy>碧云天</cp:lastModifiedBy>
  <cp:lastPrinted>2023-08-03T02:35:00Z</cp:lastPrinted>
  <dcterms:modified xsi:type="dcterms:W3CDTF">2024-10-29T00:51:23Z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B03E4E9705D64D689B61268185D37206_12</vt:lpwstr>
  </property>
</Properties>
</file>